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47" w:rsidRDefault="002C3347" w:rsidP="002C3347">
      <w:pPr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Pr="002C3347" w:rsidRDefault="002C3347" w:rsidP="002C3347">
      <w:pPr>
        <w:widowControl w:val="0"/>
        <w:autoSpaceDE w:val="0"/>
        <w:autoSpaceDN w:val="0"/>
        <w:ind w:left="-567"/>
      </w:pPr>
      <w:r w:rsidRPr="002C3347">
        <w:t xml:space="preserve">О внесении изменений </w:t>
      </w:r>
      <w:proofErr w:type="gramStart"/>
      <w:r w:rsidRPr="002C3347">
        <w:t>Положение</w:t>
      </w:r>
      <w:proofErr w:type="gramEnd"/>
      <w:r w:rsidRPr="002C3347">
        <w:t xml:space="preserve"> о бюджетном процессе</w:t>
      </w:r>
    </w:p>
    <w:p w:rsidR="002C3347" w:rsidRPr="002C3347" w:rsidRDefault="002C3347" w:rsidP="002C3347">
      <w:pPr>
        <w:widowControl w:val="0"/>
        <w:autoSpaceDE w:val="0"/>
        <w:autoSpaceDN w:val="0"/>
        <w:ind w:left="-567"/>
      </w:pPr>
      <w:r w:rsidRPr="002C3347">
        <w:t xml:space="preserve"> в муниципальном образовании «Город Псков»,</w:t>
      </w:r>
    </w:p>
    <w:p w:rsidR="002C3347" w:rsidRDefault="002C3347" w:rsidP="002C3347">
      <w:pPr>
        <w:widowControl w:val="0"/>
        <w:autoSpaceDE w:val="0"/>
        <w:autoSpaceDN w:val="0"/>
        <w:ind w:left="-567"/>
      </w:pPr>
      <w:proofErr w:type="gramStart"/>
      <w:r w:rsidRPr="002C3347">
        <w:t>утвержденное</w:t>
      </w:r>
      <w:proofErr w:type="gramEnd"/>
      <w:r w:rsidRPr="002C3347">
        <w:t xml:space="preserve"> Решением Псковской городской </w:t>
      </w:r>
    </w:p>
    <w:p w:rsidR="002C3347" w:rsidRPr="002C3347" w:rsidRDefault="002C3347" w:rsidP="002C3347">
      <w:pPr>
        <w:widowControl w:val="0"/>
        <w:autoSpaceDE w:val="0"/>
        <w:autoSpaceDN w:val="0"/>
        <w:ind w:left="-567"/>
      </w:pPr>
      <w:r w:rsidRPr="002C3347">
        <w:t>Думы от 27.02.2013 № 432</w:t>
      </w:r>
    </w:p>
    <w:p w:rsidR="002C3347" w:rsidRPr="00A775C1" w:rsidRDefault="002C3347" w:rsidP="002C3347">
      <w:pPr>
        <w:pStyle w:val="ConsPlusTitle"/>
        <w:widowControl/>
        <w:ind w:left="-567"/>
        <w:rPr>
          <w:b w:val="0"/>
        </w:rPr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На основании </w:t>
      </w:r>
      <w:hyperlink r:id="rId5" w:history="1">
        <w:r w:rsidRPr="002C3347">
          <w:t>статьи 179</w:t>
        </w:r>
      </w:hyperlink>
      <w:r w:rsidRPr="002C3347">
        <w:t xml:space="preserve"> Бюджетного кодекса Российской Федерации, ст. 62 Положения о бюджетном процессе в муниципальном образовании «Город Псков», утвержденного Решением Псковской городской Думы от 27.02.2013 № 432</w:t>
      </w:r>
    </w:p>
    <w:p w:rsidR="002C3347" w:rsidRDefault="002C3347" w:rsidP="002C3347">
      <w:pPr>
        <w:ind w:left="-567" w:firstLine="709"/>
        <w:jc w:val="both"/>
      </w:pPr>
    </w:p>
    <w:p w:rsidR="002C3347" w:rsidRPr="00A775C1" w:rsidRDefault="002C3347" w:rsidP="002C3347">
      <w:pPr>
        <w:ind w:left="-567"/>
        <w:jc w:val="center"/>
        <w:rPr>
          <w:b/>
        </w:rPr>
      </w:pPr>
      <w:r w:rsidRPr="00A775C1">
        <w:rPr>
          <w:b/>
        </w:rPr>
        <w:t>Псковская городская Дума</w:t>
      </w:r>
    </w:p>
    <w:p w:rsidR="002C3347" w:rsidRPr="00A775C1" w:rsidRDefault="002C3347" w:rsidP="002C3347">
      <w:pPr>
        <w:ind w:left="-567"/>
        <w:jc w:val="center"/>
        <w:rPr>
          <w:b/>
          <w:bCs/>
        </w:rPr>
      </w:pPr>
      <w:r w:rsidRPr="00A775C1">
        <w:rPr>
          <w:b/>
          <w:bCs/>
        </w:rPr>
        <w:t>РЕШИЛА:</w:t>
      </w:r>
    </w:p>
    <w:p w:rsidR="002C3347" w:rsidRPr="00A775C1" w:rsidRDefault="002C3347" w:rsidP="002C3347">
      <w:pPr>
        <w:ind w:left="-567" w:firstLine="709"/>
        <w:jc w:val="center"/>
        <w:rPr>
          <w:b/>
          <w:bCs/>
          <w:highlight w:val="lightGray"/>
        </w:rPr>
      </w:pPr>
      <w:bookmarkStart w:id="0" w:name="_GoBack"/>
      <w:bookmarkEnd w:id="0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 Внести в Положение о бюджетном процессе  в муниципальном образовании «Город Псков», утвержденное Решением Псковской городской Думы от 27.02.2013 № 432 следующие изменения: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1.1. Часть 1 статьи 62 дополнить абзацем 4 следующего содержания: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«Рассмотрение Псковской городской Думой проектов муниципальных программ и предложений о внесении изменений в муниципальные программы муниципального образования «Город Псков» осуществляется в порядке, установленном разделом 7.1 настоящего Положения».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1.2. Абзац 3 части 2 статьи 62 дополнить словами «</w:t>
      </w:r>
      <w:proofErr w:type="gramStart"/>
      <w:r w:rsidRPr="002C3347">
        <w:t>,з</w:t>
      </w:r>
      <w:proofErr w:type="gramEnd"/>
      <w:r w:rsidRPr="002C3347">
        <w:t xml:space="preserve">а исключением случаев, предусмотренных частью 2 статьи 64.4. настоящего Положения». 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1.3. Дополнить Положение разделом 7.1.  в следующей редакции:</w:t>
      </w:r>
    </w:p>
    <w:p w:rsidR="002C3347" w:rsidRDefault="002C3347" w:rsidP="002C3347">
      <w:pPr>
        <w:widowControl w:val="0"/>
        <w:autoSpaceDE w:val="0"/>
        <w:autoSpaceDN w:val="0"/>
        <w:ind w:left="-567" w:firstLine="540"/>
        <w:jc w:val="center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center"/>
      </w:pPr>
      <w:r w:rsidRPr="002C3347">
        <w:t>«Раздел 7.1. РАССМОТРЕНИЕ ПСКОВСКОЙ ГОРОДСКОЙ ДУМОЙ ПРОЕКТОВ МУНИЦИПАЛЬНЫХ ПРОГРАММ И ПРЕДЛОЖЕНИЙ О ВНЕСЕНИИ ИЗМЕНЕНИЙ В МУНИЦИПАЛЬНЫЕ ПРОГРАММЫ МУНИЦИПАЛЬНОГО ОБРАЗОВАНИЯ «ГОРОД ПСКОВ»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center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Статья 64.1. Общие положения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1. </w:t>
      </w:r>
      <w:proofErr w:type="gramStart"/>
      <w:r w:rsidRPr="002C3347">
        <w:t>Псковской городской Думой рассматриваются проекты муниципальных программ, предлагаемые к реализации начиная с очередного финансового года и предусматривающие обязательное финансирование мероприятий из средств местного бюджета, а также предложения о внесении изменений в муниципальные программы, затрагивающие показатели (положения) Решения Псковской городской Думы об утверждении бюджета города Пскова на текущий финансовый год и плановый период.</w:t>
      </w:r>
      <w:proofErr w:type="gramEnd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lastRenderedPageBreak/>
        <w:t>Статья 64.2. Направление проектов муниципальных программ в Псковскую городскую Думу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 Администрация города Пскова после прохождения процедуры внутреннего согласования проекта муниципальной программы направляет проект муниципальной программы в Псковскую городскую Думу на рассмотрение.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2. Вместе с проектом муниципальной программы в Псковскую городскую Думу должны быть представлены: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а) пояснительная записка к проекту муниципальной программы;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proofErr w:type="gramStart"/>
      <w:r w:rsidRPr="002C3347">
        <w:t>б) финансово-экономическое обоснование к проекту муниципальной программы, содержащее расчеты объемов расходов на реализацию мероприятий программы;</w:t>
      </w:r>
      <w:proofErr w:type="gramEnd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в) заключение Контрольно-счетной палаты города Пскова по результатам финансово-экономической экспертизы проекта муниципальной программы, содержащее анализ финансово-экономических обоснований к проекту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3. Проекты муниципальных программ представляются в Псковскую городскую Думу  на рассмотрение не позднее 15 октября текущего финансового года.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Статья 64.3. Рассмотрение Псковской городской Думой проектов муниципальных программ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 Глава города Пскова в течение трех рабочих дней, следующих за днем поступления проекта муниципальной программы в Псковскую городскую Думу, направляет его одновременно с представленными к нему документами в Комитет по бюджету, налогам и финансовому контролю Псковской городской Думы, а также в профильны</w:t>
      </w:r>
      <w:proofErr w:type="gramStart"/>
      <w:r w:rsidRPr="002C3347">
        <w:t>й(</w:t>
      </w:r>
      <w:proofErr w:type="gramEnd"/>
      <w:r w:rsidRPr="002C3347">
        <w:t>е) Комитет(ы) Псковской городской Думы (далее – Комитеты Псковской городской Думы) для рассмотрения.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2. Проект муниципальной программы и прилагаемые к нему документы рассматриваются на заседании Комитетов Псковской городской Думы  не позднее 1 ноября текущего финансового года. 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3. Комитеты Псковской городской Думы для рассмотрения проекта муниципальной программы вправе приглашать на свои заседания заместителей Главы Администрации города Пскова, руководителей органов и структурных подразделений Администрации города Пскова,  председателя, аудиторов и иных должностных лиц  Контрольно-счетной палаты города Пскова.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4. </w:t>
      </w:r>
      <w:proofErr w:type="gramStart"/>
      <w:r w:rsidRPr="002C3347">
        <w:t>Комитеты Псковской городской Думы для рассмотрения проекта муниципальной программы вправе запросить у ответственного исполнителя муниципальной программы, соисполнителей муниципальной программы дополнительные материалы и документы, содержащие обоснование проекта муниципальной программы (в том числе заключения экспертов, данные исследований, аналитические материалы, правоустанавливающие документы, документы технического и иного учета, учредительные документы), которые представляются ими в срок, обеспечивающий рассмотрение Комитетом Псковской городской Думы проекта муниципальной программы</w:t>
      </w:r>
      <w:proofErr w:type="gramEnd"/>
      <w:r w:rsidRPr="002C3347">
        <w:t xml:space="preserve"> в соответствии с частью 2 настоящей статьи.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5. По результатам рассмотрения проекта муниципальной программы Комитеты Псковской городской Думы принимают решения, оформленные протоколом заседания Комитета, содержащие рекомендации Администрации города Пскова по проекту муниципальной программы, в том числе замечания и предложения по проекту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6. Решение Комитетов Псковской городской Думы по проекту муниципальной программы не позднее трех рабочих дней со дня рассмотрения проекта муниципальной программы направляется в Администрацию города Пскова для устранения замечаний и учета предложений по проекту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В </w:t>
      </w:r>
      <w:proofErr w:type="gramStart"/>
      <w:r w:rsidRPr="002C3347">
        <w:t>случае</w:t>
      </w:r>
      <w:proofErr w:type="gramEnd"/>
      <w:r w:rsidRPr="002C3347">
        <w:t xml:space="preserve"> отсутствия замечаний и предложений по рассмотренному проекту муниципальной программы в Администрацию города в указанные сроки направляется Решение Комитета Псковской городской Думы  об отсутствии замечаний и предложений.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7. </w:t>
      </w:r>
      <w:proofErr w:type="gramStart"/>
      <w:r w:rsidRPr="002C3347">
        <w:t xml:space="preserve">Непринятие Комитетом Псковской городской Думы решения по проекту муниципальной программы, а также не рассмотрение проекта муниципальной программы на заседании Комитетов Псковской городской Думы в срок, предусмотренный частью 2 настоящей статьи, а также не поступление в установленные настоящей статьей сроки в Администрацию города Пскова решения Комитета не являются препятствием для утверждения </w:t>
      </w:r>
      <w:r w:rsidRPr="002C3347">
        <w:lastRenderedPageBreak/>
        <w:t>Администрацией города Пскова соответствующей муниципальной программы.</w:t>
      </w:r>
      <w:proofErr w:type="gramEnd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8. Комитет Псковской городской Думы, не являющийся профильным, вправе рассмотреть проект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Комитет Псковской городской Думы, не являющийся профильным, рассматривает проект муниципальной программы и принимает решение в порядке, установленном частями 2 - 7 настоящей статьи.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9. Утвержденные муниципальные программы направляются в Псковскую городскую Думу в течение следующего рабочего дня после их утверждения одновременно с информацией о результатах рассмотрения замечаний и предложений от Комитетов Псковской городской Думы по результатам рассмотрения ими проекта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Статья 64.4. Направление в Псковскую городскую Думу предложений о внесении изменений в муниципальные программы и их рассмотрение Псковской городской Думой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  <w:rPr>
          <w:b/>
        </w:rPr>
      </w:pPr>
      <w:r w:rsidRPr="002C3347">
        <w:t xml:space="preserve">1. </w:t>
      </w:r>
      <w:proofErr w:type="gramStart"/>
      <w:r w:rsidRPr="002C3347">
        <w:t>Предложения о внесении изменений в муниципальную программу, затрагивающие показатели (положения) Решения Псковской городской  Думы об утверждении  бюджета города Пскова на текущий финансовый год и плановый период (далее – Решение Думы), направляются в  Псковскую городскую Думу на рассмотрение в виде письменной информации, одновременно с внесением в Псковскую городскую Думу соответствующего проекта Решения Думы.</w:t>
      </w:r>
      <w:proofErr w:type="gramEnd"/>
      <w:r w:rsidRPr="002C3347">
        <w:t xml:space="preserve">  В письменной информации указываются: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rPr>
          <w:b/>
        </w:rPr>
        <w:t xml:space="preserve">- </w:t>
      </w:r>
      <w:r w:rsidRPr="002C3347">
        <w:t xml:space="preserve">сведения о предлагаемых изменениях объема финансирования и (или) перераспределении финансирования между мероприятиями программы (подпрограммы); 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- причины изменения объема финансирования и (или) перераспределения финансирования,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- сведения о том, как изменение (перераспределение) финансирования отразится на результатах реализации каждого мероприятия программы (подпрограммы) финансирование по которому изменяется и как оно повлияет на достижение целевых индикаторов.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2. </w:t>
      </w:r>
      <w:proofErr w:type="gramStart"/>
      <w:r w:rsidRPr="002C3347">
        <w:t>Не допускается внесение в Решение Псковской городской  Думы</w:t>
      </w:r>
      <w:r w:rsidRPr="002C3347">
        <w:rPr>
          <w:rFonts w:ascii="Calibri" w:hAnsi="Calibri" w:cs="Calibri"/>
          <w:sz w:val="22"/>
          <w:szCs w:val="20"/>
        </w:rPr>
        <w:t xml:space="preserve"> </w:t>
      </w:r>
      <w:r w:rsidRPr="002C3347">
        <w:t>об утверждении  бюджета города Пскова на текущий финансовый год и плановый период  новых изменений, касающихся финансирования муниципальной программы</w:t>
      </w:r>
      <w:r w:rsidRPr="002C3347">
        <w:rPr>
          <w:b/>
        </w:rPr>
        <w:t xml:space="preserve">, </w:t>
      </w:r>
      <w:r w:rsidRPr="002C3347">
        <w:t xml:space="preserve"> в случае если параметры финансирования, указанные в паспорте данной муниципальной программы, не приведены в соответствие с последними  изменениями, внесенными в Решение Думы по данной муниципальной программе.»</w:t>
      </w:r>
      <w:proofErr w:type="gramEnd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2. </w:t>
      </w:r>
      <w:proofErr w:type="gramStart"/>
      <w:r w:rsidRPr="002C3347">
        <w:t>Контроль за</w:t>
      </w:r>
      <w:proofErr w:type="gramEnd"/>
      <w:r w:rsidRPr="002C3347">
        <w:t xml:space="preserve"> исполнением настоящего Решения возложить на Комитет по бюджету, налогам и финансовому контролю Псковской городской Думы.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3. Настоящее Решение вступает в силу со дня его официального опубликования.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2C3347" w:rsidRDefault="002C3347" w:rsidP="002C3347">
      <w:pPr>
        <w:ind w:left="-567"/>
      </w:pPr>
    </w:p>
    <w:p w:rsidR="002C3347" w:rsidRDefault="002C3347" w:rsidP="002C3347">
      <w:pPr>
        <w:ind w:left="-567"/>
      </w:pPr>
    </w:p>
    <w:p w:rsidR="002C3347" w:rsidRDefault="002C3347" w:rsidP="002C3347">
      <w:pPr>
        <w:ind w:left="-567"/>
      </w:pPr>
    </w:p>
    <w:p w:rsidR="00940943" w:rsidRDefault="002C3347" w:rsidP="002C3347">
      <w:pPr>
        <w:ind w:left="-567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И.Н. </w:t>
      </w:r>
      <w:proofErr w:type="spellStart"/>
      <w:r>
        <w:t>Цецерский</w:t>
      </w:r>
      <w:proofErr w:type="spellEnd"/>
      <w:r w:rsidRPr="00A775C1">
        <w:tab/>
      </w:r>
      <w:r w:rsidRPr="00A775C1">
        <w:tab/>
      </w:r>
      <w:r w:rsidRPr="00A775C1">
        <w:tab/>
      </w:r>
    </w:p>
    <w:sectPr w:rsidR="00940943" w:rsidSect="002C334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4"/>
    <w:rsid w:val="002C1C24"/>
    <w:rsid w:val="002C3347"/>
    <w:rsid w:val="009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45659299809203671611C33FF655958450B4F479ED09A93E9B55578EF326850A6317D2B4B91EFElFa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2016-10-03T06:55:00Z</cp:lastPrinted>
  <dcterms:created xsi:type="dcterms:W3CDTF">2016-10-03T06:48:00Z</dcterms:created>
  <dcterms:modified xsi:type="dcterms:W3CDTF">2016-10-03T06:57:00Z</dcterms:modified>
</cp:coreProperties>
</file>