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3" w:type="dxa"/>
        <w:jc w:val="center"/>
        <w:tblInd w:w="-1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C77891" w:rsidRPr="00817D22" w:rsidTr="00C77891">
        <w:trPr>
          <w:jc w:val="center"/>
        </w:trPr>
        <w:tc>
          <w:tcPr>
            <w:tcW w:w="9773" w:type="dxa"/>
          </w:tcPr>
          <w:p w:rsidR="00403F94" w:rsidRPr="00403F94" w:rsidRDefault="00403F94" w:rsidP="00403F9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ПСКОВСКАЯ ГОРОДСКАЯ ДУМА</w:t>
            </w:r>
          </w:p>
          <w:p w:rsidR="00403F94" w:rsidRPr="00403F94" w:rsidRDefault="00403F94" w:rsidP="00403F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03F94" w:rsidRPr="00403F94" w:rsidRDefault="00403F94" w:rsidP="0040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  <w:p w:rsidR="00403F94" w:rsidRPr="00403F94" w:rsidRDefault="00403F94" w:rsidP="00403F9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Pr="00817D22" w:rsidRDefault="00403F94" w:rsidP="0040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1545</w:t>
            </w:r>
            <w:r w:rsidRPr="00403F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«24» июня 2015 г.                                                                                                                                             Принято на 59-й сессии                                                                                                                                                     Псковской городской Думы                                                                                                                                                     5-го созыва</w:t>
            </w:r>
          </w:p>
          <w:p w:rsidR="00C77891" w:rsidRPr="00817D22" w:rsidRDefault="00C77891" w:rsidP="002C4D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7891" w:rsidRDefault="00C77891" w:rsidP="002C4D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891" w:rsidRPr="00C77891" w:rsidRDefault="00C77891" w:rsidP="00C77891">
            <w:pPr>
              <w:spacing w:after="0" w:line="240" w:lineRule="auto"/>
              <w:ind w:left="-144" w:firstLine="1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Об условиях приватизации </w:t>
            </w:r>
            <w:proofErr w:type="gramStart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арендуемого</w:t>
            </w:r>
            <w:proofErr w:type="gramEnd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7891" w:rsidRPr="00C77891" w:rsidRDefault="00C77891" w:rsidP="00C7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ООО "УО "Рижский микрорайон" муниципального </w:t>
            </w:r>
          </w:p>
          <w:p w:rsidR="00C77891" w:rsidRPr="00C77891" w:rsidRDefault="00C77891" w:rsidP="00C778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 xml:space="preserve">объекта нежилого фонда по адресу: </w:t>
            </w:r>
          </w:p>
          <w:p w:rsidR="00C77891" w:rsidRPr="00817D22" w:rsidRDefault="00C77891" w:rsidP="00C77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г. Псков, ул. </w:t>
            </w:r>
            <w:proofErr w:type="gramStart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  <w:proofErr w:type="gramEnd"/>
            <w:r w:rsidRPr="00C77891">
              <w:rPr>
                <w:rFonts w:ascii="Times New Roman" w:hAnsi="Times New Roman" w:cs="Times New Roman"/>
                <w:sz w:val="24"/>
                <w:szCs w:val="24"/>
              </w:rPr>
              <w:t>, д. 67 (помещение 1001)</w:t>
            </w:r>
          </w:p>
        </w:tc>
      </w:tr>
    </w:tbl>
    <w:p w:rsidR="00C77891" w:rsidRDefault="00C77891" w:rsidP="00C77891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891" w:rsidRPr="00C77891" w:rsidRDefault="00C77891" w:rsidP="00C778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2, 3 статьи 9 Федерального закона от 22.07.2008 № 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Федеральным законом от 21.12.2001 № 178-ФЗ "О приватизации государственного и муниципального имущества", подпунктом 2 пункта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7.2.9 </w:t>
      </w:r>
      <w:r w:rsidRPr="00C77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</w:t>
      </w: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7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приватизации муниципального имущества города Пскова, утвержденного </w:t>
      </w: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Псковской городской Думы от 11.07.2005 № 452, на основании заявления арендатора о соответствии его условиям отнесения к категории субъектов малого предпринимательства, установленным статьей 4 Федерального закона от 24.07.2007 № 209-ФЗ "О развитии малого и среднего предпринимательства в Российской Федерации", и о реализации преимущественного права на приобретение арендуемого имущества, руководствуясь подпунктом 16 пункта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статьи 23 Устава муниципального образования "Город Псков",</w:t>
      </w:r>
    </w:p>
    <w:p w:rsidR="00C77891" w:rsidRDefault="00C77891" w:rsidP="00C7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891" w:rsidRPr="00C77891" w:rsidRDefault="00C77891" w:rsidP="00C7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Псковская городская Дума</w:t>
      </w:r>
    </w:p>
    <w:p w:rsidR="00C77891" w:rsidRPr="00C77891" w:rsidRDefault="00C77891" w:rsidP="00C7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РЕШИЛА: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условия приватизации муниципального имущества: арендуемого ООО "УО "Рижский микрорайон" муниципального объекта нежилого фонда по адресу: г. Псков, ул. </w:t>
      </w: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Коммунальная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 67 (помещение 1001) (далее – Объект) и установить обременения Объекта согласно Приложению к настоящему Решению.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цену приватизируемого Объекта равной рыночной стоимости Объекта,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Решению.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приватизацию Объекта в порядке реализации преимущественного права арендатора – субъекта малого предпринимательств</w:t>
      </w:r>
      <w:proofErr w:type="gramStart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 "УО "Рижский микрорайон" (ОГРН 1086027005734, ИНН 6027115112) на приобретение арендуемого муниципального имущества.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его принятия.</w:t>
      </w:r>
    </w:p>
    <w:p w:rsidR="00C77891" w:rsidRPr="00C77891" w:rsidRDefault="00C77891" w:rsidP="00C77891">
      <w:pPr>
        <w:numPr>
          <w:ilvl w:val="0"/>
          <w:numId w:val="1"/>
        </w:numPr>
        <w:tabs>
          <w:tab w:val="clear" w:pos="1211"/>
          <w:tab w:val="num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"Псковские Новости" и разместить на официальном сайте муниципального образования "Город Псков" в сети "Интернет".</w:t>
      </w:r>
    </w:p>
    <w:p w:rsidR="00C77891" w:rsidRPr="00C77891" w:rsidRDefault="00C77891" w:rsidP="00C77891">
      <w:pPr>
        <w:tabs>
          <w:tab w:val="num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73"/>
        <w:gridCol w:w="2071"/>
        <w:gridCol w:w="2220"/>
      </w:tblGrid>
      <w:tr w:rsidR="00C77891" w:rsidRPr="00C77891" w:rsidTr="002C4DFE">
        <w:tc>
          <w:tcPr>
            <w:tcW w:w="2868" w:type="pct"/>
          </w:tcPr>
          <w:p w:rsidR="00C77891" w:rsidRPr="00C77891" w:rsidRDefault="00C77891" w:rsidP="00C77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Пскова</w:t>
            </w:r>
          </w:p>
        </w:tc>
        <w:tc>
          <w:tcPr>
            <w:tcW w:w="1029" w:type="pct"/>
          </w:tcPr>
          <w:p w:rsidR="00C77891" w:rsidRPr="00C77891" w:rsidRDefault="00C77891" w:rsidP="00C7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pct"/>
            <w:vAlign w:val="bottom"/>
          </w:tcPr>
          <w:p w:rsidR="00C77891" w:rsidRPr="00C77891" w:rsidRDefault="00C77891" w:rsidP="00C77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И.Н.Цецерский</w:t>
            </w:r>
            <w:proofErr w:type="spellEnd"/>
          </w:p>
        </w:tc>
      </w:tr>
    </w:tbl>
    <w:p w:rsidR="00C77891" w:rsidRPr="00C77891" w:rsidRDefault="00C77891" w:rsidP="00C77891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7891" w:rsidRPr="00C77891" w:rsidSect="00E23F6E">
          <w:headerReference w:type="even" r:id="rId8"/>
          <w:headerReference w:type="default" r:id="rId9"/>
          <w:pgSz w:w="11906" w:h="16838"/>
          <w:pgMar w:top="1134" w:right="850" w:bottom="1134" w:left="1134" w:header="709" w:footer="709" w:gutter="0"/>
          <w:cols w:space="708"/>
          <w:docGrid w:linePitch="360"/>
        </w:sectPr>
      </w:pPr>
    </w:p>
    <w:tbl>
      <w:tblPr>
        <w:tblW w:w="2945" w:type="pct"/>
        <w:tblInd w:w="592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4"/>
      </w:tblGrid>
      <w:tr w:rsidR="00C77891" w:rsidRPr="00817D22" w:rsidTr="002C4DFE">
        <w:tc>
          <w:tcPr>
            <w:tcW w:w="5000" w:type="pct"/>
          </w:tcPr>
          <w:p w:rsidR="00C77891" w:rsidRPr="00817D22" w:rsidRDefault="00C77891" w:rsidP="002C4DF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</w:tc>
      </w:tr>
      <w:tr w:rsidR="00C77891" w:rsidRPr="00817D22" w:rsidTr="002C4DFE">
        <w:tc>
          <w:tcPr>
            <w:tcW w:w="5000" w:type="pct"/>
          </w:tcPr>
          <w:p w:rsidR="00C77891" w:rsidRPr="00817D22" w:rsidRDefault="00C77891" w:rsidP="002C4DF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Псковской городской Думы</w:t>
            </w:r>
          </w:p>
          <w:p w:rsidR="00C77891" w:rsidRPr="00817D22" w:rsidRDefault="00ED0559" w:rsidP="002C4D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24.06.2015 № 1545</w:t>
            </w:r>
            <w:bookmarkStart w:id="0" w:name="_GoBack"/>
            <w:bookmarkEnd w:id="0"/>
          </w:p>
        </w:tc>
      </w:tr>
    </w:tbl>
    <w:p w:rsidR="00272303" w:rsidRPr="00272303" w:rsidRDefault="00272303" w:rsidP="00272303">
      <w:pPr>
        <w:keepNext/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</w:pPr>
      <w:r w:rsidRPr="00272303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t>УСЛОВИЯ ПРИВАТИЗАЦИИ арендуемого муниципального имущества</w:t>
      </w:r>
    </w:p>
    <w:tbl>
      <w:tblPr>
        <w:tblW w:w="0" w:type="auto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1917"/>
        <w:gridCol w:w="1116"/>
        <w:gridCol w:w="1405"/>
        <w:gridCol w:w="1204"/>
        <w:gridCol w:w="2404"/>
        <w:gridCol w:w="1978"/>
        <w:gridCol w:w="1529"/>
        <w:gridCol w:w="2719"/>
      </w:tblGrid>
      <w:tr w:rsidR="00272303" w:rsidRPr="00272303" w:rsidTr="00791D33"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Наименование,</w:t>
            </w:r>
          </w:p>
          <w:p w:rsidR="00272303" w:rsidRPr="00272303" w:rsidRDefault="00272303" w:rsidP="0027230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местонахождение,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кадастровый (или условный) номер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объекта нежилого фонда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Площадь объекта, кв.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Занимаемый этаж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постройки здания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Описание конструктивных элементов здания и нежилого помещения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Инженерное оборудование здания и нежилого помещения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(с учетом НДС),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оценщик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(номер и дата составления отчета)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Установленные</w:t>
            </w:r>
            <w:proofErr w:type="gramEnd"/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обременения объекта</w:t>
            </w:r>
          </w:p>
        </w:tc>
      </w:tr>
      <w:tr w:rsidR="00272303" w:rsidRPr="00272303" w:rsidTr="00791D33">
        <w:tblPrEx>
          <w:tblBorders>
            <w:bottom w:val="single" w:sz="12" w:space="0" w:color="auto"/>
          </w:tblBorders>
        </w:tblPrEx>
        <w:trPr>
          <w:cantSplit/>
          <w:tblHeader/>
        </w:trPr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272303" w:rsidRPr="00272303" w:rsidTr="00791D33">
        <w:tblPrEx>
          <w:tblBorders>
            <w:bottom w:val="single" w:sz="12" w:space="0" w:color="auto"/>
          </w:tblBorders>
        </w:tblPrEx>
        <w:trPr>
          <w:cantSplit/>
        </w:trPr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widowControl w:val="0"/>
              <w:numPr>
                <w:ilvl w:val="0"/>
                <w:numId w:val="2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Помещение 1001,</w:t>
            </w:r>
          </w:p>
          <w:p w:rsidR="00272303" w:rsidRPr="00272303" w:rsidRDefault="00272303" w:rsidP="0027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Псков, ул. </w:t>
            </w:r>
            <w:proofErr w:type="gramStart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Коммунальная</w:t>
            </w:r>
            <w:proofErr w:type="gramEnd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 67,</w:t>
            </w:r>
          </w:p>
          <w:p w:rsidR="00272303" w:rsidRPr="00272303" w:rsidRDefault="00272303" w:rsidP="00272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 60:27:0080108:352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этаж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1989 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Наружные стены – железобетонные панели; перекрытия – железобетонные плиты; полы – линолеум, керамическая плитка, внутренняя отделка – окраска, побелка, обои; проемы дверные – простые.</w:t>
            </w:r>
            <w:proofErr w:type="gramEnd"/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 в помещение отдельный.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отделки – </w:t>
            </w:r>
            <w:proofErr w:type="gramStart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простая</w:t>
            </w:r>
            <w:proofErr w:type="gramEnd"/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состояние отделки – хорошее, состояние инженерного оборудования – хорошее.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Имеются водоснабжение, канализация, отопление, электроснабжение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1 185 000.00 (Один миллион сто восемьдесят пять тысяч) рублей, 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"Лид Тайм"</w:t>
            </w:r>
          </w:p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(№ 0996/05-15 от 27.05.2015)</w:t>
            </w:r>
          </w:p>
        </w:tc>
        <w:tc>
          <w:tcPr>
            <w:tcW w:w="0" w:type="auto"/>
            <w:shd w:val="clear" w:color="auto" w:fill="auto"/>
          </w:tcPr>
          <w:p w:rsidR="00272303" w:rsidRPr="00272303" w:rsidRDefault="00272303" w:rsidP="0027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23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 аренды муниципального имущества от 01.11.2010 № 4007 с ООО "УО "Рижский микрорайон", заключенный сроком на 5 лет. Использование по договору: для осуществления деятельности по обслуживанию жилого фонда.</w:t>
            </w:r>
          </w:p>
        </w:tc>
      </w:tr>
    </w:tbl>
    <w:p w:rsidR="00272303" w:rsidRPr="00272303" w:rsidRDefault="00272303" w:rsidP="0027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2303" w:rsidRPr="00272303" w:rsidRDefault="00272303" w:rsidP="002723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891" w:rsidRPr="00817D22" w:rsidRDefault="00C77891" w:rsidP="00C778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786" w:type="dxa"/>
        <w:tblLayout w:type="fixed"/>
        <w:tblLook w:val="0000" w:firstRow="0" w:lastRow="0" w:firstColumn="0" w:lastColumn="0" w:noHBand="0" w:noVBand="0"/>
      </w:tblPr>
      <w:tblGrid>
        <w:gridCol w:w="8523"/>
        <w:gridCol w:w="6263"/>
      </w:tblGrid>
      <w:tr w:rsidR="00C77891" w:rsidRPr="00817D22" w:rsidTr="002C4DFE">
        <w:trPr>
          <w:cantSplit/>
          <w:trHeight w:val="358"/>
        </w:trPr>
        <w:tc>
          <w:tcPr>
            <w:tcW w:w="852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Пскова</w:t>
            </w:r>
          </w:p>
        </w:tc>
        <w:tc>
          <w:tcPr>
            <w:tcW w:w="626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</w:t>
            </w:r>
            <w:proofErr w:type="spellStart"/>
            <w:r w:rsidRPr="00817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И.Н.Цецерский</w:t>
            </w:r>
            <w:proofErr w:type="spellEnd"/>
          </w:p>
        </w:tc>
      </w:tr>
      <w:tr w:rsidR="00C77891" w:rsidRPr="00817D22" w:rsidTr="002C4DFE">
        <w:trPr>
          <w:cantSplit/>
          <w:trHeight w:val="358"/>
        </w:trPr>
        <w:tc>
          <w:tcPr>
            <w:tcW w:w="852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3" w:type="dxa"/>
            <w:vAlign w:val="bottom"/>
          </w:tcPr>
          <w:p w:rsidR="00C77891" w:rsidRPr="00817D22" w:rsidRDefault="00C77891" w:rsidP="002C4DF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77891" w:rsidRPr="00817D22" w:rsidRDefault="00C77891" w:rsidP="00C77891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0CB8" w:rsidRDefault="00C00CB8"/>
    <w:sectPr w:rsidR="00C00CB8" w:rsidSect="00C7789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69" w:rsidRDefault="00C03969">
      <w:pPr>
        <w:spacing w:after="0" w:line="240" w:lineRule="auto"/>
      </w:pPr>
      <w:r>
        <w:separator/>
      </w:r>
    </w:p>
  </w:endnote>
  <w:endnote w:type="continuationSeparator" w:id="0">
    <w:p w:rsidR="00C03969" w:rsidRDefault="00C0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69" w:rsidRDefault="00C03969">
      <w:pPr>
        <w:spacing w:after="0" w:line="240" w:lineRule="auto"/>
      </w:pPr>
      <w:r>
        <w:separator/>
      </w:r>
    </w:p>
  </w:footnote>
  <w:footnote w:type="continuationSeparator" w:id="0">
    <w:p w:rsidR="00C03969" w:rsidRDefault="00C03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Default="00C77891" w:rsidP="00664C1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7010" w:rsidRDefault="00C039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010" w:rsidRPr="00C848D0" w:rsidRDefault="00C03969" w:rsidP="00664C12">
    <w:pPr>
      <w:pStyle w:val="a3"/>
      <w:framePr w:h="527" w:hRule="exact" w:wrap="around" w:vAnchor="text" w:hAnchor="margin" w:xAlign="center" w:y="1"/>
      <w:rPr>
        <w:rStyle w:val="a5"/>
        <w:sz w:val="28"/>
        <w:szCs w:val="28"/>
      </w:rPr>
    </w:pPr>
  </w:p>
  <w:p w:rsidR="00147010" w:rsidRDefault="00C03969" w:rsidP="001155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96A"/>
    <w:multiLevelType w:val="hybridMultilevel"/>
    <w:tmpl w:val="45E4A2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78A945FC"/>
    <w:multiLevelType w:val="multilevel"/>
    <w:tmpl w:val="00BC8D4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91"/>
        </w:tabs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3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5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1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31"/>
        </w:tabs>
        <w:ind w:left="5171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C2"/>
    <w:rsid w:val="00272303"/>
    <w:rsid w:val="00403F94"/>
    <w:rsid w:val="006533C2"/>
    <w:rsid w:val="00897EC0"/>
    <w:rsid w:val="00B92A44"/>
    <w:rsid w:val="00C00CB8"/>
    <w:rsid w:val="00C03969"/>
    <w:rsid w:val="00C77891"/>
    <w:rsid w:val="00E23F6E"/>
    <w:rsid w:val="00ED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91"/>
  </w:style>
  <w:style w:type="character" w:styleId="a5">
    <w:name w:val="page number"/>
    <w:basedOn w:val="a0"/>
    <w:rsid w:val="00C77891"/>
  </w:style>
  <w:style w:type="paragraph" w:customStyle="1" w:styleId="Char">
    <w:name w:val="Char Знак Знак"/>
    <w:basedOn w:val="a"/>
    <w:rsid w:val="00C7789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7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7891"/>
  </w:style>
  <w:style w:type="character" w:styleId="a5">
    <w:name w:val="page number"/>
    <w:basedOn w:val="a0"/>
    <w:rsid w:val="00C77891"/>
  </w:style>
  <w:style w:type="paragraph" w:customStyle="1" w:styleId="Char">
    <w:name w:val="Char Знак Знак"/>
    <w:basedOn w:val="a"/>
    <w:rsid w:val="00C7789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5</cp:revision>
  <cp:lastPrinted>2015-06-30T13:47:00Z</cp:lastPrinted>
  <dcterms:created xsi:type="dcterms:W3CDTF">2015-06-25T07:39:00Z</dcterms:created>
  <dcterms:modified xsi:type="dcterms:W3CDTF">2015-06-30T14:05:00Z</dcterms:modified>
</cp:coreProperties>
</file>