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16" w:rsidRDefault="003B3648" w:rsidP="003B36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81823" wp14:editId="6AA2E322">
                <wp:simplePos x="0" y="0"/>
                <wp:positionH relativeFrom="column">
                  <wp:posOffset>34290</wp:posOffset>
                </wp:positionH>
                <wp:positionV relativeFrom="paragraph">
                  <wp:posOffset>2108835</wp:posOffset>
                </wp:positionV>
                <wp:extent cx="17526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48" w:rsidRPr="005F26E9" w:rsidRDefault="003B3648" w:rsidP="003B364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7pt;margin-top:166.05pt;width:138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xAIAAMA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QFGnLTQot233c/dj913FJjq9J1KwOm2Azc9XIsBumyZqu5GFJ8U4mJRE76mV1KK&#10;vqakhOx8c9M9uTriKAOy6t+IEsKQjRYWaKhka0oHxUCADl26O3aGDhoVJuR0EkQemAqwBdH0/Hxi&#10;Q5DkcLuTSr+iokVmkWIJnbfoZHujtMmGJAcXE4yLnDWN7X7DHx2A43gCseGqsZksbDPvYy9ezpaz&#10;0AmDaOmEXpY5V/kidKIcMszOs8Ui87+auH6Y1KwsKTdhDsLywz9r3F7ioySO0lKiYaWBMykpuV4t&#10;Gom2BISd229fkBM393EatgjA5QklPwi96yB28mg2dcI8nDjx1Js5nh9fx5EXxmGWP6Z0wzj9d0qo&#10;T3E8CSajmH7LzbPfc24kaZmG0dGwNsWzoxNJjASXvLSt1YQ14/qkFCb9h1JAuw+NtoI1Gh3VqofV&#10;YF+GVbMR80qUd6BgKUBgoEUYe7CohfyCUQ8jJMXq84ZIilHzmsMriP0wNDPHbsLJNICNPLWsTi2E&#10;FwCVYo3RuFzocU5tOsnWNUQa3x0XV/ByKmZF/ZDV/r3BmLDc9iPNzKHTvfV6GLzzXwAAAP//AwBQ&#10;SwMEFAAGAAgAAAAhADIxQ/veAAAACQEAAA8AAABkcnMvZG93bnJldi54bWxMj81OwzAQhO9IfQdr&#10;K3GjdtIU2jROhUBcQS0/Ejc33iYR8TqK3Sa8PcsJjjszmv2m2E2uExccQutJQ7JQIJAqb1uqNby9&#10;Pt2sQYRoyJrOE2r4xgC7cnZVmNz6kfZ4OcRacAmF3GhoYuxzKUPVoDNh4Xsk9k5+cCbyOdTSDmbk&#10;ctfJVKlb6UxL/KExPT40WH0dzk7D+/Pp8yNTL/WjW/Wjn5Qkt5FaX8+n+y2IiFP8C8MvPqNDyUxH&#10;fyYbRKdhlXFQw3KZJiDYT9cJK0dW7rIUZFnI/wvKHwAAAP//AwBQSwECLQAUAAYACAAAACEAtoM4&#10;kv4AAADhAQAAEwAAAAAAAAAAAAAAAAAAAAAAW0NvbnRlbnRfVHlwZXNdLnhtbFBLAQItABQABgAI&#10;AAAAIQA4/SH/1gAAAJQBAAALAAAAAAAAAAAAAAAAAC8BAABfcmVscy8ucmVsc1BLAQItABQABgAI&#10;AAAAIQCIVpwSxAIAAMAFAAAOAAAAAAAAAAAAAAAAAC4CAABkcnMvZTJvRG9jLnhtbFBLAQItABQA&#10;BgAIAAAAIQAyMUP73gAAAAkBAAAPAAAAAAAAAAAAAAAAAB4FAABkcnMvZG93bnJldi54bWxQSwUG&#10;AAAAAAQABADzAAAAKQYAAAAA&#10;" filled="f" stroked="f">
                <v:textbox>
                  <w:txbxContent>
                    <w:p w:rsidR="003B3648" w:rsidRPr="005F26E9" w:rsidRDefault="003B3648" w:rsidP="003B364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29.04.2016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0BA56" wp14:editId="6CE9471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48" w:rsidRPr="005F26E9" w:rsidRDefault="003B3648" w:rsidP="003B364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B3648" w:rsidRPr="005F26E9" w:rsidRDefault="003B3648" w:rsidP="003B364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88D7F7" wp14:editId="13D2124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16" w:rsidRDefault="00B27D16" w:rsidP="00B27D16">
      <w:pPr>
        <w:ind w:firstLine="0"/>
      </w:pPr>
      <w:r>
        <w:t xml:space="preserve">О проведении </w:t>
      </w:r>
      <w:proofErr w:type="gramStart"/>
      <w:r>
        <w:t>сезонной</w:t>
      </w:r>
      <w:proofErr w:type="gramEnd"/>
      <w:r>
        <w:t xml:space="preserve"> специализированной</w:t>
      </w:r>
    </w:p>
    <w:p w:rsidR="00B27D16" w:rsidRDefault="00B27D16" w:rsidP="00B27D16">
      <w:pPr>
        <w:ind w:firstLine="0"/>
      </w:pPr>
      <w:r>
        <w:t>ярмарки «Лето - 2016» на территории</w:t>
      </w:r>
    </w:p>
    <w:p w:rsidR="00B27D16" w:rsidRDefault="00B27D16" w:rsidP="00B27D16">
      <w:pPr>
        <w:ind w:firstLine="0"/>
      </w:pPr>
      <w:r>
        <w:t>города Пскова с 01 мая по 01 октября 201</w:t>
      </w:r>
      <w:r w:rsidR="00CF0E2E">
        <w:t>6</w:t>
      </w:r>
      <w:r>
        <w:t xml:space="preserve"> года</w:t>
      </w:r>
    </w:p>
    <w:p w:rsidR="00630D7A" w:rsidRDefault="00630D7A" w:rsidP="00B27D16">
      <w:pPr>
        <w:ind w:firstLine="0"/>
      </w:pPr>
    </w:p>
    <w:p w:rsidR="00B27D16" w:rsidRDefault="00B27D16" w:rsidP="00B27D16">
      <w:pPr>
        <w:ind w:firstLine="0"/>
      </w:pPr>
    </w:p>
    <w:p w:rsidR="00B27D16" w:rsidRDefault="00B27D16" w:rsidP="00B27D16">
      <w:r>
        <w:t>В целях создания условий для обеспечения досуга и семейного отдыха населения, в соответствии со статьей 11 Федерального закона от 28.12.2009 № 381-ФЗ «Об основах государственного регулирования торговой деятел</w:t>
      </w:r>
      <w:r w:rsidR="0000697C">
        <w:t xml:space="preserve">ьности в Российской федерации» </w:t>
      </w:r>
      <w:r>
        <w:t>и Постановлением Администрации Псковской области от 16.08.2012 № 426 «О порядке организации ярмарок и продажи товаров (выполнения работ, оказания услуг) на них на территории Псковской области», руководствуясь статьями 32 и 34 Устава муниципального образования «Город Псков», Администрация города Пскова</w:t>
      </w:r>
    </w:p>
    <w:p w:rsidR="00B27D16" w:rsidRDefault="00B27D16" w:rsidP="00B27D16"/>
    <w:p w:rsidR="00B27D16" w:rsidRDefault="00B27D16" w:rsidP="00B27D16">
      <w:pPr>
        <w:jc w:val="center"/>
        <w:rPr>
          <w:b/>
        </w:rPr>
      </w:pPr>
      <w:r w:rsidRPr="00D3175E">
        <w:rPr>
          <w:b/>
        </w:rPr>
        <w:t>ПОСТАНОВЛЯЕТ:</w:t>
      </w: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0"/>
      </w:pPr>
      <w:r>
        <w:t>1.</w:t>
      </w:r>
      <w:r w:rsidR="00372D52">
        <w:t xml:space="preserve"> </w:t>
      </w:r>
      <w:r>
        <w:t>Организовать в городе Пскове сезонную специализированную ярмарку «Лето - 2016» (далее – ярмарка «Лето -2016») по продаже товаров и оказанию услуг по организации досуга и семейного отдыха в период с 01 мая по 01 октября 2016 года.</w:t>
      </w:r>
    </w:p>
    <w:p w:rsidR="00B27D16" w:rsidRDefault="00B27D16" w:rsidP="00B27D16">
      <w:r>
        <w:t>2.</w:t>
      </w:r>
      <w:r w:rsidR="00372D52">
        <w:t xml:space="preserve"> </w:t>
      </w:r>
      <w:r>
        <w:t>Определить места проведения ярмарки «Лето-2016» в городе Пскове согласно приложению к настоящему Постановлению.</w:t>
      </w:r>
    </w:p>
    <w:p w:rsidR="00B27D16" w:rsidRDefault="00B27D16" w:rsidP="00B27D16">
      <w:r>
        <w:t>3.</w:t>
      </w:r>
      <w:r w:rsidR="00372D52">
        <w:t xml:space="preserve"> Определить</w:t>
      </w:r>
      <w:r>
        <w:t xml:space="preserve"> организа</w:t>
      </w:r>
      <w:r w:rsidR="00412B38">
        <w:t>тором</w:t>
      </w:r>
      <w:r>
        <w:t xml:space="preserve"> ярмарки «Лето-2016» МП города Пскова «Северо-Западный центр социологии и маркетинга» (</w:t>
      </w:r>
      <w:proofErr w:type="spellStart"/>
      <w:r>
        <w:t>В.А.Тюменцев</w:t>
      </w:r>
      <w:proofErr w:type="spellEnd"/>
      <w:r>
        <w:t>)</w:t>
      </w:r>
      <w:r w:rsidR="00412B38">
        <w:t>.</w:t>
      </w:r>
      <w:r>
        <w:t xml:space="preserve"> </w:t>
      </w:r>
    </w:p>
    <w:p w:rsidR="00BB07EC" w:rsidRDefault="00B27D16" w:rsidP="00B27D16">
      <w:r>
        <w:t>4.</w:t>
      </w:r>
      <w:r w:rsidR="00372D52">
        <w:t xml:space="preserve"> </w:t>
      </w:r>
      <w:r>
        <w:t xml:space="preserve">Организатору </w:t>
      </w:r>
      <w:r w:rsidR="00A97379">
        <w:t>ярмарки «Л</w:t>
      </w:r>
      <w:r w:rsidR="00BB07EC">
        <w:t>ето</w:t>
      </w:r>
      <w:r w:rsidR="0000697C">
        <w:t>-</w:t>
      </w:r>
      <w:r w:rsidR="00BB07EC">
        <w:t>2016» МП города Пскова «Северо-Западный центр социологии и маркетинга</w:t>
      </w:r>
      <w:r w:rsidR="0000697C">
        <w:t>»</w:t>
      </w:r>
      <w:r w:rsidR="00BB07EC">
        <w:t xml:space="preserve"> (</w:t>
      </w:r>
      <w:proofErr w:type="spellStart"/>
      <w:r w:rsidR="00BB07EC">
        <w:t>В.А.Тюменцев</w:t>
      </w:r>
      <w:proofErr w:type="spellEnd"/>
      <w:r w:rsidR="00BB07EC">
        <w:t xml:space="preserve">):  </w:t>
      </w:r>
    </w:p>
    <w:p w:rsidR="00BB07EC" w:rsidRDefault="00BB07EC" w:rsidP="00BB07EC">
      <w:r>
        <w:t xml:space="preserve">1) разработать и утвердить план мероприятий по организации ярмарки и продажи товаров на ней,  режим работы ярмарки; </w:t>
      </w:r>
      <w:r w:rsidR="00A429CE">
        <w:t xml:space="preserve">порядок организации </w:t>
      </w:r>
      <w:r w:rsidR="00A429CE">
        <w:lastRenderedPageBreak/>
        <w:t xml:space="preserve">ярмарки, </w:t>
      </w:r>
      <w:r w:rsidR="00B27D16">
        <w:t>схему размещения торговых мест и мест оказания услуг по организации досуга и семейного отдыха;</w:t>
      </w:r>
      <w:r>
        <w:t xml:space="preserve"> порядок предоставления мест на ярмарке;</w:t>
      </w:r>
    </w:p>
    <w:p w:rsidR="00B27D16" w:rsidRDefault="00A429CE" w:rsidP="00BB07EC">
      <w:pPr>
        <w:pStyle w:val="a3"/>
        <w:ind w:left="0"/>
      </w:pPr>
      <w:r>
        <w:t>2</w:t>
      </w:r>
      <w:r w:rsidR="00B27D16">
        <w:t>)</w:t>
      </w:r>
      <w:r w:rsidR="00BB07EC">
        <w:t xml:space="preserve"> </w:t>
      </w:r>
      <w:r w:rsidR="00B27D16">
        <w:t>оборудовать места проведения ярма</w:t>
      </w:r>
      <w:r w:rsidR="0000697C">
        <w:t>рки «Лето–</w:t>
      </w:r>
      <w:r w:rsidR="00B27D16">
        <w:t>201</w:t>
      </w:r>
      <w:r w:rsidR="0000697C">
        <w:t>6</w:t>
      </w:r>
      <w:r w:rsidR="00B27D16">
        <w:t>» контейнерами для сбора мусора и организовать санитарную уборку и вывоз мусора;</w:t>
      </w:r>
    </w:p>
    <w:p w:rsidR="00B27D16" w:rsidRDefault="00C67F20" w:rsidP="00B27D16">
      <w:pPr>
        <w:pStyle w:val="a3"/>
        <w:ind w:left="0"/>
      </w:pPr>
      <w:r>
        <w:t>3</w:t>
      </w:r>
      <w:r w:rsidR="00B27D16">
        <w:t>) определить размер платы за размещение аттракционов, батутов или другого развлекательного оборудования на ярмарке «Лето</w:t>
      </w:r>
      <w:r w:rsidR="0000697C">
        <w:t>-</w:t>
      </w:r>
      <w:r w:rsidR="00B27D16">
        <w:t>2016» с учетом необходимости компенсации затрат на организацию ярмарки;</w:t>
      </w:r>
    </w:p>
    <w:p w:rsidR="00B27D16" w:rsidRDefault="00C67F20" w:rsidP="00B27D16">
      <w:pPr>
        <w:pStyle w:val="a3"/>
        <w:ind w:left="0"/>
      </w:pPr>
      <w:r>
        <w:t>4</w:t>
      </w:r>
      <w:r w:rsidR="00B27D16">
        <w:t>) обеспечить безопасность предост</w:t>
      </w:r>
      <w:r w:rsidR="0000697C">
        <w:t>авления услуг на ярмарке «Лето-</w:t>
      </w:r>
      <w:r w:rsidR="00B27D16">
        <w:t>2016»;</w:t>
      </w:r>
    </w:p>
    <w:p w:rsidR="00B27D16" w:rsidRDefault="00C67F20" w:rsidP="00B27D16">
      <w:pPr>
        <w:pStyle w:val="a3"/>
        <w:ind w:left="0"/>
      </w:pPr>
      <w:r>
        <w:t>5</w:t>
      </w:r>
      <w:r w:rsidR="00B27D16">
        <w:t xml:space="preserve">) исключить возможность заключения договоров на размещение аттракционов, батутов или другого развлекательного оборудования с юридическими и физическими лицами в отсутствие у последних технического паспорта завода-изготовителя </w:t>
      </w:r>
      <w:r w:rsidR="00A97379">
        <w:t>аттракциона, свидетельства</w:t>
      </w:r>
      <w:r w:rsidR="00B27D16">
        <w:t xml:space="preserve"> или иного документа о проведении технического осмотра изделия (аттракциона, батута или другого развлекательного оборудования)</w:t>
      </w:r>
      <w:r w:rsidR="00955787">
        <w:t>, а также документа об уровне шума, производимого используемым оборудованием</w:t>
      </w:r>
      <w:r w:rsidR="00B27D16">
        <w:t>;</w:t>
      </w:r>
    </w:p>
    <w:p w:rsidR="00B27D16" w:rsidRDefault="00C67F20" w:rsidP="00A429CE">
      <w:pPr>
        <w:ind w:left="851" w:firstLine="0"/>
      </w:pPr>
      <w:r>
        <w:t>6</w:t>
      </w:r>
      <w:r w:rsidR="00A429CE">
        <w:t xml:space="preserve">) </w:t>
      </w:r>
      <w:r w:rsidR="00B27D16">
        <w:t xml:space="preserve">принять меры по сохранению зеленой зоны территории ярмарки. </w:t>
      </w:r>
    </w:p>
    <w:p w:rsidR="00B27D16" w:rsidRDefault="00B27D16" w:rsidP="00B27D16">
      <w:pPr>
        <w:pStyle w:val="a3"/>
        <w:ind w:left="0"/>
      </w:pPr>
      <w:r>
        <w:t>5.</w:t>
      </w:r>
      <w:r w:rsidR="00372D52">
        <w:t xml:space="preserve"> </w:t>
      </w:r>
      <w: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27D16" w:rsidRDefault="00B27D16" w:rsidP="00B27D16">
      <w:r>
        <w:t>6.</w:t>
      </w:r>
      <w:r w:rsidR="00372D52">
        <w:t xml:space="preserve"> </w:t>
      </w:r>
      <w:r>
        <w:t xml:space="preserve">Контроль исполнения настоящего Постановления возложить на  заместителя Главы </w:t>
      </w:r>
      <w:r w:rsidR="00630D7A">
        <w:t>Администрации города Пскова  Т.</w:t>
      </w:r>
      <w:r>
        <w:t>Л. Иванову.</w:t>
      </w:r>
    </w:p>
    <w:p w:rsidR="00B27D16" w:rsidRDefault="00B27D16" w:rsidP="00B27D16"/>
    <w:p w:rsidR="00B27D16" w:rsidRDefault="00B27D16" w:rsidP="00B27D16">
      <w:pPr>
        <w:tabs>
          <w:tab w:val="left" w:pos="7655"/>
        </w:tabs>
      </w:pPr>
    </w:p>
    <w:p w:rsidR="00B27D16" w:rsidRDefault="00B27D16" w:rsidP="00B27D16">
      <w:pPr>
        <w:ind w:firstLine="0"/>
      </w:pPr>
    </w:p>
    <w:p w:rsidR="00B27D16" w:rsidRDefault="00B27D16" w:rsidP="00B27D16">
      <w:pPr>
        <w:ind w:firstLine="0"/>
      </w:pPr>
      <w:r>
        <w:t xml:space="preserve">Глава Администрации города Пскова                                  И. В. Калашников    </w:t>
      </w:r>
    </w:p>
    <w:p w:rsidR="00B27D16" w:rsidRDefault="00B27D16" w:rsidP="00B27D16">
      <w:pPr>
        <w:pStyle w:val="a3"/>
        <w:ind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00697C" w:rsidRDefault="0000697C" w:rsidP="00B27D16">
      <w:pPr>
        <w:pStyle w:val="a3"/>
        <w:ind w:left="1211" w:firstLine="0"/>
      </w:pPr>
    </w:p>
    <w:p w:rsidR="0000697C" w:rsidRDefault="0000697C" w:rsidP="00B27D16">
      <w:pPr>
        <w:pStyle w:val="a3"/>
        <w:ind w:left="1211" w:firstLine="0"/>
      </w:pPr>
    </w:p>
    <w:p w:rsidR="0000697C" w:rsidRDefault="0000697C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</w:pPr>
    </w:p>
    <w:p w:rsidR="00BE6432" w:rsidRDefault="00BE6432" w:rsidP="00B27D16">
      <w:pPr>
        <w:ind w:firstLine="0"/>
        <w:rPr>
          <w:szCs w:val="28"/>
        </w:rPr>
      </w:pPr>
    </w:p>
    <w:p w:rsidR="00B27D16" w:rsidRDefault="00B27D16" w:rsidP="00B27D16">
      <w:pPr>
        <w:pStyle w:val="a3"/>
        <w:ind w:left="1211" w:firstLine="0"/>
      </w:pPr>
      <w:r>
        <w:t xml:space="preserve">                                                           Приложение к Постановлению</w:t>
      </w:r>
    </w:p>
    <w:p w:rsidR="00B27D16" w:rsidRDefault="00B27D16" w:rsidP="00B27D16">
      <w:pPr>
        <w:pStyle w:val="a3"/>
        <w:ind w:left="1211" w:firstLine="0"/>
      </w:pPr>
      <w:r>
        <w:t xml:space="preserve">                                                              Администрации города Пскова</w:t>
      </w:r>
    </w:p>
    <w:p w:rsidR="009F0E2D" w:rsidRDefault="00B27D16" w:rsidP="00B27D16">
      <w:pPr>
        <w:pStyle w:val="a3"/>
        <w:ind w:left="1211" w:firstLine="0"/>
      </w:pPr>
      <w:r>
        <w:t xml:space="preserve">                                                           от </w:t>
      </w:r>
      <w:r w:rsidR="003B3648">
        <w:t>29.04.2016 № 555</w:t>
      </w:r>
      <w:bookmarkStart w:id="0" w:name="_GoBack"/>
      <w:bookmarkEnd w:id="0"/>
      <w:r>
        <w:t xml:space="preserve">  </w:t>
      </w:r>
    </w:p>
    <w:p w:rsidR="00B27D16" w:rsidRDefault="00B27D16" w:rsidP="00B27D16">
      <w:pPr>
        <w:pStyle w:val="a3"/>
        <w:ind w:left="1211" w:firstLine="0"/>
      </w:pPr>
      <w:r>
        <w:t xml:space="preserve">                     </w:t>
      </w:r>
    </w:p>
    <w:p w:rsidR="00924896" w:rsidRDefault="00924896" w:rsidP="00B27D16">
      <w:pPr>
        <w:pStyle w:val="a3"/>
        <w:ind w:left="1211" w:firstLine="0"/>
      </w:pPr>
    </w:p>
    <w:p w:rsidR="00B27D16" w:rsidRDefault="00B27D16" w:rsidP="00B27D16">
      <w:pPr>
        <w:pStyle w:val="a3"/>
        <w:ind w:left="1211" w:firstLine="0"/>
        <w:jc w:val="center"/>
      </w:pPr>
      <w:r>
        <w:t xml:space="preserve">Перечень мест для размещения аттракционов, батутов и другого развлекательного оборудования на территории города Пскова на период с 01 мая по 01 </w:t>
      </w:r>
      <w:r w:rsidR="00372D52">
        <w:t>октября</w:t>
      </w:r>
      <w:r>
        <w:t xml:space="preserve"> 201</w:t>
      </w:r>
      <w:r w:rsidR="00955787">
        <w:t>6</w:t>
      </w:r>
      <w:r>
        <w:t xml:space="preserve"> года</w:t>
      </w:r>
    </w:p>
    <w:p w:rsidR="009F0E2D" w:rsidRPr="00D3175E" w:rsidRDefault="009F0E2D" w:rsidP="00924896">
      <w:pPr>
        <w:pStyle w:val="a3"/>
        <w:ind w:left="1843" w:firstLine="2977"/>
        <w:jc w:val="center"/>
      </w:pPr>
    </w:p>
    <w:tbl>
      <w:tblPr>
        <w:tblStyle w:val="a4"/>
        <w:tblW w:w="10064" w:type="dxa"/>
        <w:tblInd w:w="-459" w:type="dxa"/>
        <w:tblLook w:val="04A0" w:firstRow="1" w:lastRow="0" w:firstColumn="1" w:lastColumn="0" w:noHBand="0" w:noVBand="1"/>
      </w:tblPr>
      <w:tblGrid>
        <w:gridCol w:w="3544"/>
        <w:gridCol w:w="3118"/>
        <w:gridCol w:w="3402"/>
      </w:tblGrid>
      <w:tr w:rsidR="0051056B" w:rsidTr="00924896">
        <w:tc>
          <w:tcPr>
            <w:tcW w:w="3544" w:type="dxa"/>
          </w:tcPr>
          <w:p w:rsidR="0051056B" w:rsidRPr="005A2279" w:rsidRDefault="0051056B" w:rsidP="00657302">
            <w:pPr>
              <w:pStyle w:val="a3"/>
              <w:ind w:left="0" w:hanging="426"/>
              <w:jc w:val="center"/>
              <w:rPr>
                <w:b/>
                <w:sz w:val="24"/>
                <w:szCs w:val="24"/>
              </w:rPr>
            </w:pPr>
            <w:r w:rsidRPr="005A2279">
              <w:rPr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3118" w:type="dxa"/>
          </w:tcPr>
          <w:p w:rsidR="0051056B" w:rsidRPr="005A2279" w:rsidRDefault="0051056B" w:rsidP="00657302">
            <w:pPr>
              <w:pStyle w:val="a3"/>
              <w:ind w:left="0" w:firstLine="0"/>
              <w:jc w:val="center"/>
              <w:rPr>
                <w:b/>
                <w:sz w:val="22"/>
              </w:rPr>
            </w:pPr>
            <w:r w:rsidRPr="005A2279">
              <w:rPr>
                <w:b/>
                <w:sz w:val="22"/>
              </w:rPr>
              <w:t>Тип развлекательного  оборудования</w:t>
            </w:r>
          </w:p>
        </w:tc>
        <w:tc>
          <w:tcPr>
            <w:tcW w:w="3402" w:type="dxa"/>
          </w:tcPr>
          <w:p w:rsidR="0051056B" w:rsidRPr="005A2279" w:rsidRDefault="0051056B" w:rsidP="00657302">
            <w:pPr>
              <w:pStyle w:val="a3"/>
              <w:ind w:left="0" w:firstLine="0"/>
              <w:jc w:val="center"/>
              <w:rPr>
                <w:b/>
                <w:sz w:val="22"/>
              </w:rPr>
            </w:pPr>
            <w:r w:rsidRPr="005A2279">
              <w:rPr>
                <w:b/>
                <w:sz w:val="22"/>
              </w:rPr>
              <w:t xml:space="preserve">Вид </w:t>
            </w:r>
          </w:p>
          <w:p w:rsidR="0051056B" w:rsidRPr="005A2279" w:rsidRDefault="0051056B" w:rsidP="00657302">
            <w:pPr>
              <w:pStyle w:val="a3"/>
              <w:ind w:left="0" w:firstLine="0"/>
              <w:jc w:val="center"/>
              <w:rPr>
                <w:b/>
                <w:sz w:val="22"/>
              </w:rPr>
            </w:pPr>
            <w:r w:rsidRPr="005A2279">
              <w:rPr>
                <w:b/>
                <w:sz w:val="22"/>
              </w:rPr>
              <w:t>торгового обслуживания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t>Детский парк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Pr="007D0125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60:27:0010324:363</w:t>
            </w:r>
          </w:p>
        </w:tc>
        <w:tc>
          <w:tcPr>
            <w:tcW w:w="3118" w:type="dxa"/>
          </w:tcPr>
          <w:p w:rsidR="0051056B" w:rsidRPr="00151176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-батуты в количестве не более</w:t>
            </w:r>
            <w:r>
              <w:rPr>
                <w:sz w:val="22"/>
              </w:rPr>
              <w:t xml:space="preserve"> 3 объектов, общ. пл. до 120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 xml:space="preserve">; прокат детских электромобилей – 1 объект; </w:t>
            </w:r>
            <w:r w:rsidR="00A97379">
              <w:rPr>
                <w:sz w:val="22"/>
              </w:rPr>
              <w:t>иное оборудование</w:t>
            </w:r>
            <w:r>
              <w:rPr>
                <w:sz w:val="22"/>
              </w:rPr>
              <w:t>-4 вида.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E44B88">
              <w:rPr>
                <w:sz w:val="22"/>
              </w:rPr>
              <w:t>ороженое</w:t>
            </w:r>
            <w:r>
              <w:rPr>
                <w:sz w:val="22"/>
              </w:rPr>
              <w:t>, напитки – 4 точки;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выпечка- 2 точки;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игрушки, шары, сл. вата- 4 точки;</w:t>
            </w:r>
          </w:p>
          <w:p w:rsidR="0051056B" w:rsidRPr="00E44B88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сувениры-2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Ботанический Сад, у аттракциона 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«Колесо обозрения»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Default="0051056B" w:rsidP="007C627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60:27:0010337:09</w:t>
            </w:r>
          </w:p>
          <w:p w:rsidR="0051056B" w:rsidRPr="007D0125" w:rsidRDefault="0051056B" w:rsidP="007C627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60:27:0010337:10</w:t>
            </w:r>
          </w:p>
        </w:tc>
        <w:tc>
          <w:tcPr>
            <w:tcW w:w="3118" w:type="dxa"/>
          </w:tcPr>
          <w:p w:rsidR="0051056B" w:rsidRPr="00151176" w:rsidRDefault="0051056B" w:rsidP="00386479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-батуты в количестве не более</w:t>
            </w:r>
            <w:r>
              <w:rPr>
                <w:sz w:val="22"/>
              </w:rPr>
              <w:t xml:space="preserve"> 2 объектов, общ. пл. до 100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 прокат детских электромобилей – 1 объект; иное   оборудование-2 вида.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E44B88">
              <w:rPr>
                <w:sz w:val="22"/>
              </w:rPr>
              <w:t>ороженое</w:t>
            </w:r>
            <w:r>
              <w:rPr>
                <w:sz w:val="22"/>
              </w:rPr>
              <w:t>, напитки – 2 точки;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игрушки, шары, сл. вата- 2 точки;</w:t>
            </w:r>
          </w:p>
          <w:p w:rsidR="0051056B" w:rsidRPr="00E44B88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им. 60-летия Октября (пересечение ул. М. Горького и Рижского пр.)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газонов и зеленых зон) Земельный участок</w:t>
            </w:r>
          </w:p>
          <w:p w:rsidR="0051056B" w:rsidRDefault="0051056B" w:rsidP="00FC6E7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КН:60:27:0050304:213</w:t>
            </w:r>
          </w:p>
        </w:tc>
        <w:tc>
          <w:tcPr>
            <w:tcW w:w="3118" w:type="dxa"/>
          </w:tcPr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прокат детских электромобилей – 1 объект; иное  оборудование-4 вида.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игрушки, шары, </w:t>
            </w:r>
            <w:proofErr w:type="spellStart"/>
            <w:r>
              <w:rPr>
                <w:sz w:val="22"/>
              </w:rPr>
              <w:t>сл.вата</w:t>
            </w:r>
            <w:proofErr w:type="spellEnd"/>
            <w:r>
              <w:rPr>
                <w:sz w:val="22"/>
              </w:rPr>
              <w:t>- 1 точка;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2 точки.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</w:p>
        </w:tc>
      </w:tr>
      <w:tr w:rsidR="0051056B" w:rsidTr="00924896">
        <w:tc>
          <w:tcPr>
            <w:tcW w:w="3544" w:type="dxa"/>
          </w:tcPr>
          <w:p w:rsidR="0051056B" w:rsidRPr="007D0125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t>Территория у гостиницы «Рижская»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t>Рижский пр.25</w:t>
            </w:r>
            <w:r>
              <w:rPr>
                <w:sz w:val="24"/>
                <w:szCs w:val="24"/>
              </w:rPr>
              <w:t xml:space="preserve"> (за исключением газонов и зеленых зон)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Pr="007D0125" w:rsidRDefault="0051056B" w:rsidP="00C40BB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60:27:0050210</w:t>
            </w:r>
          </w:p>
        </w:tc>
        <w:tc>
          <w:tcPr>
            <w:tcW w:w="3118" w:type="dxa"/>
          </w:tcPr>
          <w:p w:rsidR="0051056B" w:rsidRDefault="0051056B" w:rsidP="001452B7">
            <w:pPr>
              <w:pStyle w:val="a3"/>
              <w:ind w:left="0" w:firstLine="0"/>
              <w:jc w:val="center"/>
            </w:pPr>
            <w:r>
              <w:rPr>
                <w:sz w:val="22"/>
              </w:rPr>
              <w:t>прокат детских электромобилей, прокат роликов – 1 объект, иное   оборудование-4 вида.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выпечка, напитки-1 точка;</w:t>
            </w:r>
          </w:p>
          <w:p w:rsidR="0051056B" w:rsidRPr="0036068F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</w:t>
            </w:r>
            <w:r w:rsidR="00A97379">
              <w:rPr>
                <w:sz w:val="22"/>
              </w:rPr>
              <w:t xml:space="preserve"> </w:t>
            </w:r>
            <w:r>
              <w:rPr>
                <w:sz w:val="22"/>
              </w:rPr>
              <w:t>напитки-2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t xml:space="preserve">Территория сквера по </w:t>
            </w:r>
            <w:proofErr w:type="spellStart"/>
            <w:r w:rsidRPr="007D0125">
              <w:rPr>
                <w:sz w:val="24"/>
                <w:szCs w:val="24"/>
              </w:rPr>
              <w:t>ул.Западной</w:t>
            </w:r>
            <w:proofErr w:type="spellEnd"/>
            <w:r w:rsidRPr="007D0125">
              <w:rPr>
                <w:sz w:val="24"/>
                <w:szCs w:val="24"/>
              </w:rPr>
              <w:t>, вблизи детской площадки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60:27:0000000:3051</w:t>
            </w:r>
          </w:p>
          <w:p w:rsidR="0051056B" w:rsidRPr="007D0125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 w:rsidRPr="009F1995">
              <w:rPr>
                <w:sz w:val="22"/>
              </w:rPr>
              <w:t>-батуты</w:t>
            </w:r>
            <w:r>
              <w:rPr>
                <w:sz w:val="22"/>
              </w:rPr>
              <w:t xml:space="preserve"> в количестве не более 3 объектов, общ. пл. до 200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9F1995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 - 1 объект, иное  оборудование-4 вида.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- 1 точка;</w:t>
            </w:r>
          </w:p>
          <w:p w:rsidR="0051056B" w:rsidRPr="0095769E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</w:t>
            </w:r>
            <w:r w:rsidR="00A97379">
              <w:rPr>
                <w:sz w:val="22"/>
              </w:rPr>
              <w:t xml:space="preserve"> </w:t>
            </w:r>
            <w:r>
              <w:rPr>
                <w:sz w:val="22"/>
              </w:rPr>
              <w:t>напитки-2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t xml:space="preserve">Территория футбольной площадки </w:t>
            </w:r>
            <w:r>
              <w:rPr>
                <w:sz w:val="24"/>
                <w:szCs w:val="24"/>
              </w:rPr>
              <w:t>у гостиничного комплекса по ул</w:t>
            </w:r>
            <w:r w:rsidRPr="007D0125">
              <w:rPr>
                <w:sz w:val="24"/>
                <w:szCs w:val="24"/>
              </w:rPr>
              <w:t xml:space="preserve">. Юбилейной, </w:t>
            </w:r>
            <w:r>
              <w:rPr>
                <w:sz w:val="24"/>
                <w:szCs w:val="24"/>
              </w:rPr>
              <w:lastRenderedPageBreak/>
              <w:t>43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Pr="007D0125" w:rsidRDefault="00C329AB" w:rsidP="006426F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</w:t>
            </w:r>
            <w:r w:rsidR="0051056B">
              <w:rPr>
                <w:sz w:val="24"/>
                <w:szCs w:val="24"/>
              </w:rPr>
              <w:t>007030</w:t>
            </w:r>
            <w:r>
              <w:rPr>
                <w:sz w:val="24"/>
                <w:szCs w:val="24"/>
              </w:rPr>
              <w:t>1</w:t>
            </w:r>
            <w:r w:rsidR="0051056B">
              <w:rPr>
                <w:sz w:val="24"/>
                <w:szCs w:val="24"/>
              </w:rPr>
              <w:t>:16</w:t>
            </w:r>
          </w:p>
        </w:tc>
        <w:tc>
          <w:tcPr>
            <w:tcW w:w="3118" w:type="dxa"/>
          </w:tcPr>
          <w:p w:rsidR="0051056B" w:rsidRDefault="0051056B" w:rsidP="001452B7">
            <w:pPr>
              <w:pStyle w:val="a3"/>
              <w:ind w:left="0" w:firstLine="0"/>
              <w:jc w:val="center"/>
            </w:pPr>
            <w:r w:rsidRPr="009F1995">
              <w:rPr>
                <w:sz w:val="22"/>
              </w:rPr>
              <w:lastRenderedPageBreak/>
              <w:t>-батуты</w:t>
            </w:r>
            <w:r>
              <w:rPr>
                <w:sz w:val="22"/>
              </w:rPr>
              <w:t xml:space="preserve"> в количестве не более 3 объектов, общ. пл. до 200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 xml:space="preserve">; прокат детских </w:t>
            </w:r>
            <w:r>
              <w:rPr>
                <w:sz w:val="22"/>
              </w:rPr>
              <w:lastRenderedPageBreak/>
              <w:t xml:space="preserve">электромобилей, </w:t>
            </w:r>
            <w:r w:rsidR="00A97379">
              <w:rPr>
                <w:sz w:val="22"/>
              </w:rPr>
              <w:t>иное оборудование</w:t>
            </w:r>
            <w:r>
              <w:rPr>
                <w:sz w:val="22"/>
              </w:rPr>
              <w:t xml:space="preserve">-4 вида, передвижной </w:t>
            </w:r>
            <w:r w:rsidR="00A97379">
              <w:rPr>
                <w:sz w:val="22"/>
              </w:rPr>
              <w:t>цирк. -</w:t>
            </w:r>
            <w:r>
              <w:rPr>
                <w:sz w:val="22"/>
              </w:rPr>
              <w:t>1 объект</w:t>
            </w:r>
          </w:p>
        </w:tc>
        <w:tc>
          <w:tcPr>
            <w:tcW w:w="3402" w:type="dxa"/>
          </w:tcPr>
          <w:p w:rsidR="0051056B" w:rsidRPr="0095769E" w:rsidRDefault="0051056B" w:rsidP="006D1635">
            <w:pPr>
              <w:pStyle w:val="a3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и</w:t>
            </w:r>
            <w:r w:rsidRPr="0095769E">
              <w:rPr>
                <w:sz w:val="22"/>
              </w:rPr>
              <w:t>грушки,</w:t>
            </w:r>
            <w:r>
              <w:rPr>
                <w:sz w:val="22"/>
              </w:rPr>
              <w:t xml:space="preserve"> </w:t>
            </w:r>
            <w:r w:rsidRPr="0095769E">
              <w:rPr>
                <w:sz w:val="22"/>
              </w:rPr>
              <w:t>шары</w:t>
            </w:r>
            <w:r>
              <w:rPr>
                <w:sz w:val="22"/>
              </w:rPr>
              <w:t>-2</w:t>
            </w:r>
            <w:r w:rsidRPr="0095769E">
              <w:rPr>
                <w:sz w:val="22"/>
              </w:rPr>
              <w:t xml:space="preserve"> точк</w:t>
            </w:r>
            <w:r>
              <w:rPr>
                <w:sz w:val="22"/>
              </w:rPr>
              <w:t>и; мороженое</w:t>
            </w:r>
            <w:proofErr w:type="gramStart"/>
            <w:r w:rsidR="00A97379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>напитки-2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7D0125">
              <w:rPr>
                <w:sz w:val="24"/>
                <w:szCs w:val="24"/>
              </w:rPr>
              <w:lastRenderedPageBreak/>
              <w:t xml:space="preserve">Территория сквера </w:t>
            </w:r>
            <w:r>
              <w:rPr>
                <w:sz w:val="24"/>
                <w:szCs w:val="24"/>
              </w:rPr>
              <w:t>вдоль пр. Энтузиастов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</w:t>
            </w:r>
            <w:r w:rsidR="00C329AB">
              <w:rPr>
                <w:sz w:val="24"/>
                <w:szCs w:val="24"/>
              </w:rPr>
              <w:t>6</w:t>
            </w:r>
            <w:r w:rsidR="00E45938">
              <w:rPr>
                <w:sz w:val="24"/>
                <w:szCs w:val="24"/>
              </w:rPr>
              <w:t>03</w:t>
            </w:r>
            <w:r w:rsidR="00C329A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:1</w:t>
            </w:r>
            <w:r w:rsidR="00C329AB">
              <w:rPr>
                <w:sz w:val="24"/>
                <w:szCs w:val="24"/>
              </w:rPr>
              <w:t>7</w:t>
            </w:r>
          </w:p>
          <w:p w:rsidR="0051056B" w:rsidRPr="007D0125" w:rsidRDefault="0051056B" w:rsidP="00FC6E7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1056B" w:rsidRPr="007D0125" w:rsidRDefault="0051056B" w:rsidP="006426F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36068F">
              <w:rPr>
                <w:sz w:val="22"/>
              </w:rPr>
              <w:t>батуты в количестве не более</w:t>
            </w:r>
            <w:r>
              <w:rPr>
                <w:sz w:val="22"/>
              </w:rPr>
              <w:t xml:space="preserve"> 5 объектов, общ. пл.  250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9F1995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электромобилей, прокат роликов – 1 объект, иное   оборудование-4 вида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-2 точка;</w:t>
            </w:r>
          </w:p>
          <w:p w:rsidR="0051056B" w:rsidRPr="0095769E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вдоль реки Великой, напротив дома №2 по </w:t>
            </w:r>
            <w:proofErr w:type="spellStart"/>
            <w:r>
              <w:rPr>
                <w:sz w:val="24"/>
                <w:szCs w:val="24"/>
              </w:rPr>
              <w:t>ул.Никольской</w:t>
            </w:r>
            <w:proofErr w:type="spellEnd"/>
          </w:p>
          <w:p w:rsidR="0051056B" w:rsidRDefault="0051056B" w:rsidP="006426F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Pr="007D0125" w:rsidRDefault="0051056B" w:rsidP="006426F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60:27:0080102</w:t>
            </w:r>
          </w:p>
        </w:tc>
        <w:tc>
          <w:tcPr>
            <w:tcW w:w="3118" w:type="dxa"/>
          </w:tcPr>
          <w:p w:rsidR="0051056B" w:rsidRDefault="0051056B" w:rsidP="006426FA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батуты в количестве не более</w:t>
            </w:r>
            <w:r>
              <w:rPr>
                <w:sz w:val="22"/>
              </w:rPr>
              <w:t xml:space="preserve"> 3 объектов, общ. пл.  200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электромобилей, прокат роликов – 1 объект, иное   оборудование-4 вида</w:t>
            </w:r>
          </w:p>
        </w:tc>
        <w:tc>
          <w:tcPr>
            <w:tcW w:w="3402" w:type="dxa"/>
          </w:tcPr>
          <w:p w:rsidR="0051056B" w:rsidRDefault="0051056B" w:rsidP="006426FA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-1 точка;</w:t>
            </w:r>
          </w:p>
          <w:p w:rsidR="0051056B" w:rsidRDefault="0051056B" w:rsidP="006426FA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реки Великой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60:27:0010331:14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50:27:0010329:21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60:27:0010323:50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60:27:0010314:1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60:27:0010301:14</w:t>
            </w:r>
          </w:p>
          <w:p w:rsidR="0051056B" w:rsidRDefault="0051056B" w:rsidP="00B4028A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60:27:0010331:122</w:t>
            </w:r>
          </w:p>
        </w:tc>
        <w:tc>
          <w:tcPr>
            <w:tcW w:w="3118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батуты в количестве не более</w:t>
            </w:r>
            <w:r>
              <w:rPr>
                <w:sz w:val="22"/>
              </w:rPr>
              <w:t xml:space="preserve"> 6 объектов, общ. пл. 300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электромобилей, прокат роликов – 2 объекта, иное   оборудование-4 вида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-1 точка;</w:t>
            </w:r>
          </w:p>
          <w:p w:rsidR="0051056B" w:rsidRDefault="0051056B" w:rsidP="006D1635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4 точки, сувениры-2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Набережная реки </w:t>
            </w:r>
            <w:proofErr w:type="spellStart"/>
            <w:r>
              <w:rPr>
                <w:sz w:val="24"/>
                <w:szCs w:val="24"/>
              </w:rPr>
              <w:t>Псковы</w:t>
            </w:r>
            <w:proofErr w:type="spellEnd"/>
            <w:r>
              <w:rPr>
                <w:sz w:val="24"/>
                <w:szCs w:val="24"/>
              </w:rPr>
              <w:t xml:space="preserve"> (территория от Троицкого моста до пешеходного моста), Финский парк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60:27:0000000:1799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батуты в количестве не более</w:t>
            </w:r>
            <w:r>
              <w:rPr>
                <w:sz w:val="22"/>
              </w:rPr>
              <w:t xml:space="preserve"> 3 объектов, общ. пл.  200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электромобилей, прокат роликов – 1 объект, иное   оборудование-4 вида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-2 точки;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2 точки, сувениры-2 точки.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BE643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Коммунальная, у д. № 45</w:t>
            </w:r>
          </w:p>
          <w:p w:rsidR="0051056B" w:rsidRDefault="0051056B" w:rsidP="00BE643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056B" w:rsidRDefault="0051056B" w:rsidP="00BE643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60:27:0080104:26</w:t>
            </w:r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 w:rsidRPr="0036068F">
              <w:rPr>
                <w:sz w:val="22"/>
              </w:rPr>
              <w:t>батуты в количестве не более</w:t>
            </w:r>
            <w:r>
              <w:rPr>
                <w:sz w:val="22"/>
              </w:rPr>
              <w:t xml:space="preserve"> 2 объектов, общ. пл.  60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;</w:t>
            </w:r>
          </w:p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иное   оборудование-2 вида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 xml:space="preserve"> -1 точка;</w:t>
            </w:r>
          </w:p>
          <w:p w:rsidR="0051056B" w:rsidRDefault="0051056B" w:rsidP="009F0E2D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мороженое, напитки – 1 точка</w:t>
            </w:r>
          </w:p>
        </w:tc>
      </w:tr>
      <w:tr w:rsidR="0051056B" w:rsidTr="00924896">
        <w:tc>
          <w:tcPr>
            <w:tcW w:w="3544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Пешеходная зона по </w:t>
            </w:r>
            <w:proofErr w:type="spellStart"/>
            <w:r>
              <w:rPr>
                <w:sz w:val="24"/>
                <w:szCs w:val="24"/>
              </w:rPr>
              <w:t>ул.Пушкина</w:t>
            </w:r>
            <w:proofErr w:type="spellEnd"/>
            <w:r>
              <w:rPr>
                <w:sz w:val="24"/>
                <w:szCs w:val="24"/>
              </w:rPr>
              <w:t xml:space="preserve"> от Октябрьского проспекта до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</w:p>
          <w:p w:rsidR="0051056B" w:rsidRDefault="0051056B" w:rsidP="00657302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60:27:0000000:1699</w:t>
            </w:r>
          </w:p>
        </w:tc>
        <w:tc>
          <w:tcPr>
            <w:tcW w:w="3118" w:type="dxa"/>
          </w:tcPr>
          <w:p w:rsidR="0051056B" w:rsidRPr="0036068F" w:rsidRDefault="0051056B" w:rsidP="001452B7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прокат детских электромобилей, прокат роликов – 1 объект, иное   оборудование-3 вида, выставка-продажа картин (15 точек)</w:t>
            </w:r>
          </w:p>
        </w:tc>
        <w:tc>
          <w:tcPr>
            <w:tcW w:w="3402" w:type="dxa"/>
          </w:tcPr>
          <w:p w:rsidR="0051056B" w:rsidRDefault="0051056B" w:rsidP="00657302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95769E">
              <w:rPr>
                <w:sz w:val="22"/>
              </w:rPr>
              <w:t>грушки, шары</w:t>
            </w:r>
            <w:r>
              <w:rPr>
                <w:sz w:val="22"/>
              </w:rPr>
              <w:t>, сл.вата-4 точки;</w:t>
            </w:r>
          </w:p>
          <w:p w:rsidR="0051056B" w:rsidRDefault="0051056B" w:rsidP="009F0E2D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мороженое, напитки – 4 точки, </w:t>
            </w:r>
          </w:p>
          <w:p w:rsidR="0051056B" w:rsidRDefault="0051056B" w:rsidP="009F0E2D">
            <w:pPr>
              <w:pStyle w:val="a3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выпечка, напитки – 4 точки.</w:t>
            </w:r>
          </w:p>
        </w:tc>
      </w:tr>
    </w:tbl>
    <w:p w:rsidR="00B27D16" w:rsidRDefault="00B27D16" w:rsidP="00B27D16">
      <w:pPr>
        <w:pStyle w:val="a3"/>
        <w:ind w:left="1211" w:hanging="1778"/>
      </w:pPr>
    </w:p>
    <w:p w:rsidR="009F0E2D" w:rsidRDefault="009F0E2D" w:rsidP="00B27D16">
      <w:pPr>
        <w:pStyle w:val="a3"/>
        <w:ind w:left="1211" w:hanging="1778"/>
      </w:pPr>
    </w:p>
    <w:p w:rsidR="009F0E2D" w:rsidRDefault="009F0E2D" w:rsidP="00B27D16">
      <w:pPr>
        <w:pStyle w:val="a3"/>
        <w:ind w:left="1211" w:hanging="1778"/>
      </w:pPr>
    </w:p>
    <w:p w:rsidR="00B27D16" w:rsidRDefault="00B27D16" w:rsidP="00B27D16">
      <w:pPr>
        <w:pStyle w:val="a3"/>
        <w:ind w:left="1211" w:hanging="1778"/>
      </w:pPr>
      <w:r>
        <w:t xml:space="preserve">Глава Администрации города Пскова                                         </w:t>
      </w:r>
      <w:proofErr w:type="spellStart"/>
      <w:r>
        <w:t>И.В.Калашников</w:t>
      </w:r>
      <w:proofErr w:type="spellEnd"/>
    </w:p>
    <w:p w:rsidR="00B27D16" w:rsidRDefault="00B27D16" w:rsidP="00B27D16">
      <w:pPr>
        <w:pStyle w:val="a3"/>
        <w:ind w:left="1211" w:hanging="1778"/>
      </w:pPr>
    </w:p>
    <w:p w:rsidR="00B27D16" w:rsidRDefault="00B27D16" w:rsidP="00B27D16">
      <w:pPr>
        <w:pStyle w:val="a3"/>
        <w:ind w:left="1211" w:hanging="1778"/>
      </w:pPr>
    </w:p>
    <w:p w:rsidR="009F0E2D" w:rsidRDefault="009F0E2D" w:rsidP="00B27D16">
      <w:pPr>
        <w:pStyle w:val="a3"/>
        <w:ind w:left="1211" w:hanging="1778"/>
      </w:pPr>
    </w:p>
    <w:p w:rsidR="009F0E2D" w:rsidRDefault="009F0E2D" w:rsidP="00B27D16">
      <w:pPr>
        <w:pStyle w:val="a3"/>
        <w:ind w:left="1211" w:hanging="1778"/>
      </w:pPr>
    </w:p>
    <w:p w:rsidR="00924896" w:rsidRDefault="00924896" w:rsidP="00B27D16">
      <w:pPr>
        <w:pStyle w:val="a3"/>
        <w:ind w:left="1211" w:hanging="1778"/>
      </w:pPr>
    </w:p>
    <w:p w:rsidR="00924896" w:rsidRDefault="00924896" w:rsidP="00B27D16">
      <w:pPr>
        <w:pStyle w:val="a3"/>
        <w:ind w:left="1211" w:hanging="1778"/>
      </w:pPr>
    </w:p>
    <w:p w:rsidR="00924896" w:rsidRDefault="00924896" w:rsidP="00B27D16">
      <w:pPr>
        <w:pStyle w:val="a3"/>
        <w:ind w:left="1211" w:hanging="1778"/>
      </w:pPr>
    </w:p>
    <w:p w:rsidR="009F0E2D" w:rsidRDefault="009F0E2D" w:rsidP="00B27D16">
      <w:pPr>
        <w:pStyle w:val="a3"/>
        <w:ind w:left="1211" w:hanging="1778"/>
      </w:pPr>
    </w:p>
    <w:p w:rsidR="00955787" w:rsidRPr="00955787" w:rsidRDefault="00955787" w:rsidP="00955787">
      <w:pPr>
        <w:ind w:firstLine="0"/>
        <w:rPr>
          <w:sz w:val="20"/>
          <w:szCs w:val="20"/>
        </w:rPr>
      </w:pPr>
    </w:p>
    <w:sectPr w:rsidR="00955787" w:rsidRPr="00955787" w:rsidSect="009550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158B"/>
    <w:multiLevelType w:val="hybridMultilevel"/>
    <w:tmpl w:val="DFB48F60"/>
    <w:lvl w:ilvl="0" w:tplc="DFD22FA2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6B"/>
    <w:rsid w:val="0000697C"/>
    <w:rsid w:val="000865B3"/>
    <w:rsid w:val="000B06A6"/>
    <w:rsid w:val="000D5010"/>
    <w:rsid w:val="000D5B49"/>
    <w:rsid w:val="00135C5D"/>
    <w:rsid w:val="001452B7"/>
    <w:rsid w:val="00176D68"/>
    <w:rsid w:val="00217F12"/>
    <w:rsid w:val="002738B4"/>
    <w:rsid w:val="00282115"/>
    <w:rsid w:val="0029409A"/>
    <w:rsid w:val="002C2232"/>
    <w:rsid w:val="002C6A11"/>
    <w:rsid w:val="002D40E2"/>
    <w:rsid w:val="002D6678"/>
    <w:rsid w:val="002E3059"/>
    <w:rsid w:val="002E6C7E"/>
    <w:rsid w:val="002E71AE"/>
    <w:rsid w:val="00313CED"/>
    <w:rsid w:val="0036510E"/>
    <w:rsid w:val="00366EE5"/>
    <w:rsid w:val="00372D52"/>
    <w:rsid w:val="00386479"/>
    <w:rsid w:val="00386AFF"/>
    <w:rsid w:val="00393E57"/>
    <w:rsid w:val="003B3648"/>
    <w:rsid w:val="003C5938"/>
    <w:rsid w:val="003D240C"/>
    <w:rsid w:val="00412B38"/>
    <w:rsid w:val="00442EE9"/>
    <w:rsid w:val="004B32F6"/>
    <w:rsid w:val="004B5CE4"/>
    <w:rsid w:val="004B7632"/>
    <w:rsid w:val="004D0D3E"/>
    <w:rsid w:val="004F7B07"/>
    <w:rsid w:val="005079BD"/>
    <w:rsid w:val="0051056B"/>
    <w:rsid w:val="00511344"/>
    <w:rsid w:val="00544F1A"/>
    <w:rsid w:val="005B5D51"/>
    <w:rsid w:val="005D5299"/>
    <w:rsid w:val="005E3C85"/>
    <w:rsid w:val="005F4678"/>
    <w:rsid w:val="00600DE0"/>
    <w:rsid w:val="00630D7A"/>
    <w:rsid w:val="00631519"/>
    <w:rsid w:val="006371D2"/>
    <w:rsid w:val="006426FA"/>
    <w:rsid w:val="00693814"/>
    <w:rsid w:val="006C6AFD"/>
    <w:rsid w:val="006D1635"/>
    <w:rsid w:val="006E619F"/>
    <w:rsid w:val="006F0466"/>
    <w:rsid w:val="00713C76"/>
    <w:rsid w:val="007363E4"/>
    <w:rsid w:val="00756DB2"/>
    <w:rsid w:val="007C627C"/>
    <w:rsid w:val="007D7E6B"/>
    <w:rsid w:val="007F2E9A"/>
    <w:rsid w:val="00856352"/>
    <w:rsid w:val="008E13A6"/>
    <w:rsid w:val="008F4314"/>
    <w:rsid w:val="00906ECD"/>
    <w:rsid w:val="00924896"/>
    <w:rsid w:val="0093485E"/>
    <w:rsid w:val="00947515"/>
    <w:rsid w:val="00955787"/>
    <w:rsid w:val="009645EA"/>
    <w:rsid w:val="009C21D7"/>
    <w:rsid w:val="009D25F2"/>
    <w:rsid w:val="009D606C"/>
    <w:rsid w:val="009E7F8F"/>
    <w:rsid w:val="009F0E2D"/>
    <w:rsid w:val="00A075E0"/>
    <w:rsid w:val="00A36F4E"/>
    <w:rsid w:val="00A42808"/>
    <w:rsid w:val="00A429CE"/>
    <w:rsid w:val="00A5435E"/>
    <w:rsid w:val="00A823ED"/>
    <w:rsid w:val="00A97379"/>
    <w:rsid w:val="00AA3E62"/>
    <w:rsid w:val="00B0332E"/>
    <w:rsid w:val="00B11A11"/>
    <w:rsid w:val="00B277EE"/>
    <w:rsid w:val="00B27D16"/>
    <w:rsid w:val="00B4028A"/>
    <w:rsid w:val="00B80645"/>
    <w:rsid w:val="00B846D6"/>
    <w:rsid w:val="00BA14AE"/>
    <w:rsid w:val="00BB07EC"/>
    <w:rsid w:val="00BB2BA8"/>
    <w:rsid w:val="00BB4074"/>
    <w:rsid w:val="00BE6432"/>
    <w:rsid w:val="00C05571"/>
    <w:rsid w:val="00C12A02"/>
    <w:rsid w:val="00C145CF"/>
    <w:rsid w:val="00C241B4"/>
    <w:rsid w:val="00C329AB"/>
    <w:rsid w:val="00C40BBA"/>
    <w:rsid w:val="00C6751C"/>
    <w:rsid w:val="00C67F20"/>
    <w:rsid w:val="00CB3974"/>
    <w:rsid w:val="00CE64D6"/>
    <w:rsid w:val="00CF0E2E"/>
    <w:rsid w:val="00D27129"/>
    <w:rsid w:val="00D307FE"/>
    <w:rsid w:val="00DC65C2"/>
    <w:rsid w:val="00DD205A"/>
    <w:rsid w:val="00DE2761"/>
    <w:rsid w:val="00DF6EAA"/>
    <w:rsid w:val="00E07748"/>
    <w:rsid w:val="00E33483"/>
    <w:rsid w:val="00E3493C"/>
    <w:rsid w:val="00E40D7C"/>
    <w:rsid w:val="00E45938"/>
    <w:rsid w:val="00E74811"/>
    <w:rsid w:val="00EC3F7F"/>
    <w:rsid w:val="00F70E2A"/>
    <w:rsid w:val="00FC6E7C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16"/>
    <w:pPr>
      <w:ind w:left="720"/>
      <w:contextualSpacing/>
    </w:pPr>
  </w:style>
  <w:style w:type="table" w:styleId="a4">
    <w:name w:val="Table Grid"/>
    <w:basedOn w:val="a1"/>
    <w:uiPriority w:val="59"/>
    <w:rsid w:val="00B27D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6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16"/>
    <w:pPr>
      <w:ind w:left="720"/>
      <w:contextualSpacing/>
    </w:pPr>
  </w:style>
  <w:style w:type="table" w:styleId="a4">
    <w:name w:val="Table Grid"/>
    <w:basedOn w:val="a1"/>
    <w:uiPriority w:val="59"/>
    <w:rsid w:val="00B27D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6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0362-4001-43C4-8B5F-C8770EB1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2016-04-28T13:26:00Z</cp:lastPrinted>
  <dcterms:created xsi:type="dcterms:W3CDTF">2016-04-28T13:26:00Z</dcterms:created>
  <dcterms:modified xsi:type="dcterms:W3CDTF">2016-04-29T11:24:00Z</dcterms:modified>
</cp:coreProperties>
</file>