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16" w:rsidRDefault="000E1116" w:rsidP="000E1116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ПРОЕКТ</w:t>
      </w:r>
    </w:p>
    <w:p w:rsidR="000E1116" w:rsidRDefault="000E1116" w:rsidP="000E1116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116" w:rsidRDefault="000E1116" w:rsidP="000E1116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D7B" w:rsidRPr="000E1116" w:rsidRDefault="000E1116" w:rsidP="000E1116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E1116">
        <w:rPr>
          <w:rFonts w:ascii="Times New Roman" w:hAnsi="Times New Roman"/>
          <w:sz w:val="28"/>
          <w:szCs w:val="28"/>
          <w:u w:val="single"/>
        </w:rPr>
        <w:t xml:space="preserve"> ПСКОВСКАЯ  ГОРОДСКАЯ  ДУМА</w:t>
      </w:r>
    </w:p>
    <w:p w:rsidR="000E1116" w:rsidRPr="000E1116" w:rsidRDefault="000E1116" w:rsidP="000E1116">
      <w:pPr>
        <w:tabs>
          <w:tab w:val="left" w:pos="88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51D7B" w:rsidRPr="00347809" w:rsidRDefault="000E1116" w:rsidP="000E1116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551D7B" w:rsidRPr="00347809">
        <w:rPr>
          <w:rFonts w:ascii="Times New Roman" w:hAnsi="Times New Roman"/>
          <w:sz w:val="28"/>
          <w:szCs w:val="28"/>
        </w:rPr>
        <w:t>РЕШЕНИЕ</w:t>
      </w:r>
    </w:p>
    <w:p w:rsidR="00551D7B" w:rsidRPr="00347809" w:rsidRDefault="00551D7B" w:rsidP="007244C8">
      <w:pPr>
        <w:tabs>
          <w:tab w:val="left" w:pos="2835"/>
        </w:tabs>
        <w:spacing w:after="0" w:line="240" w:lineRule="auto"/>
        <w:rPr>
          <w:sz w:val="28"/>
          <w:szCs w:val="28"/>
        </w:rPr>
      </w:pPr>
    </w:p>
    <w:p w:rsidR="000E1116" w:rsidRDefault="00551D7B" w:rsidP="007244C8">
      <w:pPr>
        <w:pStyle w:val="a6"/>
        <w:spacing w:after="0"/>
        <w:ind w:left="0"/>
        <w:jc w:val="both"/>
        <w:rPr>
          <w:sz w:val="28"/>
          <w:szCs w:val="28"/>
        </w:rPr>
      </w:pPr>
      <w:r w:rsidRPr="00347809">
        <w:rPr>
          <w:sz w:val="28"/>
          <w:szCs w:val="28"/>
        </w:rPr>
        <w:t xml:space="preserve">Об утверждении Положения </w:t>
      </w:r>
    </w:p>
    <w:p w:rsidR="000E1116" w:rsidRDefault="00551D7B" w:rsidP="007244C8">
      <w:pPr>
        <w:pStyle w:val="a6"/>
        <w:spacing w:after="0"/>
        <w:ind w:left="0"/>
        <w:jc w:val="both"/>
        <w:rPr>
          <w:sz w:val="28"/>
          <w:szCs w:val="28"/>
        </w:rPr>
      </w:pPr>
      <w:r w:rsidRPr="00347809">
        <w:rPr>
          <w:sz w:val="28"/>
          <w:szCs w:val="28"/>
        </w:rPr>
        <w:t xml:space="preserve">о </w:t>
      </w:r>
      <w:r w:rsidRPr="00AE4B9B">
        <w:rPr>
          <w:sz w:val="28"/>
          <w:szCs w:val="28"/>
        </w:rPr>
        <w:t xml:space="preserve">стратегическом </w:t>
      </w:r>
      <w:r w:rsidRPr="00AE4B9B">
        <w:rPr>
          <w:color w:val="0000FF"/>
          <w:sz w:val="28"/>
          <w:szCs w:val="28"/>
        </w:rPr>
        <w:t xml:space="preserve">планировании </w:t>
      </w:r>
      <w:r w:rsidR="000E1116">
        <w:rPr>
          <w:sz w:val="28"/>
          <w:szCs w:val="28"/>
        </w:rPr>
        <w:t xml:space="preserve"> </w:t>
      </w:r>
      <w:bookmarkStart w:id="0" w:name="_GoBack"/>
      <w:bookmarkEnd w:id="0"/>
    </w:p>
    <w:p w:rsidR="00551D7B" w:rsidRPr="00347809" w:rsidRDefault="00551D7B" w:rsidP="007244C8">
      <w:pPr>
        <w:pStyle w:val="a6"/>
        <w:spacing w:after="0"/>
        <w:ind w:left="0"/>
        <w:jc w:val="both"/>
        <w:rPr>
          <w:sz w:val="28"/>
          <w:szCs w:val="28"/>
        </w:rPr>
      </w:pPr>
      <w:r w:rsidRPr="00347809">
        <w:rPr>
          <w:sz w:val="28"/>
          <w:szCs w:val="28"/>
        </w:rPr>
        <w:t xml:space="preserve">в городе Пскове </w:t>
      </w:r>
    </w:p>
    <w:p w:rsidR="00551D7B" w:rsidRDefault="00551D7B" w:rsidP="00F43372">
      <w:pPr>
        <w:spacing w:after="0" w:line="240" w:lineRule="auto"/>
        <w:jc w:val="both"/>
        <w:rPr>
          <w:sz w:val="28"/>
          <w:szCs w:val="28"/>
        </w:rPr>
      </w:pPr>
    </w:p>
    <w:p w:rsidR="000E1116" w:rsidRDefault="000E1116" w:rsidP="00F43372">
      <w:pPr>
        <w:spacing w:after="0" w:line="240" w:lineRule="auto"/>
        <w:jc w:val="both"/>
        <w:rPr>
          <w:sz w:val="28"/>
          <w:szCs w:val="28"/>
        </w:rPr>
      </w:pPr>
    </w:p>
    <w:p w:rsidR="000E1116" w:rsidRDefault="000E1116" w:rsidP="00F43372">
      <w:pPr>
        <w:spacing w:after="0" w:line="240" w:lineRule="auto"/>
        <w:jc w:val="both"/>
        <w:rPr>
          <w:sz w:val="28"/>
          <w:szCs w:val="28"/>
        </w:rPr>
      </w:pPr>
    </w:p>
    <w:p w:rsidR="000E1116" w:rsidRPr="00347809" w:rsidRDefault="000E1116" w:rsidP="00F43372">
      <w:pPr>
        <w:spacing w:after="0" w:line="240" w:lineRule="auto"/>
        <w:jc w:val="both"/>
        <w:rPr>
          <w:sz w:val="28"/>
          <w:szCs w:val="28"/>
        </w:rPr>
      </w:pPr>
    </w:p>
    <w:p w:rsidR="00551D7B" w:rsidRPr="003C6323" w:rsidRDefault="00551D7B" w:rsidP="003C6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6323">
        <w:rPr>
          <w:rFonts w:ascii="Times New Roman" w:hAnsi="Times New Roman"/>
          <w:sz w:val="28"/>
          <w:szCs w:val="28"/>
          <w:lang w:eastAsia="en-US"/>
        </w:rPr>
        <w:t>В целях повышения эффективности управления социально-экономическим развитием города Пскова, в соответствии со статьей 6 Федерального закона от 28.06.2014 № 172-ФЗ «О стратегическом планировании в Российской Федер</w:t>
      </w:r>
      <w:r w:rsidRPr="003C6323">
        <w:rPr>
          <w:rFonts w:ascii="Times New Roman" w:hAnsi="Times New Roman"/>
          <w:sz w:val="28"/>
          <w:szCs w:val="28"/>
          <w:lang w:eastAsia="en-US"/>
        </w:rPr>
        <w:t>а</w:t>
      </w:r>
      <w:r w:rsidRPr="003C6323">
        <w:rPr>
          <w:rFonts w:ascii="Times New Roman" w:hAnsi="Times New Roman"/>
          <w:sz w:val="28"/>
          <w:szCs w:val="28"/>
          <w:lang w:eastAsia="en-US"/>
        </w:rPr>
        <w:t xml:space="preserve">ции», статьями </w:t>
      </w:r>
      <w:r w:rsidRPr="008912A5">
        <w:rPr>
          <w:rFonts w:ascii="Times New Roman" w:hAnsi="Times New Roman"/>
          <w:sz w:val="28"/>
          <w:szCs w:val="28"/>
          <w:lang w:eastAsia="en-US"/>
        </w:rPr>
        <w:t>7,</w:t>
      </w:r>
      <w:r w:rsidRPr="003C6323">
        <w:rPr>
          <w:rFonts w:ascii="Times New Roman" w:hAnsi="Times New Roman"/>
          <w:sz w:val="28"/>
          <w:szCs w:val="28"/>
          <w:lang w:eastAsia="en-US"/>
        </w:rPr>
        <w:t xml:space="preserve">16 Федерального закона от 06.10.2003 № 131-ФЗ «Об общих принципах организации местного самоуправления в Российской Федерации», руководствуясь  статьей 23 Устава муниципального образования «Город Псков», </w:t>
      </w:r>
    </w:p>
    <w:p w:rsidR="00551D7B" w:rsidRPr="00347809" w:rsidRDefault="00551D7B" w:rsidP="0090365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51D7B" w:rsidRPr="00347809" w:rsidRDefault="00551D7B" w:rsidP="0090365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47809">
        <w:rPr>
          <w:rFonts w:ascii="Times New Roman" w:hAnsi="Times New Roman"/>
          <w:b/>
          <w:sz w:val="28"/>
          <w:szCs w:val="28"/>
        </w:rPr>
        <w:t>Псковская городская Дума</w:t>
      </w:r>
    </w:p>
    <w:p w:rsidR="00551D7B" w:rsidRPr="00347809" w:rsidRDefault="00551D7B" w:rsidP="0090365D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809">
        <w:rPr>
          <w:rFonts w:ascii="Times New Roman" w:hAnsi="Times New Roman"/>
          <w:b/>
          <w:sz w:val="28"/>
          <w:szCs w:val="28"/>
        </w:rPr>
        <w:t>РЕШИЛА</w:t>
      </w:r>
      <w:r w:rsidRPr="00347809">
        <w:rPr>
          <w:rFonts w:ascii="Times New Roman" w:hAnsi="Times New Roman"/>
          <w:sz w:val="28"/>
          <w:szCs w:val="28"/>
        </w:rPr>
        <w:t>:</w:t>
      </w:r>
    </w:p>
    <w:p w:rsidR="00551D7B" w:rsidRPr="00347809" w:rsidRDefault="00551D7B" w:rsidP="00F43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51D7B" w:rsidRDefault="00551D7B" w:rsidP="00B332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7809">
        <w:rPr>
          <w:rFonts w:ascii="Times New Roman" w:hAnsi="Times New Roman"/>
          <w:sz w:val="28"/>
          <w:szCs w:val="28"/>
          <w:lang w:eastAsia="en-US"/>
        </w:rPr>
        <w:t>1. Утвердить Положение о стратегическом планирования в городе Пскове согласно П</w:t>
      </w:r>
      <w:r>
        <w:rPr>
          <w:rFonts w:ascii="Times New Roman" w:hAnsi="Times New Roman"/>
          <w:sz w:val="28"/>
          <w:szCs w:val="28"/>
          <w:lang w:eastAsia="en-US"/>
        </w:rPr>
        <w:t>риложению к настоящему Р</w:t>
      </w:r>
      <w:r w:rsidRPr="00347809">
        <w:rPr>
          <w:rFonts w:ascii="Times New Roman" w:hAnsi="Times New Roman"/>
          <w:sz w:val="28"/>
          <w:szCs w:val="28"/>
          <w:lang w:eastAsia="en-US"/>
        </w:rPr>
        <w:t>ешению.</w:t>
      </w:r>
    </w:p>
    <w:p w:rsidR="00551D7B" w:rsidRPr="00B33209" w:rsidRDefault="00551D7B" w:rsidP="00B332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  <w:r w:rsidRPr="00B33209">
        <w:rPr>
          <w:rFonts w:ascii="Times New Roman" w:hAnsi="Times New Roman"/>
          <w:color w:val="0000FF"/>
          <w:sz w:val="28"/>
          <w:szCs w:val="28"/>
          <w:lang w:eastAsia="en-US"/>
        </w:rPr>
        <w:t>2. Опубликовать настоящее Решение в газете «Псковские Новости» и разм</w:t>
      </w:r>
      <w:r w:rsidRPr="00B33209">
        <w:rPr>
          <w:rFonts w:ascii="Times New Roman" w:hAnsi="Times New Roman"/>
          <w:color w:val="0000FF"/>
          <w:sz w:val="28"/>
          <w:szCs w:val="28"/>
          <w:lang w:eastAsia="en-US"/>
        </w:rPr>
        <w:t>е</w:t>
      </w:r>
      <w:r w:rsidRPr="00B33209">
        <w:rPr>
          <w:rFonts w:ascii="Times New Roman" w:hAnsi="Times New Roman"/>
          <w:color w:val="0000FF"/>
          <w:sz w:val="28"/>
          <w:szCs w:val="28"/>
          <w:lang w:eastAsia="en-US"/>
        </w:rPr>
        <w:t>стить на официальном сайте муниципального образования «Город Псков» в сети Интернет.</w:t>
      </w:r>
    </w:p>
    <w:p w:rsidR="00551D7B" w:rsidRDefault="00551D7B" w:rsidP="00B33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347809">
        <w:rPr>
          <w:rFonts w:ascii="Times New Roman" w:hAnsi="Times New Roman"/>
          <w:sz w:val="28"/>
          <w:szCs w:val="28"/>
          <w:lang w:eastAsia="en-US"/>
        </w:rPr>
        <w:t>. Настоящее Решение вступает в силу с момента официального опублик</w:t>
      </w:r>
      <w:r w:rsidRPr="00347809">
        <w:rPr>
          <w:rFonts w:ascii="Times New Roman" w:hAnsi="Times New Roman"/>
          <w:sz w:val="28"/>
          <w:szCs w:val="28"/>
          <w:lang w:eastAsia="en-US"/>
        </w:rPr>
        <w:t>о</w:t>
      </w:r>
      <w:r w:rsidRPr="00347809">
        <w:rPr>
          <w:rFonts w:ascii="Times New Roman" w:hAnsi="Times New Roman"/>
          <w:sz w:val="28"/>
          <w:szCs w:val="28"/>
          <w:lang w:eastAsia="en-US"/>
        </w:rPr>
        <w:t>вания.</w:t>
      </w:r>
    </w:p>
    <w:p w:rsidR="00551D7B" w:rsidRPr="00347809" w:rsidRDefault="00551D7B" w:rsidP="00F43372">
      <w:pPr>
        <w:tabs>
          <w:tab w:val="left" w:pos="0"/>
          <w:tab w:val="left" w:pos="877"/>
        </w:tabs>
        <w:spacing w:after="0" w:line="240" w:lineRule="auto"/>
        <w:ind w:left="425"/>
        <w:jc w:val="both"/>
        <w:rPr>
          <w:sz w:val="28"/>
          <w:szCs w:val="28"/>
        </w:rPr>
      </w:pPr>
    </w:p>
    <w:p w:rsidR="00551D7B" w:rsidRPr="00347809" w:rsidRDefault="00551D7B" w:rsidP="00F43372">
      <w:pPr>
        <w:tabs>
          <w:tab w:val="left" w:pos="0"/>
          <w:tab w:val="left" w:pos="877"/>
        </w:tabs>
        <w:spacing w:after="0" w:line="240" w:lineRule="auto"/>
        <w:ind w:left="425"/>
        <w:jc w:val="both"/>
        <w:rPr>
          <w:sz w:val="28"/>
          <w:szCs w:val="28"/>
        </w:rPr>
      </w:pPr>
    </w:p>
    <w:p w:rsidR="00551D7B" w:rsidRPr="00347809" w:rsidRDefault="00551D7B" w:rsidP="00F43372">
      <w:pPr>
        <w:tabs>
          <w:tab w:val="left" w:pos="0"/>
          <w:tab w:val="left" w:pos="877"/>
        </w:tabs>
        <w:spacing w:after="0" w:line="240" w:lineRule="auto"/>
        <w:ind w:left="425"/>
        <w:jc w:val="both"/>
        <w:rPr>
          <w:sz w:val="28"/>
          <w:szCs w:val="28"/>
        </w:rPr>
      </w:pPr>
    </w:p>
    <w:p w:rsidR="00551D7B" w:rsidRPr="00347809" w:rsidRDefault="00551D7B" w:rsidP="00903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7809">
        <w:rPr>
          <w:rFonts w:ascii="Times New Roman" w:hAnsi="Times New Roman"/>
          <w:sz w:val="28"/>
          <w:szCs w:val="28"/>
        </w:rPr>
        <w:t xml:space="preserve">Глава города Пскова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47809">
        <w:rPr>
          <w:rFonts w:ascii="Times New Roman" w:hAnsi="Times New Roman"/>
          <w:sz w:val="28"/>
          <w:szCs w:val="28"/>
        </w:rPr>
        <w:t xml:space="preserve"> И.Н. </w:t>
      </w:r>
      <w:proofErr w:type="spellStart"/>
      <w:r w:rsidRPr="00347809">
        <w:rPr>
          <w:rFonts w:ascii="Times New Roman" w:hAnsi="Times New Roman"/>
          <w:sz w:val="28"/>
          <w:szCs w:val="28"/>
        </w:rPr>
        <w:t>Цецерский</w:t>
      </w:r>
      <w:proofErr w:type="spellEnd"/>
    </w:p>
    <w:p w:rsidR="00551D7B" w:rsidRPr="00347809" w:rsidRDefault="00551D7B" w:rsidP="0016317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en-US"/>
        </w:rPr>
      </w:pPr>
    </w:p>
    <w:p w:rsidR="00551D7B" w:rsidRPr="00347809" w:rsidRDefault="00551D7B" w:rsidP="000E11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"/>
          <w:b/>
          <w:sz w:val="32"/>
          <w:szCs w:val="32"/>
        </w:rPr>
      </w:pPr>
    </w:p>
    <w:p w:rsidR="00551D7B" w:rsidRPr="00347809" w:rsidRDefault="00551D7B" w:rsidP="006B4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7809">
        <w:rPr>
          <w:rFonts w:ascii="Times New Roman" w:hAnsi="Times New Roman"/>
          <w:sz w:val="28"/>
          <w:szCs w:val="28"/>
        </w:rPr>
        <w:t>Проект Решения вносит:</w:t>
      </w:r>
    </w:p>
    <w:p w:rsidR="000E1116" w:rsidRDefault="000E1116" w:rsidP="006B4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116" w:rsidRDefault="00551D7B" w:rsidP="006B4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7809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51D7B" w:rsidRPr="00347809" w:rsidRDefault="00551D7B" w:rsidP="006B4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7809">
        <w:rPr>
          <w:rFonts w:ascii="Times New Roman" w:hAnsi="Times New Roman"/>
          <w:sz w:val="28"/>
          <w:szCs w:val="28"/>
        </w:rPr>
        <w:t xml:space="preserve">города Пскова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E111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347809">
        <w:rPr>
          <w:rFonts w:ascii="Times New Roman" w:hAnsi="Times New Roman"/>
          <w:sz w:val="28"/>
          <w:szCs w:val="28"/>
        </w:rPr>
        <w:t>И.В. Калашников</w:t>
      </w:r>
    </w:p>
    <w:p w:rsidR="00551D7B" w:rsidRPr="006B4CCA" w:rsidRDefault="00551D7B" w:rsidP="006B4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  <w:sectPr w:rsidR="00551D7B" w:rsidRPr="006B4CCA" w:rsidSect="004429CE">
          <w:pgSz w:w="11906" w:h="16838"/>
          <w:pgMar w:top="1276" w:right="707" w:bottom="1135" w:left="1418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840"/>
        <w:gridCol w:w="2658"/>
      </w:tblGrid>
      <w:tr w:rsidR="00551D7B" w:rsidRPr="0090365D" w:rsidTr="00A32704">
        <w:trPr>
          <w:trHeight w:val="642"/>
        </w:trPr>
        <w:tc>
          <w:tcPr>
            <w:tcW w:w="6840" w:type="dxa"/>
          </w:tcPr>
          <w:p w:rsidR="00551D7B" w:rsidRPr="006B4CCA" w:rsidRDefault="00551D7B" w:rsidP="009036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4CC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Проект Решения подготовил:</w:t>
            </w:r>
          </w:p>
          <w:p w:rsidR="00551D7B" w:rsidRPr="0090365D" w:rsidRDefault="00551D7B" w:rsidP="00903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51D7B" w:rsidRPr="0090365D" w:rsidRDefault="00551D7B" w:rsidP="00903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D7B" w:rsidRPr="00A02186" w:rsidTr="00C5330A">
        <w:trPr>
          <w:trHeight w:val="784"/>
        </w:trPr>
        <w:tc>
          <w:tcPr>
            <w:tcW w:w="6840" w:type="dxa"/>
          </w:tcPr>
          <w:p w:rsidR="00551D7B" w:rsidRPr="00A02186" w:rsidRDefault="00551D7B" w:rsidP="00E90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186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</w:p>
          <w:p w:rsidR="00551D7B" w:rsidRPr="00A02186" w:rsidRDefault="00551D7B" w:rsidP="00E90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186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социально-экономического развития </w:t>
            </w:r>
          </w:p>
          <w:p w:rsidR="00551D7B" w:rsidRPr="00A02186" w:rsidRDefault="00551D7B" w:rsidP="00E90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186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Пскова </w:t>
            </w:r>
          </w:p>
        </w:tc>
        <w:tc>
          <w:tcPr>
            <w:tcW w:w="2658" w:type="dxa"/>
          </w:tcPr>
          <w:p w:rsidR="00551D7B" w:rsidRPr="00A02186" w:rsidRDefault="00551D7B" w:rsidP="00E900AE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1D7B" w:rsidRPr="00A02186" w:rsidRDefault="00551D7B" w:rsidP="00E900AE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1D7B" w:rsidRPr="00A02186" w:rsidRDefault="00551D7B" w:rsidP="00E900AE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2186">
              <w:rPr>
                <w:rFonts w:ascii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Pr="00A02186">
              <w:rPr>
                <w:rFonts w:ascii="Times New Roman" w:hAnsi="Times New Roman"/>
                <w:sz w:val="28"/>
                <w:szCs w:val="28"/>
              </w:rPr>
              <w:t>Степаненков</w:t>
            </w:r>
            <w:proofErr w:type="spellEnd"/>
          </w:p>
        </w:tc>
      </w:tr>
      <w:tr w:rsidR="00551D7B" w:rsidRPr="0090365D" w:rsidTr="00A32704">
        <w:trPr>
          <w:trHeight w:val="784"/>
        </w:trPr>
        <w:tc>
          <w:tcPr>
            <w:tcW w:w="6840" w:type="dxa"/>
          </w:tcPr>
          <w:p w:rsidR="00551D7B" w:rsidRDefault="00551D7B" w:rsidP="0090365D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1D7B" w:rsidRDefault="00551D7B" w:rsidP="0090365D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1D7B" w:rsidRPr="006B4CCA" w:rsidRDefault="00551D7B" w:rsidP="0090365D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4CCA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658" w:type="dxa"/>
          </w:tcPr>
          <w:p w:rsidR="00551D7B" w:rsidRPr="0090365D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D7B" w:rsidRPr="0090365D" w:rsidTr="00A32704">
        <w:trPr>
          <w:trHeight w:val="662"/>
        </w:trPr>
        <w:tc>
          <w:tcPr>
            <w:tcW w:w="6840" w:type="dxa"/>
          </w:tcPr>
          <w:p w:rsidR="00551D7B" w:rsidRDefault="00551D7B" w:rsidP="0090365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D7B" w:rsidRPr="0090365D" w:rsidRDefault="00551D7B" w:rsidP="0090365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5D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551D7B" w:rsidRPr="0090365D" w:rsidRDefault="00551D7B" w:rsidP="0090365D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5D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  <w:p w:rsidR="00551D7B" w:rsidRPr="0090365D" w:rsidRDefault="00551D7B" w:rsidP="0090365D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51D7B" w:rsidRPr="0090365D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1D7B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1D7B" w:rsidRPr="0090365D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Т.Л. Иванова</w:t>
            </w:r>
          </w:p>
        </w:tc>
      </w:tr>
      <w:tr w:rsidR="00551D7B" w:rsidRPr="0090365D" w:rsidTr="00A32704">
        <w:trPr>
          <w:trHeight w:val="662"/>
        </w:trPr>
        <w:tc>
          <w:tcPr>
            <w:tcW w:w="6840" w:type="dxa"/>
          </w:tcPr>
          <w:p w:rsidR="00551D7B" w:rsidRPr="0090365D" w:rsidRDefault="00551D7B" w:rsidP="0090365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5D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551D7B" w:rsidRPr="0090365D" w:rsidRDefault="00551D7B" w:rsidP="0090365D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5D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  <w:p w:rsidR="00551D7B" w:rsidRPr="0090365D" w:rsidRDefault="00551D7B" w:rsidP="0090365D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51D7B" w:rsidRPr="0090365D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1D7B" w:rsidRPr="0090365D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365D">
              <w:rPr>
                <w:rFonts w:ascii="Times New Roman" w:hAnsi="Times New Roman"/>
                <w:sz w:val="28"/>
                <w:szCs w:val="28"/>
              </w:rPr>
              <w:t>Г.В.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65D"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</w:tc>
      </w:tr>
      <w:tr w:rsidR="00551D7B" w:rsidRPr="0090365D" w:rsidTr="0090365D">
        <w:trPr>
          <w:trHeight w:val="1244"/>
        </w:trPr>
        <w:tc>
          <w:tcPr>
            <w:tcW w:w="6840" w:type="dxa"/>
          </w:tcPr>
          <w:p w:rsidR="00551D7B" w:rsidRPr="0090365D" w:rsidRDefault="00551D7B" w:rsidP="0090365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5D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</w:p>
          <w:p w:rsidR="00551D7B" w:rsidRDefault="00551D7B" w:rsidP="0090365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5D">
              <w:rPr>
                <w:rFonts w:ascii="Times New Roman" w:hAnsi="Times New Roman"/>
                <w:sz w:val="28"/>
                <w:szCs w:val="28"/>
              </w:rPr>
              <w:t xml:space="preserve">правового обеспечения </w:t>
            </w:r>
          </w:p>
          <w:p w:rsidR="00551D7B" w:rsidRPr="0090365D" w:rsidRDefault="00551D7B" w:rsidP="0090365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5D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658" w:type="dxa"/>
          </w:tcPr>
          <w:p w:rsidR="00551D7B" w:rsidRPr="0090365D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1D7B" w:rsidRPr="0090365D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1D7B" w:rsidRPr="0090365D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Наводкин</w:t>
            </w:r>
            <w:proofErr w:type="spellEnd"/>
          </w:p>
        </w:tc>
      </w:tr>
      <w:tr w:rsidR="00551D7B" w:rsidRPr="0090365D" w:rsidTr="0090365D">
        <w:trPr>
          <w:trHeight w:val="662"/>
        </w:trPr>
        <w:tc>
          <w:tcPr>
            <w:tcW w:w="6840" w:type="dxa"/>
          </w:tcPr>
          <w:p w:rsidR="00551D7B" w:rsidRPr="0090365D" w:rsidRDefault="00551D7B" w:rsidP="0090365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:rsidR="00551D7B" w:rsidRPr="0090365D" w:rsidRDefault="00551D7B" w:rsidP="0090365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5D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658" w:type="dxa"/>
          </w:tcPr>
          <w:p w:rsidR="00551D7B" w:rsidRPr="0090365D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1D7B" w:rsidRPr="0090365D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Т.Г. Винт</w:t>
            </w:r>
          </w:p>
        </w:tc>
      </w:tr>
    </w:tbl>
    <w:p w:rsidR="00551D7B" w:rsidRDefault="00551D7B" w:rsidP="00F43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" w:hAnsi="Cambria" w:cs="Courier New"/>
          <w:b/>
          <w:color w:val="0000FF"/>
          <w:sz w:val="32"/>
          <w:szCs w:val="32"/>
        </w:rPr>
        <w:sectPr w:rsidR="00551D7B" w:rsidSect="00F70B0B">
          <w:pgSz w:w="11906" w:h="16838"/>
          <w:pgMar w:top="1135" w:right="567" w:bottom="709" w:left="1134" w:header="709" w:footer="709" w:gutter="0"/>
          <w:cols w:space="708"/>
          <w:docGrid w:linePitch="360"/>
        </w:sect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910"/>
        <w:gridCol w:w="4410"/>
      </w:tblGrid>
      <w:tr w:rsidR="00551D7B" w:rsidRPr="00762685" w:rsidTr="0038386F">
        <w:trPr>
          <w:trHeight w:val="1163"/>
        </w:trPr>
        <w:tc>
          <w:tcPr>
            <w:tcW w:w="4910" w:type="dxa"/>
          </w:tcPr>
          <w:p w:rsidR="00551D7B" w:rsidRPr="00762685" w:rsidRDefault="00551D7B" w:rsidP="00A3270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</w:tcPr>
          <w:p w:rsidR="00551D7B" w:rsidRPr="00762685" w:rsidRDefault="00551D7B" w:rsidP="00D2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6268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Р</w:t>
            </w:r>
            <w:r w:rsidRPr="00762685">
              <w:rPr>
                <w:rFonts w:ascii="Times New Roman" w:hAnsi="Times New Roman"/>
                <w:sz w:val="28"/>
                <w:szCs w:val="28"/>
              </w:rPr>
              <w:t>ешению</w:t>
            </w:r>
          </w:p>
          <w:p w:rsidR="00551D7B" w:rsidRPr="00762685" w:rsidRDefault="00551D7B" w:rsidP="00D2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2685">
              <w:rPr>
                <w:rFonts w:ascii="Times New Roman" w:hAnsi="Times New Roman"/>
                <w:sz w:val="28"/>
                <w:szCs w:val="28"/>
              </w:rPr>
              <w:t>Псковской городской Думы</w:t>
            </w:r>
          </w:p>
          <w:p w:rsidR="00551D7B" w:rsidRPr="00762685" w:rsidRDefault="00551D7B" w:rsidP="00D2205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76268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762685">
              <w:rPr>
                <w:rFonts w:ascii="Times New Roman" w:hAnsi="Times New Roman"/>
                <w:sz w:val="28"/>
                <w:szCs w:val="28"/>
              </w:rPr>
              <w:t xml:space="preserve"> № _______</w:t>
            </w:r>
          </w:p>
        </w:tc>
      </w:tr>
    </w:tbl>
    <w:p w:rsidR="00551D7B" w:rsidRDefault="00551D7B" w:rsidP="00F43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" w:hAnsi="Cambria" w:cs="Courier New"/>
          <w:b/>
          <w:color w:val="0000FF"/>
          <w:sz w:val="28"/>
          <w:szCs w:val="28"/>
        </w:rPr>
      </w:pPr>
    </w:p>
    <w:p w:rsidR="00551D7B" w:rsidRPr="00762685" w:rsidRDefault="00551D7B" w:rsidP="00F43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" w:hAnsi="Cambria" w:cs="Courier New"/>
          <w:b/>
          <w:color w:val="0000FF"/>
          <w:sz w:val="28"/>
          <w:szCs w:val="28"/>
        </w:rPr>
      </w:pPr>
    </w:p>
    <w:p w:rsidR="00551D7B" w:rsidRPr="00762685" w:rsidRDefault="00551D7B" w:rsidP="00F43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" w:hAnsi="Cambria" w:cs="Courier New"/>
          <w:b/>
          <w:color w:val="0000FF"/>
          <w:sz w:val="28"/>
          <w:szCs w:val="28"/>
        </w:rPr>
      </w:pPr>
      <w:r w:rsidRPr="00762685">
        <w:rPr>
          <w:rFonts w:ascii="Cambria" w:hAnsi="Cambria" w:cs="Courier New"/>
          <w:b/>
          <w:color w:val="0000FF"/>
          <w:sz w:val="28"/>
          <w:szCs w:val="28"/>
        </w:rPr>
        <w:t xml:space="preserve"> </w:t>
      </w:r>
    </w:p>
    <w:p w:rsidR="00551D7B" w:rsidRPr="00D22307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307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51D7B" w:rsidRPr="00D22307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307">
        <w:rPr>
          <w:rFonts w:ascii="Times New Roman" w:hAnsi="Times New Roman"/>
          <w:b/>
          <w:sz w:val="28"/>
          <w:szCs w:val="28"/>
        </w:rPr>
        <w:t xml:space="preserve">о стратегическом </w:t>
      </w:r>
      <w:r w:rsidRPr="00AE4B9B">
        <w:rPr>
          <w:rFonts w:ascii="Times New Roman" w:hAnsi="Times New Roman"/>
          <w:b/>
          <w:color w:val="0000FF"/>
          <w:sz w:val="28"/>
          <w:szCs w:val="28"/>
        </w:rPr>
        <w:t>планировании</w:t>
      </w:r>
      <w:r w:rsidRPr="00D22307">
        <w:rPr>
          <w:rFonts w:ascii="Times New Roman" w:hAnsi="Times New Roman"/>
          <w:b/>
          <w:sz w:val="28"/>
          <w:szCs w:val="28"/>
        </w:rPr>
        <w:t xml:space="preserve"> в городе Пскове</w:t>
      </w:r>
    </w:p>
    <w:p w:rsidR="00551D7B" w:rsidRPr="00D22307" w:rsidRDefault="00551D7B" w:rsidP="001215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" w:hAnsi="Cambria" w:cs="Courier New"/>
          <w:sz w:val="28"/>
          <w:szCs w:val="28"/>
        </w:rPr>
      </w:pPr>
    </w:p>
    <w:p w:rsidR="00551D7B" w:rsidRPr="00D22307" w:rsidRDefault="00551D7B" w:rsidP="00007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smartTag w:uri="urn:schemas-microsoft-com:office:smarttags" w:element="place">
        <w:r w:rsidRPr="00D22307">
          <w:rPr>
            <w:rFonts w:ascii="Times New Roman" w:hAnsi="Times New Roman"/>
            <w:b/>
            <w:bCs/>
            <w:kern w:val="2"/>
            <w:sz w:val="28"/>
            <w:szCs w:val="28"/>
            <w:lang w:val="en-US"/>
          </w:rPr>
          <w:t>I</w:t>
        </w:r>
        <w:r w:rsidRPr="00D22307">
          <w:rPr>
            <w:rFonts w:ascii="Times New Roman" w:hAnsi="Times New Roman"/>
            <w:b/>
            <w:bCs/>
            <w:kern w:val="2"/>
            <w:sz w:val="28"/>
            <w:szCs w:val="28"/>
          </w:rPr>
          <w:t>.</w:t>
        </w:r>
      </w:smartTag>
      <w:r w:rsidRPr="00D22307">
        <w:rPr>
          <w:rFonts w:ascii="Times New Roman" w:hAnsi="Times New Roman"/>
          <w:b/>
          <w:bCs/>
          <w:kern w:val="2"/>
          <w:sz w:val="28"/>
          <w:szCs w:val="28"/>
        </w:rPr>
        <w:t xml:space="preserve"> ОБЩИЕ ПОЛОЖЕНИЯ</w:t>
      </w:r>
    </w:p>
    <w:p w:rsidR="00551D7B" w:rsidRPr="00D22307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51D7B" w:rsidRPr="00CF3FE5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  <w:r w:rsidRPr="00D22307">
        <w:rPr>
          <w:rFonts w:ascii="Times New Roman" w:hAnsi="Times New Roman"/>
          <w:sz w:val="28"/>
          <w:szCs w:val="28"/>
          <w:lang w:eastAsia="en-US"/>
        </w:rPr>
        <w:t>1. Настоящее Положение раскрывает (регулирует) отдельные вопросы в сфере стратегического планирования в городе Пскове, а также направлено на создание правовой базы для разработки документов стратегического планир</w:t>
      </w:r>
      <w:r w:rsidRPr="00D22307">
        <w:rPr>
          <w:rFonts w:ascii="Times New Roman" w:hAnsi="Times New Roman"/>
          <w:sz w:val="28"/>
          <w:szCs w:val="28"/>
          <w:lang w:eastAsia="en-US"/>
        </w:rPr>
        <w:t>о</w:t>
      </w:r>
      <w:r w:rsidRPr="00D22307">
        <w:rPr>
          <w:rFonts w:ascii="Times New Roman" w:hAnsi="Times New Roman"/>
          <w:sz w:val="28"/>
          <w:szCs w:val="28"/>
          <w:lang w:eastAsia="en-US"/>
        </w:rPr>
        <w:t>вания в городе, определяемых Федеральным законом</w:t>
      </w:r>
      <w:r w:rsidRPr="00D22307">
        <w:rPr>
          <w:rFonts w:ascii="Times New Roman" w:hAnsi="Times New Roman"/>
          <w:sz w:val="28"/>
          <w:szCs w:val="28"/>
        </w:rPr>
        <w:t xml:space="preserve"> </w:t>
      </w:r>
      <w:r w:rsidRPr="00D22307">
        <w:rPr>
          <w:rFonts w:ascii="Times New Roman" w:hAnsi="Times New Roman"/>
          <w:sz w:val="28"/>
          <w:szCs w:val="28"/>
          <w:lang w:eastAsia="en-US"/>
        </w:rPr>
        <w:t xml:space="preserve">от 28.06.2014 №172–ФЗ </w:t>
      </w:r>
      <w:r w:rsidRPr="007F63C4">
        <w:rPr>
          <w:rFonts w:ascii="Times New Roman" w:hAnsi="Times New Roman"/>
          <w:color w:val="0000FF"/>
          <w:sz w:val="28"/>
          <w:szCs w:val="28"/>
        </w:rPr>
        <w:t>«О стратегическом планировании в Российской Федерации»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22307">
        <w:rPr>
          <w:rFonts w:ascii="Times New Roman" w:hAnsi="Times New Roman"/>
          <w:sz w:val="28"/>
          <w:szCs w:val="28"/>
          <w:lang w:eastAsia="en-US"/>
        </w:rPr>
        <w:t>(далее 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F3FE5">
        <w:rPr>
          <w:rFonts w:ascii="Times New Roman" w:hAnsi="Times New Roman"/>
          <w:color w:val="0000FF"/>
          <w:sz w:val="28"/>
          <w:szCs w:val="28"/>
          <w:lang w:eastAsia="en-US"/>
        </w:rPr>
        <w:t>№172 - ФЗ).</w:t>
      </w:r>
    </w:p>
    <w:p w:rsidR="00551D7B" w:rsidRPr="00D22307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2307">
        <w:rPr>
          <w:rFonts w:ascii="Times New Roman" w:hAnsi="Times New Roman"/>
          <w:sz w:val="28"/>
          <w:szCs w:val="28"/>
          <w:lang w:eastAsia="en-US"/>
        </w:rPr>
        <w:t>2. Положение определяет состав документов стратегического планиров</w:t>
      </w:r>
      <w:r w:rsidRPr="00D22307">
        <w:rPr>
          <w:rFonts w:ascii="Times New Roman" w:hAnsi="Times New Roman"/>
          <w:sz w:val="28"/>
          <w:szCs w:val="28"/>
          <w:lang w:eastAsia="en-US"/>
        </w:rPr>
        <w:t>а</w:t>
      </w:r>
      <w:r w:rsidRPr="00D22307">
        <w:rPr>
          <w:rFonts w:ascii="Times New Roman" w:hAnsi="Times New Roman"/>
          <w:sz w:val="28"/>
          <w:szCs w:val="28"/>
          <w:lang w:eastAsia="en-US"/>
        </w:rPr>
        <w:t xml:space="preserve">ния для города Пскова из установленных для муниципальных образований </w:t>
      </w:r>
      <w:r w:rsidRPr="00CF3FE5">
        <w:rPr>
          <w:rFonts w:ascii="Times New Roman" w:hAnsi="Times New Roman"/>
          <w:color w:val="0000FF"/>
          <w:sz w:val="28"/>
          <w:szCs w:val="28"/>
          <w:lang w:eastAsia="en-US"/>
        </w:rPr>
        <w:t>№172 - ФЗ</w:t>
      </w:r>
      <w:r w:rsidRPr="00D22307">
        <w:rPr>
          <w:rFonts w:ascii="Times New Roman" w:hAnsi="Times New Roman"/>
          <w:sz w:val="28"/>
          <w:szCs w:val="28"/>
          <w:lang w:eastAsia="en-US"/>
        </w:rPr>
        <w:t>, регулирует вопросы осуществления стратегического планирования.</w:t>
      </w:r>
    </w:p>
    <w:p w:rsidR="00551D7B" w:rsidRPr="0038386F" w:rsidRDefault="00551D7B" w:rsidP="00383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8000"/>
          <w:sz w:val="24"/>
          <w:szCs w:val="24"/>
        </w:rPr>
      </w:pPr>
    </w:p>
    <w:p w:rsidR="00551D7B" w:rsidRPr="00CF3FE5" w:rsidRDefault="00551D7B" w:rsidP="00383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F3FE5"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>II</w:t>
      </w:r>
      <w:r w:rsidRPr="00CF3FE5">
        <w:rPr>
          <w:rFonts w:ascii="Times New Roman" w:hAnsi="Times New Roman"/>
          <w:b/>
          <w:bCs/>
          <w:kern w:val="2"/>
          <w:sz w:val="28"/>
          <w:szCs w:val="28"/>
        </w:rPr>
        <w:t xml:space="preserve">. </w:t>
      </w:r>
      <w:r w:rsidRPr="00CF3FE5">
        <w:rPr>
          <w:rFonts w:ascii="Times New Roman" w:hAnsi="Times New Roman"/>
          <w:b/>
          <w:bCs/>
          <w:caps/>
          <w:kern w:val="2"/>
          <w:sz w:val="28"/>
          <w:szCs w:val="28"/>
        </w:rPr>
        <w:t>Основные понятия</w:t>
      </w:r>
    </w:p>
    <w:p w:rsidR="00551D7B" w:rsidRPr="0038386F" w:rsidRDefault="00551D7B" w:rsidP="00383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551D7B" w:rsidRPr="008912A5" w:rsidRDefault="00551D7B" w:rsidP="00383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8386F">
        <w:rPr>
          <w:rFonts w:ascii="Times New Roman" w:hAnsi="Times New Roman"/>
          <w:color w:val="0000FF"/>
          <w:sz w:val="28"/>
          <w:szCs w:val="28"/>
        </w:rPr>
        <w:t>Для целей настоящего  Положения используются понятия, установленные Федеральным законом от 28.06.2014 № 172-ФЗ</w:t>
      </w:r>
      <w:r>
        <w:rPr>
          <w:rFonts w:ascii="Times New Roman" w:hAnsi="Times New Roman"/>
          <w:color w:val="0000FF"/>
          <w:sz w:val="28"/>
          <w:szCs w:val="28"/>
        </w:rPr>
        <w:t>.</w:t>
      </w:r>
      <w:r w:rsidRPr="0038386F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551D7B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FF0000"/>
          <w:sz w:val="28"/>
          <w:szCs w:val="28"/>
          <w:u w:val="single"/>
          <w:lang w:eastAsia="en-US"/>
        </w:rPr>
      </w:pPr>
    </w:p>
    <w:p w:rsidR="00551D7B" w:rsidRDefault="00551D7B" w:rsidP="00007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>III</w:t>
      </w:r>
      <w:r w:rsidRPr="00D22307">
        <w:rPr>
          <w:rFonts w:ascii="Times New Roman" w:hAnsi="Times New Roman"/>
          <w:b/>
          <w:bCs/>
          <w:kern w:val="2"/>
          <w:sz w:val="28"/>
          <w:szCs w:val="28"/>
        </w:rPr>
        <w:t xml:space="preserve">. ПОЛНОМОЧИЯ ОРГАНОВ МЕСТНОГО САМОУПРАВЛЕНИЯ </w:t>
      </w:r>
    </w:p>
    <w:p w:rsidR="00551D7B" w:rsidRPr="00D22307" w:rsidRDefault="00551D7B" w:rsidP="00007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D22307">
        <w:rPr>
          <w:rFonts w:ascii="Times New Roman" w:hAnsi="Times New Roman"/>
          <w:b/>
          <w:bCs/>
          <w:kern w:val="2"/>
          <w:sz w:val="28"/>
          <w:szCs w:val="28"/>
        </w:rPr>
        <w:t>ГОРОДА ПСКОВА В СФЕРЕ СТРАТЕГИЧЕСКОГО ПЛАНИРОВАНИЯ</w:t>
      </w:r>
    </w:p>
    <w:p w:rsidR="00551D7B" w:rsidRPr="00D22307" w:rsidRDefault="00551D7B" w:rsidP="00D2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551D7B" w:rsidRPr="00D22307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Par104"/>
      <w:bookmarkEnd w:id="1"/>
      <w:r w:rsidRPr="00D22307">
        <w:rPr>
          <w:rFonts w:ascii="Times New Roman" w:hAnsi="Times New Roman"/>
          <w:sz w:val="28"/>
          <w:szCs w:val="28"/>
          <w:lang w:eastAsia="en-US"/>
        </w:rPr>
        <w:t>1. К полномочиям органов местного самоуправления города Пскова в сфере стратегического планирования относятся:</w:t>
      </w:r>
    </w:p>
    <w:p w:rsidR="00551D7B" w:rsidRPr="00D22307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2307">
        <w:rPr>
          <w:rFonts w:ascii="Times New Roman" w:hAnsi="Times New Roman"/>
          <w:sz w:val="28"/>
          <w:szCs w:val="28"/>
          <w:lang w:eastAsia="en-US"/>
        </w:rPr>
        <w:t>1) определение долгосрочных целей и задач муниципального управления и социально-экономического развития муниципального образования «Город Псков», согласованных с приоритетами и целями социально-экономического развития Российской Федерации и Псковской области;</w:t>
      </w:r>
    </w:p>
    <w:p w:rsidR="00551D7B" w:rsidRPr="00D22307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2307">
        <w:rPr>
          <w:rFonts w:ascii="Times New Roman" w:hAnsi="Times New Roman"/>
          <w:sz w:val="28"/>
          <w:szCs w:val="28"/>
          <w:lang w:eastAsia="en-US"/>
        </w:rPr>
        <w:t> 2) разработка, рассмотрение, утверждение (одобрение) и реализация д</w:t>
      </w:r>
      <w:r w:rsidRPr="00D22307">
        <w:rPr>
          <w:rFonts w:ascii="Times New Roman" w:hAnsi="Times New Roman"/>
          <w:sz w:val="28"/>
          <w:szCs w:val="28"/>
          <w:lang w:eastAsia="en-US"/>
        </w:rPr>
        <w:t>о</w:t>
      </w:r>
      <w:r w:rsidRPr="00D22307">
        <w:rPr>
          <w:rFonts w:ascii="Times New Roman" w:hAnsi="Times New Roman"/>
          <w:sz w:val="28"/>
          <w:szCs w:val="28"/>
          <w:lang w:eastAsia="en-US"/>
        </w:rPr>
        <w:t>кументов стратегического планирования по вопросам, отнесенным к полном</w:t>
      </w:r>
      <w:r w:rsidRPr="00D22307">
        <w:rPr>
          <w:rFonts w:ascii="Times New Roman" w:hAnsi="Times New Roman"/>
          <w:sz w:val="28"/>
          <w:szCs w:val="28"/>
          <w:lang w:eastAsia="en-US"/>
        </w:rPr>
        <w:t>о</w:t>
      </w:r>
      <w:r w:rsidRPr="00D22307">
        <w:rPr>
          <w:rFonts w:ascii="Times New Roman" w:hAnsi="Times New Roman"/>
          <w:sz w:val="28"/>
          <w:szCs w:val="28"/>
          <w:lang w:eastAsia="en-US"/>
        </w:rPr>
        <w:t>чиям органов местного самоуправления;</w:t>
      </w:r>
    </w:p>
    <w:p w:rsidR="00551D7B" w:rsidRPr="00D22307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2307">
        <w:rPr>
          <w:rFonts w:ascii="Times New Roman" w:hAnsi="Times New Roman"/>
          <w:sz w:val="28"/>
          <w:szCs w:val="28"/>
          <w:lang w:eastAsia="en-US"/>
        </w:rPr>
        <w:t>3) мониторинг и контроль реализации документов стратегического пл</w:t>
      </w:r>
      <w:r w:rsidRPr="00D22307">
        <w:rPr>
          <w:rFonts w:ascii="Times New Roman" w:hAnsi="Times New Roman"/>
          <w:sz w:val="28"/>
          <w:szCs w:val="28"/>
          <w:lang w:eastAsia="en-US"/>
        </w:rPr>
        <w:t>а</w:t>
      </w:r>
      <w:r w:rsidRPr="00D22307">
        <w:rPr>
          <w:rFonts w:ascii="Times New Roman" w:hAnsi="Times New Roman"/>
          <w:sz w:val="28"/>
          <w:szCs w:val="28"/>
          <w:lang w:eastAsia="en-US"/>
        </w:rPr>
        <w:t>нирования, утвержденных (одобренных) органами местного самоуправления муниципального образования «Город Псков»;</w:t>
      </w:r>
    </w:p>
    <w:p w:rsidR="00551D7B" w:rsidRPr="00D22307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2307">
        <w:rPr>
          <w:rFonts w:ascii="Times New Roman" w:hAnsi="Times New Roman"/>
          <w:sz w:val="28"/>
          <w:szCs w:val="28"/>
          <w:lang w:eastAsia="en-US"/>
        </w:rPr>
        <w:t>4) иные полномочия в сфере стратегического планирования, определе</w:t>
      </w:r>
      <w:r w:rsidRPr="00D22307">
        <w:rPr>
          <w:rFonts w:ascii="Times New Roman" w:hAnsi="Times New Roman"/>
          <w:sz w:val="28"/>
          <w:szCs w:val="28"/>
          <w:lang w:eastAsia="en-US"/>
        </w:rPr>
        <w:t>н</w:t>
      </w:r>
      <w:r w:rsidRPr="00D22307">
        <w:rPr>
          <w:rFonts w:ascii="Times New Roman" w:hAnsi="Times New Roman"/>
          <w:sz w:val="28"/>
          <w:szCs w:val="28"/>
          <w:lang w:eastAsia="en-US"/>
        </w:rPr>
        <w:t>ные федеральными законами и нормативными правовыми актами муниципал</w:t>
      </w:r>
      <w:r w:rsidRPr="00D22307">
        <w:rPr>
          <w:rFonts w:ascii="Times New Roman" w:hAnsi="Times New Roman"/>
          <w:sz w:val="28"/>
          <w:szCs w:val="28"/>
          <w:lang w:eastAsia="en-US"/>
        </w:rPr>
        <w:t>ь</w:t>
      </w:r>
      <w:r w:rsidRPr="00D22307">
        <w:rPr>
          <w:rFonts w:ascii="Times New Roman" w:hAnsi="Times New Roman"/>
          <w:sz w:val="28"/>
          <w:szCs w:val="28"/>
          <w:lang w:eastAsia="en-US"/>
        </w:rPr>
        <w:t>ного образования «Город Псков.</w:t>
      </w:r>
    </w:p>
    <w:p w:rsidR="00551D7B" w:rsidRDefault="00551D7B" w:rsidP="00007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0079B1"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lastRenderedPageBreak/>
        <w:t>IV</w:t>
      </w:r>
      <w:r w:rsidRPr="000079B1">
        <w:rPr>
          <w:rFonts w:ascii="Times New Roman" w:hAnsi="Times New Roman"/>
          <w:b/>
          <w:bCs/>
          <w:kern w:val="2"/>
          <w:sz w:val="28"/>
          <w:szCs w:val="28"/>
        </w:rPr>
        <w:t xml:space="preserve">. УЧАСТНИКИ СТРАТЕГИЧЕСКОГО ПЛАНИРОВАНИЯ </w:t>
      </w:r>
    </w:p>
    <w:p w:rsidR="00551D7B" w:rsidRPr="000079B1" w:rsidRDefault="00551D7B" w:rsidP="00007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0079B1">
        <w:rPr>
          <w:rFonts w:ascii="Times New Roman" w:hAnsi="Times New Roman"/>
          <w:b/>
          <w:bCs/>
          <w:kern w:val="2"/>
          <w:sz w:val="28"/>
          <w:szCs w:val="28"/>
        </w:rPr>
        <w:t>В ГОРОДЕ ПСКОВЕ</w:t>
      </w:r>
    </w:p>
    <w:p w:rsidR="00551D7B" w:rsidRPr="000079B1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Участниками стратегического планирования на уровне муниципального образования «Псков» являются: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1) Псковская городская Дума;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2) Администрация города Пскова;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3) Глава города Пскова;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4) Контрольно-счетная палата города Пскова;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 xml:space="preserve">5) муниципальные организации </w:t>
      </w:r>
      <w:r w:rsidRPr="00CF3FE5">
        <w:rPr>
          <w:rFonts w:ascii="Times New Roman" w:hAnsi="Times New Roman"/>
          <w:color w:val="0000FF"/>
          <w:sz w:val="28"/>
          <w:szCs w:val="28"/>
          <w:lang w:eastAsia="en-US"/>
        </w:rPr>
        <w:t>в тех случаях, когда это предусмотрено</w:t>
      </w:r>
      <w:r w:rsidRPr="000079B1">
        <w:rPr>
          <w:rFonts w:ascii="Times New Roman" w:hAnsi="Times New Roman"/>
          <w:sz w:val="28"/>
          <w:szCs w:val="28"/>
          <w:lang w:eastAsia="en-US"/>
        </w:rPr>
        <w:t xml:space="preserve"> муниципальными нормативными правовыми актами.</w:t>
      </w:r>
    </w:p>
    <w:p w:rsidR="00551D7B" w:rsidRPr="000079B1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51D7B" w:rsidRDefault="00551D7B" w:rsidP="00007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0079B1"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>V</w:t>
      </w:r>
      <w:r w:rsidRPr="000079B1">
        <w:rPr>
          <w:rFonts w:ascii="Times New Roman" w:hAnsi="Times New Roman"/>
          <w:b/>
          <w:bCs/>
          <w:kern w:val="2"/>
          <w:sz w:val="28"/>
          <w:szCs w:val="28"/>
        </w:rPr>
        <w:t xml:space="preserve">. УЧАСТИЕ ГРАЖДАН И ЮРИДИЧЕСКИХ ЛИЦ </w:t>
      </w:r>
    </w:p>
    <w:p w:rsidR="00551D7B" w:rsidRPr="000079B1" w:rsidRDefault="00551D7B" w:rsidP="00007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0079B1">
        <w:rPr>
          <w:rFonts w:ascii="Times New Roman" w:hAnsi="Times New Roman"/>
          <w:b/>
          <w:bCs/>
          <w:kern w:val="2"/>
          <w:sz w:val="28"/>
          <w:szCs w:val="28"/>
        </w:rPr>
        <w:t>В СТРАТЕГИЧЕСКОМ ПЛАНИРОВАНИИ</w:t>
      </w:r>
    </w:p>
    <w:p w:rsidR="00551D7B" w:rsidRPr="00762685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1. Граждане и юридические лица, включая общественные объединения, вправе оказывать содействие органам местного самоуправления в осуществл</w:t>
      </w:r>
      <w:r w:rsidRPr="000079B1">
        <w:rPr>
          <w:rFonts w:ascii="Times New Roman" w:hAnsi="Times New Roman"/>
          <w:sz w:val="28"/>
          <w:szCs w:val="28"/>
          <w:lang w:eastAsia="en-US"/>
        </w:rPr>
        <w:t>е</w:t>
      </w:r>
      <w:r w:rsidRPr="000079B1">
        <w:rPr>
          <w:rFonts w:ascii="Times New Roman" w:hAnsi="Times New Roman"/>
          <w:sz w:val="28"/>
          <w:szCs w:val="28"/>
          <w:lang w:eastAsia="en-US"/>
        </w:rPr>
        <w:t>нии мероприятий по стратегическому планированию.</w:t>
      </w:r>
    </w:p>
    <w:p w:rsidR="00551D7B" w:rsidRPr="000079B1" w:rsidRDefault="00551D7B" w:rsidP="00AC4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2. В целях открытости и доступности информации об основных полож</w:t>
      </w:r>
      <w:r w:rsidRPr="000079B1">
        <w:rPr>
          <w:rFonts w:ascii="Times New Roman" w:hAnsi="Times New Roman"/>
          <w:sz w:val="28"/>
          <w:szCs w:val="28"/>
          <w:lang w:eastAsia="en-US"/>
        </w:rPr>
        <w:t>е</w:t>
      </w:r>
      <w:r w:rsidRPr="000079B1">
        <w:rPr>
          <w:rFonts w:ascii="Times New Roman" w:hAnsi="Times New Roman"/>
          <w:sz w:val="28"/>
          <w:szCs w:val="28"/>
          <w:lang w:eastAsia="en-US"/>
        </w:rPr>
        <w:t>ниях документов стратегического планирования их проекты подлежат разм</w:t>
      </w:r>
      <w:r w:rsidRPr="000079B1">
        <w:rPr>
          <w:rFonts w:ascii="Times New Roman" w:hAnsi="Times New Roman"/>
          <w:sz w:val="28"/>
          <w:szCs w:val="28"/>
          <w:lang w:eastAsia="en-US"/>
        </w:rPr>
        <w:t>е</w:t>
      </w:r>
      <w:r w:rsidRPr="000079B1">
        <w:rPr>
          <w:rFonts w:ascii="Times New Roman" w:hAnsi="Times New Roman"/>
          <w:sz w:val="28"/>
          <w:szCs w:val="28"/>
          <w:lang w:eastAsia="en-US"/>
        </w:rPr>
        <w:t>щению на официальном сайте администрации города Пскова, а также на общ</w:t>
      </w:r>
      <w:r w:rsidRPr="000079B1">
        <w:rPr>
          <w:rFonts w:ascii="Times New Roman" w:hAnsi="Times New Roman"/>
          <w:sz w:val="28"/>
          <w:szCs w:val="28"/>
          <w:lang w:eastAsia="en-US"/>
        </w:rPr>
        <w:t>е</w:t>
      </w:r>
      <w:r w:rsidRPr="000079B1">
        <w:rPr>
          <w:rFonts w:ascii="Times New Roman" w:hAnsi="Times New Roman"/>
          <w:sz w:val="28"/>
          <w:szCs w:val="28"/>
          <w:lang w:eastAsia="en-US"/>
        </w:rPr>
        <w:t>доступном информационном ресурсе стратегического планирования в инфо</w:t>
      </w:r>
      <w:r w:rsidRPr="000079B1">
        <w:rPr>
          <w:rFonts w:ascii="Times New Roman" w:hAnsi="Times New Roman"/>
          <w:sz w:val="28"/>
          <w:szCs w:val="28"/>
          <w:lang w:eastAsia="en-US"/>
        </w:rPr>
        <w:t>р</w:t>
      </w:r>
      <w:r w:rsidRPr="000079B1">
        <w:rPr>
          <w:rFonts w:ascii="Times New Roman" w:hAnsi="Times New Roman"/>
          <w:sz w:val="28"/>
          <w:szCs w:val="28"/>
          <w:lang w:eastAsia="en-US"/>
        </w:rPr>
        <w:t>мационно-телекоммуникационной сети «Интернет» с учетом требований зак</w:t>
      </w:r>
      <w:r w:rsidRPr="000079B1">
        <w:rPr>
          <w:rFonts w:ascii="Times New Roman" w:hAnsi="Times New Roman"/>
          <w:sz w:val="28"/>
          <w:szCs w:val="28"/>
          <w:lang w:eastAsia="en-US"/>
        </w:rPr>
        <w:t>о</w:t>
      </w:r>
      <w:r w:rsidRPr="000079B1">
        <w:rPr>
          <w:rFonts w:ascii="Times New Roman" w:hAnsi="Times New Roman"/>
          <w:sz w:val="28"/>
          <w:szCs w:val="28"/>
          <w:lang w:eastAsia="en-US"/>
        </w:rPr>
        <w:t>нодательства РФ, в том числе законодательства РФ о государственной, комме</w:t>
      </w:r>
      <w:r w:rsidRPr="000079B1">
        <w:rPr>
          <w:rFonts w:ascii="Times New Roman" w:hAnsi="Times New Roman"/>
          <w:sz w:val="28"/>
          <w:szCs w:val="28"/>
          <w:lang w:eastAsia="en-US"/>
        </w:rPr>
        <w:t>р</w:t>
      </w:r>
      <w:r w:rsidRPr="000079B1">
        <w:rPr>
          <w:rFonts w:ascii="Times New Roman" w:hAnsi="Times New Roman"/>
          <w:sz w:val="28"/>
          <w:szCs w:val="28"/>
          <w:lang w:eastAsia="en-US"/>
        </w:rPr>
        <w:t xml:space="preserve">ческой, служебной и иной охраняемой законом тайне. </w:t>
      </w:r>
    </w:p>
    <w:p w:rsidR="00551D7B" w:rsidRPr="00762685" w:rsidRDefault="00551D7B" w:rsidP="00E952F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color w:val="008000"/>
          <w:kern w:val="2"/>
          <w:sz w:val="28"/>
          <w:szCs w:val="28"/>
        </w:rPr>
      </w:pPr>
    </w:p>
    <w:p w:rsidR="00551D7B" w:rsidRPr="00CF3FE5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FF"/>
          <w:kern w:val="2"/>
          <w:sz w:val="28"/>
          <w:szCs w:val="28"/>
        </w:rPr>
      </w:pPr>
      <w:r w:rsidRPr="00CF3FE5">
        <w:rPr>
          <w:rFonts w:ascii="Times New Roman" w:hAnsi="Times New Roman"/>
          <w:b/>
          <w:color w:val="0000FF"/>
          <w:kern w:val="2"/>
          <w:sz w:val="28"/>
          <w:szCs w:val="28"/>
        </w:rPr>
        <w:t>V</w:t>
      </w:r>
      <w:r w:rsidRPr="00CF3FE5">
        <w:rPr>
          <w:rFonts w:ascii="Times New Roman" w:hAnsi="Times New Roman"/>
          <w:b/>
          <w:color w:val="0000FF"/>
          <w:kern w:val="2"/>
          <w:sz w:val="28"/>
          <w:szCs w:val="28"/>
          <w:lang w:val="en-US"/>
        </w:rPr>
        <w:t>I</w:t>
      </w:r>
      <w:r w:rsidRPr="00CF3FE5">
        <w:rPr>
          <w:rFonts w:ascii="Times New Roman" w:hAnsi="Times New Roman"/>
          <w:b/>
          <w:color w:val="0000FF"/>
          <w:kern w:val="2"/>
          <w:sz w:val="28"/>
          <w:szCs w:val="28"/>
        </w:rPr>
        <w:t xml:space="preserve">. ДОКУМЕНТЫ СТРАТЕГИЧЕСКОГО ПЛАНИРОВАНИЯ </w:t>
      </w:r>
    </w:p>
    <w:p w:rsidR="00551D7B" w:rsidRPr="00762685" w:rsidRDefault="00551D7B" w:rsidP="00A84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1. Документы стратегического планирования города Пскова разрабат</w:t>
      </w:r>
      <w:r w:rsidRPr="000079B1">
        <w:rPr>
          <w:rFonts w:ascii="Times New Roman" w:hAnsi="Times New Roman"/>
          <w:sz w:val="28"/>
          <w:szCs w:val="28"/>
          <w:lang w:eastAsia="en-US"/>
        </w:rPr>
        <w:t>ы</w:t>
      </w:r>
      <w:r w:rsidRPr="000079B1">
        <w:rPr>
          <w:rFonts w:ascii="Times New Roman" w:hAnsi="Times New Roman"/>
          <w:sz w:val="28"/>
          <w:szCs w:val="28"/>
          <w:lang w:eastAsia="en-US"/>
        </w:rPr>
        <w:t>ваются в порядке, устанавливаемом органами местного самоуправления города в соответствии с федеральным законодательством, с учетом основных напра</w:t>
      </w:r>
      <w:r w:rsidRPr="000079B1">
        <w:rPr>
          <w:rFonts w:ascii="Times New Roman" w:hAnsi="Times New Roman"/>
          <w:sz w:val="28"/>
          <w:szCs w:val="28"/>
          <w:lang w:eastAsia="en-US"/>
        </w:rPr>
        <w:t>в</w:t>
      </w:r>
      <w:r w:rsidRPr="000079B1">
        <w:rPr>
          <w:rFonts w:ascii="Times New Roman" w:hAnsi="Times New Roman"/>
          <w:sz w:val="28"/>
          <w:szCs w:val="28"/>
          <w:lang w:eastAsia="en-US"/>
        </w:rPr>
        <w:t>лений и приоритетов развития Псковской области.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2. Документы стратегического планирования разрабатываются в рамках целеполагания, прогнозирования, планирования и программирования социал</w:t>
      </w:r>
      <w:r w:rsidRPr="000079B1">
        <w:rPr>
          <w:rFonts w:ascii="Times New Roman" w:hAnsi="Times New Roman"/>
          <w:sz w:val="28"/>
          <w:szCs w:val="28"/>
          <w:lang w:eastAsia="en-US"/>
        </w:rPr>
        <w:t>ь</w:t>
      </w:r>
      <w:r w:rsidRPr="000079B1">
        <w:rPr>
          <w:rFonts w:ascii="Times New Roman" w:hAnsi="Times New Roman"/>
          <w:sz w:val="28"/>
          <w:szCs w:val="28"/>
          <w:lang w:eastAsia="en-US"/>
        </w:rPr>
        <w:t>но-экономического развития Пскова.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3. К документам стратегического планирования, разрабатываемым на уровне муниципального образования «Город Псков» в р</w:t>
      </w:r>
      <w:r>
        <w:rPr>
          <w:rFonts w:ascii="Times New Roman" w:hAnsi="Times New Roman"/>
          <w:sz w:val="28"/>
          <w:szCs w:val="28"/>
          <w:lang w:eastAsia="en-US"/>
        </w:rPr>
        <w:t>амках целеполагания, относится С</w:t>
      </w:r>
      <w:r w:rsidRPr="000079B1">
        <w:rPr>
          <w:rFonts w:ascii="Times New Roman" w:hAnsi="Times New Roman"/>
          <w:sz w:val="28"/>
          <w:szCs w:val="28"/>
          <w:lang w:eastAsia="en-US"/>
        </w:rPr>
        <w:t>тратегия развития города Пскова.</w:t>
      </w:r>
    </w:p>
    <w:p w:rsidR="00551D7B" w:rsidRPr="00CF3FE5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4. К документам стратегического планирования, разрабатываемым в ра</w:t>
      </w:r>
      <w:r w:rsidRPr="000079B1">
        <w:rPr>
          <w:rFonts w:ascii="Times New Roman" w:hAnsi="Times New Roman"/>
          <w:sz w:val="28"/>
          <w:szCs w:val="28"/>
          <w:lang w:eastAsia="en-US"/>
        </w:rPr>
        <w:t>м</w:t>
      </w:r>
      <w:r w:rsidRPr="000079B1">
        <w:rPr>
          <w:rFonts w:ascii="Times New Roman" w:hAnsi="Times New Roman"/>
          <w:sz w:val="28"/>
          <w:szCs w:val="28"/>
          <w:lang w:eastAsia="en-US"/>
        </w:rPr>
        <w:t xml:space="preserve">ках прогнозирования социально- экономического развития, относится прогноз социально-экономического развития города Пскова на среднесрочный период – </w:t>
      </w:r>
      <w:r w:rsidRPr="00CF3FE5">
        <w:rPr>
          <w:rFonts w:ascii="Times New Roman" w:hAnsi="Times New Roman"/>
          <w:sz w:val="28"/>
          <w:szCs w:val="28"/>
          <w:lang w:eastAsia="en-US"/>
        </w:rPr>
        <w:t xml:space="preserve">одна из основ составления проекта бюджета. </w:t>
      </w:r>
    </w:p>
    <w:p w:rsidR="00551D7B" w:rsidRPr="00CF3FE5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F3FE5">
        <w:rPr>
          <w:rFonts w:ascii="Times New Roman" w:hAnsi="Times New Roman"/>
          <w:sz w:val="28"/>
          <w:szCs w:val="28"/>
          <w:lang w:eastAsia="en-US"/>
        </w:rPr>
        <w:t>Разработка других документов стратегического планирования, опред</w:t>
      </w:r>
      <w:r w:rsidRPr="00CF3FE5">
        <w:rPr>
          <w:rFonts w:ascii="Times New Roman" w:hAnsi="Times New Roman"/>
          <w:sz w:val="28"/>
          <w:szCs w:val="28"/>
          <w:lang w:eastAsia="en-US"/>
        </w:rPr>
        <w:t>е</w:t>
      </w:r>
      <w:r w:rsidRPr="00CF3FE5">
        <w:rPr>
          <w:rFonts w:ascii="Times New Roman" w:hAnsi="Times New Roman"/>
          <w:sz w:val="28"/>
          <w:szCs w:val="28"/>
          <w:lang w:eastAsia="en-US"/>
        </w:rPr>
        <w:t xml:space="preserve">ленных </w:t>
      </w:r>
      <w:r w:rsidRPr="0038386F">
        <w:rPr>
          <w:rFonts w:ascii="Times New Roman" w:hAnsi="Times New Roman"/>
          <w:color w:val="0000FF"/>
          <w:sz w:val="28"/>
          <w:szCs w:val="28"/>
        </w:rPr>
        <w:t>№ 172-ФЗ</w:t>
      </w:r>
      <w:r w:rsidRPr="00CF3FE5">
        <w:rPr>
          <w:rFonts w:ascii="Times New Roman" w:hAnsi="Times New Roman"/>
          <w:sz w:val="28"/>
          <w:szCs w:val="28"/>
          <w:lang w:eastAsia="en-US"/>
        </w:rPr>
        <w:t xml:space="preserve"> в рамках прогнозирования (бюджетный прогноза и прогноз </w:t>
      </w:r>
      <w:r w:rsidRPr="00CF3FE5">
        <w:rPr>
          <w:rFonts w:ascii="Times New Roman" w:hAnsi="Times New Roman"/>
          <w:sz w:val="28"/>
          <w:szCs w:val="28"/>
          <w:lang w:eastAsia="en-US"/>
        </w:rPr>
        <w:lastRenderedPageBreak/>
        <w:t>социально-экономического развития на долгосрочный период), для обеспеч</w:t>
      </w:r>
      <w:r w:rsidRPr="00CF3FE5">
        <w:rPr>
          <w:rFonts w:ascii="Times New Roman" w:hAnsi="Times New Roman"/>
          <w:sz w:val="28"/>
          <w:szCs w:val="28"/>
          <w:lang w:eastAsia="en-US"/>
        </w:rPr>
        <w:t>е</w:t>
      </w:r>
      <w:r w:rsidRPr="00CF3FE5">
        <w:rPr>
          <w:rFonts w:ascii="Times New Roman" w:hAnsi="Times New Roman"/>
          <w:sz w:val="28"/>
          <w:szCs w:val="28"/>
          <w:lang w:eastAsia="en-US"/>
        </w:rPr>
        <w:t>ния бюджетного процесса может осуществляться при наличии соответству</w:t>
      </w:r>
      <w:r w:rsidRPr="00CF3FE5">
        <w:rPr>
          <w:rFonts w:ascii="Times New Roman" w:hAnsi="Times New Roman"/>
          <w:sz w:val="28"/>
          <w:szCs w:val="28"/>
          <w:lang w:eastAsia="en-US"/>
        </w:rPr>
        <w:t>ю</w:t>
      </w:r>
      <w:r w:rsidRPr="00CF3FE5">
        <w:rPr>
          <w:rFonts w:ascii="Times New Roman" w:hAnsi="Times New Roman"/>
          <w:sz w:val="28"/>
          <w:szCs w:val="28"/>
          <w:lang w:eastAsia="en-US"/>
        </w:rPr>
        <w:t>щего Решения Псковской городской Думы (БК РФ ст. 170.1, ст. 173).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5. К документам стратегического планирования города Пскова, разраб</w:t>
      </w:r>
      <w:r w:rsidRPr="000079B1">
        <w:rPr>
          <w:rFonts w:ascii="Times New Roman" w:hAnsi="Times New Roman"/>
          <w:sz w:val="28"/>
          <w:szCs w:val="28"/>
          <w:lang w:eastAsia="en-US"/>
        </w:rPr>
        <w:t>а</w:t>
      </w:r>
      <w:r w:rsidRPr="000079B1">
        <w:rPr>
          <w:rFonts w:ascii="Times New Roman" w:hAnsi="Times New Roman"/>
          <w:sz w:val="28"/>
          <w:szCs w:val="28"/>
          <w:lang w:eastAsia="en-US"/>
        </w:rPr>
        <w:t>тываемым в рамках планирования и программирования социально - экономич</w:t>
      </w:r>
      <w:r w:rsidRPr="000079B1">
        <w:rPr>
          <w:rFonts w:ascii="Times New Roman" w:hAnsi="Times New Roman"/>
          <w:sz w:val="28"/>
          <w:szCs w:val="28"/>
          <w:lang w:eastAsia="en-US"/>
        </w:rPr>
        <w:t>е</w:t>
      </w:r>
      <w:r w:rsidRPr="000079B1">
        <w:rPr>
          <w:rFonts w:ascii="Times New Roman" w:hAnsi="Times New Roman"/>
          <w:sz w:val="28"/>
          <w:szCs w:val="28"/>
          <w:lang w:eastAsia="en-US"/>
        </w:rPr>
        <w:t>ского развития, относятся: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1) план мероприятий по реализации стратегии развития города Пскова;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>2) муниципальные программы города Пскова;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 xml:space="preserve">6. В рамках </w:t>
      </w:r>
      <w:r w:rsidRPr="0038386F">
        <w:rPr>
          <w:rFonts w:ascii="Times New Roman" w:hAnsi="Times New Roman"/>
          <w:color w:val="0000FF"/>
          <w:sz w:val="28"/>
          <w:szCs w:val="28"/>
        </w:rPr>
        <w:t>№ 172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38386F">
        <w:rPr>
          <w:rFonts w:ascii="Times New Roman" w:hAnsi="Times New Roman"/>
          <w:color w:val="0000FF"/>
          <w:sz w:val="28"/>
          <w:szCs w:val="28"/>
        </w:rPr>
        <w:t>-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38386F">
        <w:rPr>
          <w:rFonts w:ascii="Times New Roman" w:hAnsi="Times New Roman"/>
          <w:color w:val="0000FF"/>
          <w:sz w:val="28"/>
          <w:szCs w:val="28"/>
        </w:rPr>
        <w:t>ФЗ</w:t>
      </w:r>
      <w:r w:rsidRPr="000079B1">
        <w:rPr>
          <w:rFonts w:ascii="Times New Roman" w:hAnsi="Times New Roman"/>
          <w:sz w:val="28"/>
          <w:szCs w:val="28"/>
          <w:lang w:eastAsia="en-US"/>
        </w:rPr>
        <w:t xml:space="preserve"> состав </w:t>
      </w:r>
      <w:r>
        <w:rPr>
          <w:rFonts w:ascii="Times New Roman" w:hAnsi="Times New Roman"/>
          <w:sz w:val="28"/>
          <w:szCs w:val="28"/>
          <w:lang w:eastAsia="en-US"/>
        </w:rPr>
        <w:t>документов</w:t>
      </w:r>
      <w:r w:rsidRPr="000079B1">
        <w:rPr>
          <w:rFonts w:ascii="Times New Roman" w:hAnsi="Times New Roman"/>
          <w:sz w:val="28"/>
          <w:szCs w:val="28"/>
          <w:lang w:eastAsia="en-US"/>
        </w:rPr>
        <w:t xml:space="preserve"> стратегического планирования города Пскова может быть изменё</w:t>
      </w:r>
      <w:r>
        <w:rPr>
          <w:rFonts w:ascii="Times New Roman" w:hAnsi="Times New Roman"/>
          <w:sz w:val="28"/>
          <w:szCs w:val="28"/>
          <w:lang w:eastAsia="en-US"/>
        </w:rPr>
        <w:t>н соответствующим Р</w:t>
      </w:r>
      <w:r w:rsidRPr="000079B1">
        <w:rPr>
          <w:rFonts w:ascii="Times New Roman" w:hAnsi="Times New Roman"/>
          <w:sz w:val="28"/>
          <w:szCs w:val="28"/>
          <w:lang w:eastAsia="en-US"/>
        </w:rPr>
        <w:t>ешением П</w:t>
      </w:r>
      <w:r>
        <w:rPr>
          <w:rFonts w:ascii="Times New Roman" w:hAnsi="Times New Roman"/>
          <w:sz w:val="28"/>
          <w:szCs w:val="28"/>
          <w:lang w:eastAsia="en-US"/>
        </w:rPr>
        <w:t>сковской г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>родской Думы</w:t>
      </w:r>
      <w:r w:rsidRPr="000079B1">
        <w:rPr>
          <w:rFonts w:ascii="Times New Roman" w:hAnsi="Times New Roman"/>
          <w:sz w:val="28"/>
          <w:szCs w:val="28"/>
          <w:lang w:eastAsia="en-US"/>
        </w:rPr>
        <w:t>.</w:t>
      </w:r>
    </w:p>
    <w:p w:rsidR="00551D7B" w:rsidRPr="00CF3FE5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F3FE5">
        <w:rPr>
          <w:rFonts w:ascii="Times New Roman" w:hAnsi="Times New Roman"/>
          <w:sz w:val="28"/>
          <w:szCs w:val="28"/>
          <w:lang w:eastAsia="en-US"/>
        </w:rPr>
        <w:t>7. Порядок разработки, утверждения и корректировки документов страт</w:t>
      </w:r>
      <w:r w:rsidRPr="00CF3FE5">
        <w:rPr>
          <w:rFonts w:ascii="Times New Roman" w:hAnsi="Times New Roman"/>
          <w:sz w:val="28"/>
          <w:szCs w:val="28"/>
          <w:lang w:eastAsia="en-US"/>
        </w:rPr>
        <w:t>е</w:t>
      </w:r>
      <w:r w:rsidRPr="00CF3FE5">
        <w:rPr>
          <w:rFonts w:ascii="Times New Roman" w:hAnsi="Times New Roman"/>
          <w:sz w:val="28"/>
          <w:szCs w:val="28"/>
          <w:lang w:eastAsia="en-US"/>
        </w:rPr>
        <w:t>гического планирования, а также их содержание определяются Администрац</w:t>
      </w:r>
      <w:r w:rsidRPr="00CF3FE5">
        <w:rPr>
          <w:rFonts w:ascii="Times New Roman" w:hAnsi="Times New Roman"/>
          <w:sz w:val="28"/>
          <w:szCs w:val="28"/>
          <w:lang w:eastAsia="en-US"/>
        </w:rPr>
        <w:t>и</w:t>
      </w:r>
      <w:r w:rsidRPr="00CF3FE5">
        <w:rPr>
          <w:rFonts w:ascii="Times New Roman" w:hAnsi="Times New Roman"/>
          <w:sz w:val="28"/>
          <w:szCs w:val="28"/>
          <w:lang w:eastAsia="en-US"/>
        </w:rPr>
        <w:t>ей города Пскова.</w:t>
      </w:r>
    </w:p>
    <w:p w:rsidR="00551D7B" w:rsidRPr="000079B1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9B1">
        <w:rPr>
          <w:rFonts w:ascii="Times New Roman" w:hAnsi="Times New Roman"/>
          <w:sz w:val="28"/>
          <w:szCs w:val="28"/>
          <w:lang w:eastAsia="en-US"/>
        </w:rPr>
        <w:t xml:space="preserve">8. Документы стратегического планирования в соответствии со статьей 12 </w:t>
      </w:r>
      <w:r w:rsidRPr="0038386F">
        <w:rPr>
          <w:rFonts w:ascii="Times New Roman" w:hAnsi="Times New Roman"/>
          <w:color w:val="0000FF"/>
          <w:sz w:val="28"/>
          <w:szCs w:val="28"/>
        </w:rPr>
        <w:t>№ 172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38386F">
        <w:rPr>
          <w:rFonts w:ascii="Times New Roman" w:hAnsi="Times New Roman"/>
          <w:color w:val="0000FF"/>
          <w:sz w:val="28"/>
          <w:szCs w:val="28"/>
        </w:rPr>
        <w:t>-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38386F">
        <w:rPr>
          <w:rFonts w:ascii="Times New Roman" w:hAnsi="Times New Roman"/>
          <w:color w:val="0000FF"/>
          <w:sz w:val="28"/>
          <w:szCs w:val="28"/>
        </w:rPr>
        <w:t>ФЗ</w:t>
      </w:r>
      <w:r w:rsidRPr="000079B1">
        <w:rPr>
          <w:rFonts w:ascii="Times New Roman" w:hAnsi="Times New Roman"/>
          <w:sz w:val="28"/>
          <w:szCs w:val="28"/>
          <w:lang w:eastAsia="en-US"/>
        </w:rPr>
        <w:t xml:space="preserve"> подлежат обязательной государственной регистрации в федерал</w:t>
      </w:r>
      <w:r w:rsidRPr="000079B1">
        <w:rPr>
          <w:rFonts w:ascii="Times New Roman" w:hAnsi="Times New Roman"/>
          <w:sz w:val="28"/>
          <w:szCs w:val="28"/>
          <w:lang w:eastAsia="en-US"/>
        </w:rPr>
        <w:t>ь</w:t>
      </w:r>
      <w:r w:rsidRPr="000079B1">
        <w:rPr>
          <w:rFonts w:ascii="Times New Roman" w:hAnsi="Times New Roman"/>
          <w:sz w:val="28"/>
          <w:szCs w:val="28"/>
          <w:lang w:eastAsia="en-US"/>
        </w:rPr>
        <w:t>ном государственном реестре документов стратегического планирования в п</w:t>
      </w:r>
      <w:r w:rsidRPr="000079B1">
        <w:rPr>
          <w:rFonts w:ascii="Times New Roman" w:hAnsi="Times New Roman"/>
          <w:sz w:val="28"/>
          <w:szCs w:val="28"/>
          <w:lang w:eastAsia="en-US"/>
        </w:rPr>
        <w:t>о</w:t>
      </w:r>
      <w:r w:rsidRPr="000079B1">
        <w:rPr>
          <w:rFonts w:ascii="Times New Roman" w:hAnsi="Times New Roman"/>
          <w:sz w:val="28"/>
          <w:szCs w:val="28"/>
          <w:lang w:eastAsia="en-US"/>
        </w:rPr>
        <w:t>рядке и сроки, установленные Правительством РФ.</w:t>
      </w:r>
    </w:p>
    <w:p w:rsidR="00551D7B" w:rsidRPr="00762685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51D7B" w:rsidRPr="00A32704" w:rsidRDefault="00551D7B" w:rsidP="00A327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kern w:val="2"/>
          <w:sz w:val="28"/>
          <w:szCs w:val="28"/>
        </w:rPr>
      </w:pPr>
      <w:r w:rsidRPr="00A32704">
        <w:rPr>
          <w:rFonts w:ascii="Times New Roman" w:hAnsi="Times New Roman"/>
          <w:b/>
          <w:bCs/>
          <w:sz w:val="28"/>
          <w:szCs w:val="28"/>
          <w:lang w:val="en-US" w:eastAsia="en-US"/>
        </w:rPr>
        <w:t>VI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I</w:t>
      </w:r>
      <w:r w:rsidRPr="00A32704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A32704">
        <w:rPr>
          <w:rFonts w:ascii="Times New Roman" w:hAnsi="Times New Roman"/>
          <w:b/>
          <w:kern w:val="2"/>
          <w:sz w:val="28"/>
          <w:szCs w:val="28"/>
        </w:rPr>
        <w:t xml:space="preserve"> ОБЩЕСТВЕННОЕ ОБСУЖДЕНИЕ ПРОЕКТОВ ДОКУМЕНТОВ СТРАТЕГИЧЕСКОГО ПЛАНИРОВАНИЯ</w:t>
      </w:r>
    </w:p>
    <w:p w:rsidR="00551D7B" w:rsidRPr="00762685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51D7B" w:rsidRPr="00877309" w:rsidRDefault="00551D7B" w:rsidP="00A32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7309">
        <w:rPr>
          <w:rFonts w:ascii="Times New Roman" w:hAnsi="Times New Roman"/>
          <w:sz w:val="28"/>
          <w:szCs w:val="28"/>
          <w:lang w:eastAsia="en-US"/>
        </w:rPr>
        <w:t>1. Проекты документов стратегического планирования выносятся на о</w:t>
      </w:r>
      <w:r w:rsidRPr="00877309">
        <w:rPr>
          <w:rFonts w:ascii="Times New Roman" w:hAnsi="Times New Roman"/>
          <w:sz w:val="28"/>
          <w:szCs w:val="28"/>
          <w:lang w:eastAsia="en-US"/>
        </w:rPr>
        <w:t>б</w:t>
      </w:r>
      <w:r w:rsidRPr="00877309">
        <w:rPr>
          <w:rFonts w:ascii="Times New Roman" w:hAnsi="Times New Roman"/>
          <w:sz w:val="28"/>
          <w:szCs w:val="28"/>
          <w:lang w:eastAsia="en-US"/>
        </w:rPr>
        <w:t>щественное обсуждение с учетом требований законодательства Российской Федерации.</w:t>
      </w:r>
    </w:p>
    <w:p w:rsidR="00551D7B" w:rsidRPr="00877309" w:rsidRDefault="00551D7B" w:rsidP="00A32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7309">
        <w:rPr>
          <w:rFonts w:ascii="Times New Roman" w:hAnsi="Times New Roman"/>
          <w:sz w:val="28"/>
          <w:szCs w:val="28"/>
          <w:lang w:eastAsia="en-US"/>
        </w:rPr>
        <w:t>2. Форма, порядок и сроки общественного обсуждения проекта документа стратегического планирования определяются Администрацией города Пскова.</w:t>
      </w:r>
    </w:p>
    <w:p w:rsidR="00551D7B" w:rsidRPr="00877309" w:rsidRDefault="00551D7B" w:rsidP="00A32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7309">
        <w:rPr>
          <w:rFonts w:ascii="Times New Roman" w:hAnsi="Times New Roman"/>
          <w:sz w:val="28"/>
          <w:szCs w:val="28"/>
          <w:lang w:eastAsia="en-US"/>
        </w:rPr>
        <w:t>3. В целях обеспечения открытости и доступности информации об осно</w:t>
      </w:r>
      <w:r w:rsidRPr="00877309">
        <w:rPr>
          <w:rFonts w:ascii="Times New Roman" w:hAnsi="Times New Roman"/>
          <w:sz w:val="28"/>
          <w:szCs w:val="28"/>
          <w:lang w:eastAsia="en-US"/>
        </w:rPr>
        <w:t>в</w:t>
      </w:r>
      <w:r w:rsidRPr="00877309">
        <w:rPr>
          <w:rFonts w:ascii="Times New Roman" w:hAnsi="Times New Roman"/>
          <w:sz w:val="28"/>
          <w:szCs w:val="28"/>
          <w:lang w:eastAsia="en-US"/>
        </w:rPr>
        <w:t>ных положениях документов стратегического планирования, а также для ра</w:t>
      </w:r>
      <w:r w:rsidRPr="00877309">
        <w:rPr>
          <w:rFonts w:ascii="Times New Roman" w:hAnsi="Times New Roman"/>
          <w:sz w:val="28"/>
          <w:szCs w:val="28"/>
          <w:lang w:eastAsia="en-US"/>
        </w:rPr>
        <w:t>с</w:t>
      </w:r>
      <w:r w:rsidRPr="00877309">
        <w:rPr>
          <w:rFonts w:ascii="Times New Roman" w:hAnsi="Times New Roman"/>
          <w:sz w:val="28"/>
          <w:szCs w:val="28"/>
          <w:lang w:eastAsia="en-US"/>
        </w:rPr>
        <w:t>смотрения замечаний и предложений их проекты подлежат размещению на официальном сайте муниципального образования «Город Псков», а также на общедоступном информационном ресурсе стратегического планирования - и</w:t>
      </w:r>
      <w:r w:rsidRPr="00877309">
        <w:rPr>
          <w:rFonts w:ascii="Times New Roman" w:hAnsi="Times New Roman"/>
          <w:sz w:val="28"/>
          <w:szCs w:val="28"/>
          <w:lang w:eastAsia="en-US"/>
        </w:rPr>
        <w:t>н</w:t>
      </w:r>
      <w:r w:rsidRPr="00877309">
        <w:rPr>
          <w:rFonts w:ascii="Times New Roman" w:hAnsi="Times New Roman"/>
          <w:sz w:val="28"/>
          <w:szCs w:val="28"/>
          <w:lang w:eastAsia="en-US"/>
        </w:rPr>
        <w:t>формационном портале Администрации города</w:t>
      </w:r>
      <w:r>
        <w:rPr>
          <w:rFonts w:ascii="Times New Roman" w:hAnsi="Times New Roman"/>
          <w:sz w:val="28"/>
          <w:szCs w:val="28"/>
          <w:lang w:eastAsia="en-US"/>
        </w:rPr>
        <w:t xml:space="preserve"> Пскова</w:t>
      </w:r>
      <w:r w:rsidRPr="00877309">
        <w:rPr>
          <w:rFonts w:ascii="Times New Roman" w:hAnsi="Times New Roman"/>
          <w:sz w:val="28"/>
          <w:szCs w:val="28"/>
          <w:lang w:eastAsia="en-US"/>
        </w:rPr>
        <w:t>.</w:t>
      </w:r>
    </w:p>
    <w:p w:rsidR="00551D7B" w:rsidRPr="00762685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/>
          <w:color w:val="0000FF"/>
          <w:sz w:val="28"/>
          <w:szCs w:val="28"/>
          <w:u w:val="single"/>
        </w:rPr>
      </w:pPr>
    </w:p>
    <w:p w:rsidR="00551D7B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kern w:val="2"/>
          <w:sz w:val="28"/>
          <w:szCs w:val="28"/>
        </w:rPr>
      </w:pPr>
      <w:r w:rsidRPr="00877309">
        <w:rPr>
          <w:rFonts w:ascii="Times New Roman" w:hAnsi="Times New Roman"/>
          <w:b/>
          <w:bCs/>
          <w:sz w:val="28"/>
          <w:szCs w:val="28"/>
          <w:lang w:val="en-US" w:eastAsia="en-US"/>
        </w:rPr>
        <w:t>VII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I</w:t>
      </w:r>
      <w:r w:rsidRPr="0087730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Pr="00877309">
        <w:rPr>
          <w:rFonts w:ascii="Times New Roman" w:hAnsi="Times New Roman"/>
          <w:b/>
          <w:kern w:val="2"/>
          <w:sz w:val="28"/>
          <w:szCs w:val="28"/>
        </w:rPr>
        <w:t xml:space="preserve">МОНИТОРИНГ И КОНТРОЛЬ РЕАЛИЗАЦИИ ДОКУМЕНТОВ 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kern w:val="2"/>
          <w:sz w:val="28"/>
          <w:szCs w:val="28"/>
        </w:rPr>
      </w:pPr>
      <w:r w:rsidRPr="00877309">
        <w:rPr>
          <w:rFonts w:ascii="Times New Roman" w:hAnsi="Times New Roman"/>
          <w:b/>
          <w:kern w:val="2"/>
          <w:sz w:val="28"/>
          <w:szCs w:val="28"/>
        </w:rPr>
        <w:t>СТРАТЕГИЧЕСКОГО ПЛАНИРОВАНИЯ</w:t>
      </w:r>
    </w:p>
    <w:p w:rsidR="00551D7B" w:rsidRPr="00762685" w:rsidRDefault="00551D7B" w:rsidP="00E90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FF"/>
          <w:sz w:val="28"/>
          <w:szCs w:val="28"/>
        </w:rPr>
      </w:pP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>1. Порядок осуществления мониторинга реализации документов страт</w:t>
      </w:r>
      <w:r w:rsidRPr="00877309">
        <w:rPr>
          <w:rFonts w:ascii="Times New Roman" w:hAnsi="Times New Roman"/>
          <w:sz w:val="28"/>
          <w:szCs w:val="28"/>
        </w:rPr>
        <w:t>е</w:t>
      </w:r>
      <w:r w:rsidRPr="00877309">
        <w:rPr>
          <w:rFonts w:ascii="Times New Roman" w:hAnsi="Times New Roman"/>
          <w:sz w:val="28"/>
          <w:szCs w:val="28"/>
        </w:rPr>
        <w:t>гического планирования города и подготовки документов, в которых отраж</w:t>
      </w:r>
      <w:r w:rsidRPr="00877309">
        <w:rPr>
          <w:rFonts w:ascii="Times New Roman" w:hAnsi="Times New Roman"/>
          <w:sz w:val="28"/>
          <w:szCs w:val="28"/>
        </w:rPr>
        <w:t>а</w:t>
      </w:r>
      <w:r w:rsidRPr="00877309">
        <w:rPr>
          <w:rFonts w:ascii="Times New Roman" w:hAnsi="Times New Roman"/>
          <w:sz w:val="28"/>
          <w:szCs w:val="28"/>
        </w:rPr>
        <w:t>ются результаты мониторинга реализации документов стратегического план</w:t>
      </w:r>
      <w:r w:rsidRPr="00877309">
        <w:rPr>
          <w:rFonts w:ascii="Times New Roman" w:hAnsi="Times New Roman"/>
          <w:sz w:val="28"/>
          <w:szCs w:val="28"/>
        </w:rPr>
        <w:t>и</w:t>
      </w:r>
      <w:r w:rsidRPr="00877309">
        <w:rPr>
          <w:rFonts w:ascii="Times New Roman" w:hAnsi="Times New Roman"/>
          <w:sz w:val="28"/>
          <w:szCs w:val="28"/>
        </w:rPr>
        <w:t>рования, определяется Администрацией города</w:t>
      </w:r>
      <w:r>
        <w:rPr>
          <w:rFonts w:ascii="Times New Roman" w:hAnsi="Times New Roman"/>
          <w:sz w:val="28"/>
          <w:szCs w:val="28"/>
        </w:rPr>
        <w:t xml:space="preserve"> Пскова</w:t>
      </w:r>
      <w:r w:rsidRPr="00877309">
        <w:rPr>
          <w:rFonts w:ascii="Times New Roman" w:hAnsi="Times New Roman"/>
          <w:sz w:val="28"/>
          <w:szCs w:val="28"/>
        </w:rPr>
        <w:t>.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>2. Документами, в которых отражаются результаты мониторинга реал</w:t>
      </w:r>
      <w:r w:rsidRPr="00877309">
        <w:rPr>
          <w:rFonts w:ascii="Times New Roman" w:hAnsi="Times New Roman"/>
          <w:sz w:val="28"/>
          <w:szCs w:val="28"/>
        </w:rPr>
        <w:t>и</w:t>
      </w:r>
      <w:r w:rsidRPr="00877309">
        <w:rPr>
          <w:rFonts w:ascii="Times New Roman" w:hAnsi="Times New Roman"/>
          <w:sz w:val="28"/>
          <w:szCs w:val="28"/>
        </w:rPr>
        <w:t>зации документов стратегического планирования, являются ежегодные отчеты главы города Пскова и главы Администрации города Пскова о результатах св</w:t>
      </w:r>
      <w:r w:rsidRPr="00877309">
        <w:rPr>
          <w:rFonts w:ascii="Times New Roman" w:hAnsi="Times New Roman"/>
          <w:sz w:val="28"/>
          <w:szCs w:val="28"/>
        </w:rPr>
        <w:t>о</w:t>
      </w:r>
      <w:r w:rsidRPr="00877309">
        <w:rPr>
          <w:rFonts w:ascii="Times New Roman" w:hAnsi="Times New Roman"/>
          <w:sz w:val="28"/>
          <w:szCs w:val="28"/>
        </w:rPr>
        <w:lastRenderedPageBreak/>
        <w:t>ей деятельности и деятельности администрации города, сводный годовой д</w:t>
      </w:r>
      <w:r w:rsidRPr="00877309">
        <w:rPr>
          <w:rFonts w:ascii="Times New Roman" w:hAnsi="Times New Roman"/>
          <w:sz w:val="28"/>
          <w:szCs w:val="28"/>
        </w:rPr>
        <w:t>о</w:t>
      </w:r>
      <w:r w:rsidRPr="00877309">
        <w:rPr>
          <w:rFonts w:ascii="Times New Roman" w:hAnsi="Times New Roman"/>
          <w:sz w:val="28"/>
          <w:szCs w:val="28"/>
        </w:rPr>
        <w:t>клад о ходе реализации и об оценке эффективности реализации муниципальных программ.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 xml:space="preserve">3. Контроль реализации документов стратегического планирования </w:t>
      </w:r>
      <w:r>
        <w:rPr>
          <w:rFonts w:ascii="Times New Roman" w:hAnsi="Times New Roman"/>
          <w:sz w:val="28"/>
          <w:szCs w:val="28"/>
        </w:rPr>
        <w:t>гор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Пскова</w:t>
      </w:r>
      <w:r w:rsidRPr="00877309">
        <w:rPr>
          <w:rFonts w:ascii="Times New Roman" w:hAnsi="Times New Roman"/>
          <w:sz w:val="28"/>
          <w:szCs w:val="28"/>
        </w:rPr>
        <w:t xml:space="preserve"> осуществляется в порядке, определяемом Администрацией города</w:t>
      </w:r>
      <w:r>
        <w:rPr>
          <w:rFonts w:ascii="Times New Roman" w:hAnsi="Times New Roman"/>
          <w:sz w:val="28"/>
          <w:szCs w:val="28"/>
        </w:rPr>
        <w:t xml:space="preserve"> Пскова</w:t>
      </w:r>
      <w:r w:rsidRPr="00877309">
        <w:rPr>
          <w:rFonts w:ascii="Times New Roman" w:hAnsi="Times New Roman"/>
          <w:sz w:val="28"/>
          <w:szCs w:val="28"/>
        </w:rPr>
        <w:t>.</w:t>
      </w:r>
    </w:p>
    <w:p w:rsidR="00551D7B" w:rsidRPr="00762685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color w:val="0000FF"/>
          <w:kern w:val="2"/>
          <w:sz w:val="28"/>
          <w:szCs w:val="28"/>
        </w:rPr>
      </w:pPr>
    </w:p>
    <w:p w:rsidR="00551D7B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kern w:val="2"/>
          <w:sz w:val="28"/>
          <w:szCs w:val="28"/>
        </w:rPr>
      </w:pPr>
      <w:r w:rsidRPr="00877309">
        <w:rPr>
          <w:rFonts w:ascii="Times New Roman" w:hAnsi="Times New Roman"/>
          <w:b/>
          <w:bCs/>
          <w:sz w:val="28"/>
          <w:szCs w:val="28"/>
          <w:lang w:val="en-US" w:eastAsia="en-US"/>
        </w:rPr>
        <w:t>IX</w:t>
      </w:r>
      <w:r w:rsidRPr="00877309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877309">
        <w:rPr>
          <w:rFonts w:ascii="Times New Roman" w:hAnsi="Times New Roman"/>
          <w:b/>
          <w:kern w:val="2"/>
          <w:sz w:val="28"/>
          <w:szCs w:val="28"/>
        </w:rPr>
        <w:t xml:space="preserve"> РЕАЛИЗАЦИЯ ДОКУМЕНТОВ 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kern w:val="2"/>
          <w:sz w:val="28"/>
          <w:szCs w:val="28"/>
        </w:rPr>
      </w:pPr>
      <w:r w:rsidRPr="00877309">
        <w:rPr>
          <w:rFonts w:ascii="Times New Roman" w:hAnsi="Times New Roman"/>
          <w:b/>
          <w:kern w:val="2"/>
          <w:sz w:val="28"/>
          <w:szCs w:val="28"/>
        </w:rPr>
        <w:t>СТРАТЕГИЧЕСКОГО ПЛАНИРОВАНИЯ</w:t>
      </w:r>
    </w:p>
    <w:p w:rsidR="00551D7B" w:rsidRPr="00762685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FF"/>
          <w:sz w:val="28"/>
          <w:szCs w:val="28"/>
        </w:rPr>
      </w:pP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>1. Реализация стратегии развития города Пскова осуществляется путем разработки плана мероприятий по реализации стратегии на весь период её де</w:t>
      </w:r>
      <w:r w:rsidRPr="00877309">
        <w:rPr>
          <w:rFonts w:ascii="Times New Roman" w:hAnsi="Times New Roman"/>
          <w:sz w:val="28"/>
          <w:szCs w:val="28"/>
        </w:rPr>
        <w:t>й</w:t>
      </w:r>
      <w:r w:rsidRPr="00877309">
        <w:rPr>
          <w:rFonts w:ascii="Times New Roman" w:hAnsi="Times New Roman"/>
          <w:sz w:val="28"/>
          <w:szCs w:val="28"/>
        </w:rPr>
        <w:t>ствия. Положения стратегии развития города детализируются в муниципальных программах с учетом необходимости ресурсного обеспечения, в том числе определенного в соответствии с бюджетным прогнозом Псковской области на долгосрочный период и бюджетным прогнозом города Пскова на долгосрочный период (в случае его разработки и реализации).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>2. Комплексы мероприятий по реализации основных положений Страт</w:t>
      </w:r>
      <w:r w:rsidRPr="00877309">
        <w:rPr>
          <w:rFonts w:ascii="Times New Roman" w:hAnsi="Times New Roman"/>
          <w:sz w:val="28"/>
          <w:szCs w:val="28"/>
        </w:rPr>
        <w:t>е</w:t>
      </w:r>
      <w:r w:rsidRPr="00877309">
        <w:rPr>
          <w:rFonts w:ascii="Times New Roman" w:hAnsi="Times New Roman"/>
          <w:sz w:val="28"/>
          <w:szCs w:val="28"/>
        </w:rPr>
        <w:t>гии развития города Пскова и перечень муниципальных программ города включаются в План мероприятий по реализации Стратегии.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 xml:space="preserve">3. Муниципальные программы, необходимые для реализации Стратегии развития города Пскова, определяются Администрацией города </w:t>
      </w:r>
      <w:r>
        <w:rPr>
          <w:rFonts w:ascii="Times New Roman" w:hAnsi="Times New Roman"/>
          <w:sz w:val="28"/>
          <w:szCs w:val="28"/>
        </w:rPr>
        <w:t xml:space="preserve">Пскова </w:t>
      </w:r>
      <w:r w:rsidRPr="00877309">
        <w:rPr>
          <w:rFonts w:ascii="Times New Roman" w:hAnsi="Times New Roman"/>
          <w:sz w:val="28"/>
          <w:szCs w:val="28"/>
        </w:rPr>
        <w:t>и включаются в перечень муниципальных программ города.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 xml:space="preserve">4. Администрация города </w:t>
      </w:r>
      <w:r>
        <w:rPr>
          <w:rFonts w:ascii="Times New Roman" w:hAnsi="Times New Roman"/>
          <w:sz w:val="28"/>
          <w:szCs w:val="28"/>
        </w:rPr>
        <w:t xml:space="preserve">Пскова </w:t>
      </w:r>
      <w:r w:rsidRPr="00877309">
        <w:rPr>
          <w:rFonts w:ascii="Times New Roman" w:hAnsi="Times New Roman"/>
          <w:sz w:val="28"/>
          <w:szCs w:val="28"/>
        </w:rPr>
        <w:t>готовит ежегодный отчет о ходе испо</w:t>
      </w:r>
      <w:r w:rsidRPr="00877309">
        <w:rPr>
          <w:rFonts w:ascii="Times New Roman" w:hAnsi="Times New Roman"/>
          <w:sz w:val="28"/>
          <w:szCs w:val="28"/>
        </w:rPr>
        <w:t>л</w:t>
      </w:r>
      <w:r w:rsidRPr="00877309">
        <w:rPr>
          <w:rFonts w:ascii="Times New Roman" w:hAnsi="Times New Roman"/>
          <w:sz w:val="28"/>
          <w:szCs w:val="28"/>
        </w:rPr>
        <w:t>нения Плана мероприятий по реализации Стратегии развития города Пскова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>5. Ежегодно проводится оценка эффективности реализации каждой мун</w:t>
      </w:r>
      <w:r w:rsidRPr="00877309">
        <w:rPr>
          <w:rFonts w:ascii="Times New Roman" w:hAnsi="Times New Roman"/>
          <w:sz w:val="28"/>
          <w:szCs w:val="28"/>
        </w:rPr>
        <w:t>и</w:t>
      </w:r>
      <w:r w:rsidRPr="00877309">
        <w:rPr>
          <w:rFonts w:ascii="Times New Roman" w:hAnsi="Times New Roman"/>
          <w:sz w:val="28"/>
          <w:szCs w:val="28"/>
        </w:rPr>
        <w:t>ципальной программы. Порядок проведения указанной оценки и ее критерии устанавливаются Администрацией города</w:t>
      </w:r>
      <w:r>
        <w:rPr>
          <w:rFonts w:ascii="Times New Roman" w:hAnsi="Times New Roman"/>
          <w:sz w:val="28"/>
          <w:szCs w:val="28"/>
        </w:rPr>
        <w:t xml:space="preserve"> Пскова</w:t>
      </w:r>
      <w:r w:rsidRPr="00877309">
        <w:rPr>
          <w:rFonts w:ascii="Times New Roman" w:hAnsi="Times New Roman"/>
          <w:sz w:val="28"/>
          <w:szCs w:val="28"/>
        </w:rPr>
        <w:t>.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51D7B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77309">
        <w:rPr>
          <w:rFonts w:ascii="Times New Roman" w:hAnsi="Times New Roman"/>
          <w:b/>
          <w:bCs/>
          <w:sz w:val="28"/>
          <w:szCs w:val="28"/>
          <w:lang w:val="en-US" w:eastAsia="en-US"/>
        </w:rPr>
        <w:t>X</w:t>
      </w:r>
      <w:r w:rsidRPr="00877309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877309">
        <w:rPr>
          <w:rFonts w:ascii="Times New Roman" w:hAnsi="Times New Roman"/>
          <w:b/>
          <w:kern w:val="2"/>
          <w:sz w:val="28"/>
          <w:szCs w:val="28"/>
        </w:rPr>
        <w:t xml:space="preserve"> ОТВЕТСТВЕННОСТЬ В СФЕРЕ 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77309">
        <w:rPr>
          <w:rFonts w:ascii="Times New Roman" w:hAnsi="Times New Roman"/>
          <w:b/>
          <w:kern w:val="2"/>
          <w:sz w:val="28"/>
          <w:szCs w:val="28"/>
        </w:rPr>
        <w:t>СТРАТЕГИЧЕСКОГО ПЛАНИРОВАНИЯ</w:t>
      </w:r>
    </w:p>
    <w:p w:rsidR="00551D7B" w:rsidRPr="00762685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FF"/>
          <w:sz w:val="28"/>
          <w:szCs w:val="28"/>
        </w:rPr>
      </w:pP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>1. 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</w:t>
      </w:r>
      <w:r w:rsidRPr="00877309">
        <w:rPr>
          <w:rFonts w:ascii="Times New Roman" w:hAnsi="Times New Roman"/>
          <w:sz w:val="28"/>
          <w:szCs w:val="28"/>
        </w:rPr>
        <w:t>т</w:t>
      </w:r>
      <w:r w:rsidRPr="00877309">
        <w:rPr>
          <w:rFonts w:ascii="Times New Roman" w:hAnsi="Times New Roman"/>
          <w:sz w:val="28"/>
          <w:szCs w:val="28"/>
        </w:rPr>
        <w:t>ственность в соответствии с законодательством Российской Федерации.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877309">
        <w:rPr>
          <w:rFonts w:ascii="Times New Roman" w:hAnsi="Times New Roman"/>
          <w:sz w:val="28"/>
          <w:szCs w:val="28"/>
        </w:rPr>
        <w:t>2. Гл</w:t>
      </w:r>
      <w:r>
        <w:rPr>
          <w:rFonts w:ascii="Times New Roman" w:hAnsi="Times New Roman"/>
          <w:sz w:val="28"/>
          <w:szCs w:val="28"/>
        </w:rPr>
        <w:t>ава А</w:t>
      </w:r>
      <w:r w:rsidRPr="00877309">
        <w:rPr>
          <w:rFonts w:ascii="Times New Roman" w:hAnsi="Times New Roman"/>
          <w:sz w:val="28"/>
          <w:szCs w:val="28"/>
        </w:rPr>
        <w:t>дминистрации города Пскова, руководители структурных по</w:t>
      </w:r>
      <w:r w:rsidRPr="00877309">
        <w:rPr>
          <w:rFonts w:ascii="Times New Roman" w:hAnsi="Times New Roman"/>
          <w:sz w:val="28"/>
          <w:szCs w:val="28"/>
        </w:rPr>
        <w:t>д</w:t>
      </w:r>
      <w:r w:rsidRPr="00877309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делений и органов А</w:t>
      </w:r>
      <w:r w:rsidRPr="00877309">
        <w:rPr>
          <w:rFonts w:ascii="Times New Roman" w:hAnsi="Times New Roman"/>
          <w:sz w:val="28"/>
          <w:szCs w:val="28"/>
        </w:rPr>
        <w:t>дминистрации города Пскова несут ответственность за достоверность и своевременность представления информации для госуда</w:t>
      </w:r>
      <w:r w:rsidRPr="00877309">
        <w:rPr>
          <w:rFonts w:ascii="Times New Roman" w:hAnsi="Times New Roman"/>
          <w:sz w:val="28"/>
          <w:szCs w:val="28"/>
        </w:rPr>
        <w:t>р</w:t>
      </w:r>
      <w:r w:rsidRPr="00877309">
        <w:rPr>
          <w:rFonts w:ascii="Times New Roman" w:hAnsi="Times New Roman"/>
          <w:sz w:val="28"/>
          <w:szCs w:val="28"/>
        </w:rPr>
        <w:t>ственной регистрации документов стратегического планирования</w:t>
      </w:r>
      <w:r w:rsidRPr="00877309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551D7B" w:rsidRPr="00762685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0000FF"/>
          <w:sz w:val="28"/>
          <w:szCs w:val="28"/>
          <w:lang w:eastAsia="en-US"/>
        </w:rPr>
      </w:pP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77309">
        <w:rPr>
          <w:rFonts w:ascii="Times New Roman" w:hAnsi="Times New Roman"/>
          <w:b/>
          <w:bCs/>
          <w:sz w:val="28"/>
          <w:szCs w:val="28"/>
          <w:lang w:val="en-US" w:eastAsia="en-US"/>
        </w:rPr>
        <w:t>X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I</w:t>
      </w:r>
      <w:r w:rsidRPr="00877309">
        <w:rPr>
          <w:rFonts w:ascii="Times New Roman" w:hAnsi="Times New Roman"/>
          <w:b/>
          <w:bCs/>
          <w:sz w:val="28"/>
          <w:szCs w:val="28"/>
          <w:lang w:eastAsia="en-US"/>
        </w:rPr>
        <w:t>. ЗАКЛЮЧИТЕЛЬНЫЕ ПОЛОЖЕНИЯ</w:t>
      </w:r>
    </w:p>
    <w:p w:rsidR="00551D7B" w:rsidRPr="00877309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Par670"/>
      <w:bookmarkEnd w:id="2"/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>1. Документы стратегического планирования, принятые до дня вступл</w:t>
      </w:r>
      <w:r w:rsidRPr="00877309">
        <w:rPr>
          <w:rFonts w:ascii="Times New Roman" w:hAnsi="Times New Roman"/>
          <w:sz w:val="28"/>
          <w:szCs w:val="28"/>
        </w:rPr>
        <w:t>е</w:t>
      </w:r>
      <w:r w:rsidRPr="00877309">
        <w:rPr>
          <w:rFonts w:ascii="Times New Roman" w:hAnsi="Times New Roman"/>
          <w:sz w:val="28"/>
          <w:szCs w:val="28"/>
        </w:rPr>
        <w:lastRenderedPageBreak/>
        <w:t>ния в силу настоящего Решения, считаются действительными до окончания установленного в них срока.</w:t>
      </w:r>
    </w:p>
    <w:p w:rsidR="00551D7B" w:rsidRPr="00877309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>2. Муниципальные программы города Пскова реализуются до окончания срока их действия.</w:t>
      </w:r>
    </w:p>
    <w:p w:rsidR="00551D7B" w:rsidRPr="00762685" w:rsidRDefault="00551D7B" w:rsidP="007244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FF"/>
          <w:sz w:val="28"/>
          <w:szCs w:val="28"/>
        </w:rPr>
      </w:pPr>
    </w:p>
    <w:p w:rsidR="00551D7B" w:rsidRPr="00762685" w:rsidRDefault="00551D7B" w:rsidP="007244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FF"/>
          <w:sz w:val="28"/>
          <w:szCs w:val="28"/>
        </w:rPr>
      </w:pPr>
    </w:p>
    <w:p w:rsidR="00551D7B" w:rsidRPr="00877309" w:rsidRDefault="00551D7B" w:rsidP="0076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7309">
        <w:rPr>
          <w:rFonts w:ascii="Times New Roman" w:hAnsi="Times New Roman"/>
          <w:sz w:val="28"/>
          <w:szCs w:val="28"/>
        </w:rPr>
        <w:t xml:space="preserve">Глава города Пскова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77309">
        <w:rPr>
          <w:rFonts w:ascii="Times New Roman" w:hAnsi="Times New Roman"/>
          <w:sz w:val="28"/>
          <w:szCs w:val="28"/>
        </w:rPr>
        <w:t xml:space="preserve"> И.Н. </w:t>
      </w:r>
      <w:proofErr w:type="spellStart"/>
      <w:r w:rsidRPr="00877309">
        <w:rPr>
          <w:rFonts w:ascii="Times New Roman" w:hAnsi="Times New Roman"/>
          <w:sz w:val="28"/>
          <w:szCs w:val="28"/>
        </w:rPr>
        <w:t>Цецерский</w:t>
      </w:r>
      <w:proofErr w:type="spellEnd"/>
    </w:p>
    <w:sectPr w:rsidR="00551D7B" w:rsidRPr="00877309" w:rsidSect="00CF3FE5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462"/>
    <w:multiLevelType w:val="hybridMultilevel"/>
    <w:tmpl w:val="DB7A769A"/>
    <w:lvl w:ilvl="0" w:tplc="0980F544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1">
    <w:nsid w:val="0F880EB4"/>
    <w:multiLevelType w:val="hybridMultilevel"/>
    <w:tmpl w:val="BE98845C"/>
    <w:lvl w:ilvl="0" w:tplc="E1DEB288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2">
    <w:nsid w:val="3DF76530"/>
    <w:multiLevelType w:val="hybridMultilevel"/>
    <w:tmpl w:val="7E6A38D8"/>
    <w:lvl w:ilvl="0" w:tplc="7888962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483F6664"/>
    <w:multiLevelType w:val="hybridMultilevel"/>
    <w:tmpl w:val="C8C495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4474D1"/>
    <w:multiLevelType w:val="hybridMultilevel"/>
    <w:tmpl w:val="28DA75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7C307F"/>
    <w:multiLevelType w:val="hybridMultilevel"/>
    <w:tmpl w:val="56CEA160"/>
    <w:lvl w:ilvl="0" w:tplc="A06CB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8B2250"/>
    <w:multiLevelType w:val="hybridMultilevel"/>
    <w:tmpl w:val="A1B6680C"/>
    <w:lvl w:ilvl="0" w:tplc="728824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2DC1FC8"/>
    <w:multiLevelType w:val="hybridMultilevel"/>
    <w:tmpl w:val="A1B6680C"/>
    <w:lvl w:ilvl="0" w:tplc="728824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81B0272"/>
    <w:multiLevelType w:val="hybridMultilevel"/>
    <w:tmpl w:val="1144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7B"/>
    <w:rsid w:val="000079B1"/>
    <w:rsid w:val="00011484"/>
    <w:rsid w:val="00014B92"/>
    <w:rsid w:val="00031AF2"/>
    <w:rsid w:val="00040B46"/>
    <w:rsid w:val="000659EA"/>
    <w:rsid w:val="00071A5A"/>
    <w:rsid w:val="00091DEE"/>
    <w:rsid w:val="000C5E70"/>
    <w:rsid w:val="000E1116"/>
    <w:rsid w:val="0010136E"/>
    <w:rsid w:val="00107B68"/>
    <w:rsid w:val="00107BD7"/>
    <w:rsid w:val="00112C70"/>
    <w:rsid w:val="001215F0"/>
    <w:rsid w:val="001303AD"/>
    <w:rsid w:val="0013790C"/>
    <w:rsid w:val="001425A7"/>
    <w:rsid w:val="001619A3"/>
    <w:rsid w:val="00163176"/>
    <w:rsid w:val="001662D5"/>
    <w:rsid w:val="00173D30"/>
    <w:rsid w:val="00176FE7"/>
    <w:rsid w:val="001824F7"/>
    <w:rsid w:val="0019683B"/>
    <w:rsid w:val="00197DF4"/>
    <w:rsid w:val="001C173A"/>
    <w:rsid w:val="001D55BB"/>
    <w:rsid w:val="001E3F6E"/>
    <w:rsid w:val="001E70F5"/>
    <w:rsid w:val="001F0047"/>
    <w:rsid w:val="001F5813"/>
    <w:rsid w:val="001F61FA"/>
    <w:rsid w:val="001F6A79"/>
    <w:rsid w:val="00201AE5"/>
    <w:rsid w:val="00210683"/>
    <w:rsid w:val="002362D7"/>
    <w:rsid w:val="00237B56"/>
    <w:rsid w:val="00253652"/>
    <w:rsid w:val="00254C9B"/>
    <w:rsid w:val="0027081A"/>
    <w:rsid w:val="002772DA"/>
    <w:rsid w:val="00295323"/>
    <w:rsid w:val="002A3628"/>
    <w:rsid w:val="002C6783"/>
    <w:rsid w:val="002C7D5F"/>
    <w:rsid w:val="002D1B69"/>
    <w:rsid w:val="002D498F"/>
    <w:rsid w:val="002F4069"/>
    <w:rsid w:val="002F54BB"/>
    <w:rsid w:val="00306D24"/>
    <w:rsid w:val="00310D0F"/>
    <w:rsid w:val="00320431"/>
    <w:rsid w:val="0032481E"/>
    <w:rsid w:val="0033001C"/>
    <w:rsid w:val="00332D53"/>
    <w:rsid w:val="00332F7C"/>
    <w:rsid w:val="00342DCE"/>
    <w:rsid w:val="00347809"/>
    <w:rsid w:val="0035437E"/>
    <w:rsid w:val="00357DB0"/>
    <w:rsid w:val="0038386F"/>
    <w:rsid w:val="003B4F52"/>
    <w:rsid w:val="003C4840"/>
    <w:rsid w:val="003C6323"/>
    <w:rsid w:val="003D0A8D"/>
    <w:rsid w:val="003F2271"/>
    <w:rsid w:val="004045DB"/>
    <w:rsid w:val="00412A86"/>
    <w:rsid w:val="00420A20"/>
    <w:rsid w:val="00435DE2"/>
    <w:rsid w:val="004429CE"/>
    <w:rsid w:val="00455BB8"/>
    <w:rsid w:val="00456568"/>
    <w:rsid w:val="004746E1"/>
    <w:rsid w:val="0047537D"/>
    <w:rsid w:val="00483883"/>
    <w:rsid w:val="00497CC3"/>
    <w:rsid w:val="004A2EF4"/>
    <w:rsid w:val="004B1F69"/>
    <w:rsid w:val="004C2A9F"/>
    <w:rsid w:val="004E2E7C"/>
    <w:rsid w:val="004F6A96"/>
    <w:rsid w:val="00500866"/>
    <w:rsid w:val="00512EB0"/>
    <w:rsid w:val="00551D7B"/>
    <w:rsid w:val="00586CD3"/>
    <w:rsid w:val="005A2038"/>
    <w:rsid w:val="005A60A2"/>
    <w:rsid w:val="005A6EC6"/>
    <w:rsid w:val="005C05CF"/>
    <w:rsid w:val="005D23AF"/>
    <w:rsid w:val="005E2EE4"/>
    <w:rsid w:val="005E5990"/>
    <w:rsid w:val="005F5677"/>
    <w:rsid w:val="005F6129"/>
    <w:rsid w:val="00600E31"/>
    <w:rsid w:val="00601F41"/>
    <w:rsid w:val="00613D7F"/>
    <w:rsid w:val="00617317"/>
    <w:rsid w:val="006239B4"/>
    <w:rsid w:val="00663554"/>
    <w:rsid w:val="00670B01"/>
    <w:rsid w:val="00673B09"/>
    <w:rsid w:val="0067531E"/>
    <w:rsid w:val="006804BE"/>
    <w:rsid w:val="00681DCD"/>
    <w:rsid w:val="0068746C"/>
    <w:rsid w:val="00696334"/>
    <w:rsid w:val="006B48D9"/>
    <w:rsid w:val="006B4CCA"/>
    <w:rsid w:val="006B6262"/>
    <w:rsid w:val="006C20C7"/>
    <w:rsid w:val="006D2508"/>
    <w:rsid w:val="006D3F65"/>
    <w:rsid w:val="006E2720"/>
    <w:rsid w:val="006E4083"/>
    <w:rsid w:val="006F3839"/>
    <w:rsid w:val="007057CE"/>
    <w:rsid w:val="007128C7"/>
    <w:rsid w:val="00722086"/>
    <w:rsid w:val="0072211F"/>
    <w:rsid w:val="0072293F"/>
    <w:rsid w:val="007244C8"/>
    <w:rsid w:val="00725948"/>
    <w:rsid w:val="00732EBF"/>
    <w:rsid w:val="00737CFD"/>
    <w:rsid w:val="0074340C"/>
    <w:rsid w:val="00752143"/>
    <w:rsid w:val="00762437"/>
    <w:rsid w:val="00762685"/>
    <w:rsid w:val="00762DFC"/>
    <w:rsid w:val="0078353C"/>
    <w:rsid w:val="007A2066"/>
    <w:rsid w:val="007D07C9"/>
    <w:rsid w:val="007E216F"/>
    <w:rsid w:val="007F63C4"/>
    <w:rsid w:val="0081718E"/>
    <w:rsid w:val="00825971"/>
    <w:rsid w:val="00834F27"/>
    <w:rsid w:val="0084450C"/>
    <w:rsid w:val="00846992"/>
    <w:rsid w:val="00846EE1"/>
    <w:rsid w:val="00854641"/>
    <w:rsid w:val="00854982"/>
    <w:rsid w:val="00876945"/>
    <w:rsid w:val="00877309"/>
    <w:rsid w:val="00881276"/>
    <w:rsid w:val="008912A5"/>
    <w:rsid w:val="00892FA2"/>
    <w:rsid w:val="008A34CB"/>
    <w:rsid w:val="008B13F6"/>
    <w:rsid w:val="008D3693"/>
    <w:rsid w:val="008D518F"/>
    <w:rsid w:val="008D638D"/>
    <w:rsid w:val="008E2153"/>
    <w:rsid w:val="008F574C"/>
    <w:rsid w:val="00900998"/>
    <w:rsid w:val="0090365D"/>
    <w:rsid w:val="00917D95"/>
    <w:rsid w:val="009204EE"/>
    <w:rsid w:val="009363D2"/>
    <w:rsid w:val="0095387B"/>
    <w:rsid w:val="00957473"/>
    <w:rsid w:val="00964963"/>
    <w:rsid w:val="009778D3"/>
    <w:rsid w:val="00982189"/>
    <w:rsid w:val="0099532F"/>
    <w:rsid w:val="009B3E70"/>
    <w:rsid w:val="009D441A"/>
    <w:rsid w:val="009D5263"/>
    <w:rsid w:val="009D562E"/>
    <w:rsid w:val="009E53E1"/>
    <w:rsid w:val="009F6003"/>
    <w:rsid w:val="00A018C4"/>
    <w:rsid w:val="00A019C1"/>
    <w:rsid w:val="00A02186"/>
    <w:rsid w:val="00A021EF"/>
    <w:rsid w:val="00A06564"/>
    <w:rsid w:val="00A11936"/>
    <w:rsid w:val="00A2355C"/>
    <w:rsid w:val="00A236A6"/>
    <w:rsid w:val="00A32704"/>
    <w:rsid w:val="00A46BBF"/>
    <w:rsid w:val="00A7355B"/>
    <w:rsid w:val="00A73D3C"/>
    <w:rsid w:val="00A8178F"/>
    <w:rsid w:val="00A8467E"/>
    <w:rsid w:val="00A867DD"/>
    <w:rsid w:val="00A90B6B"/>
    <w:rsid w:val="00AA2029"/>
    <w:rsid w:val="00AB26BA"/>
    <w:rsid w:val="00AB4EEA"/>
    <w:rsid w:val="00AB6D6A"/>
    <w:rsid w:val="00AC42C3"/>
    <w:rsid w:val="00AC5835"/>
    <w:rsid w:val="00AC6ECD"/>
    <w:rsid w:val="00AC734F"/>
    <w:rsid w:val="00AD1A6D"/>
    <w:rsid w:val="00AD59E3"/>
    <w:rsid w:val="00AE4B9B"/>
    <w:rsid w:val="00AE75D3"/>
    <w:rsid w:val="00B03A75"/>
    <w:rsid w:val="00B05351"/>
    <w:rsid w:val="00B0566D"/>
    <w:rsid w:val="00B177A6"/>
    <w:rsid w:val="00B24488"/>
    <w:rsid w:val="00B31082"/>
    <w:rsid w:val="00B33209"/>
    <w:rsid w:val="00B361B0"/>
    <w:rsid w:val="00B37875"/>
    <w:rsid w:val="00B51CE4"/>
    <w:rsid w:val="00B610B3"/>
    <w:rsid w:val="00B6690E"/>
    <w:rsid w:val="00B719E0"/>
    <w:rsid w:val="00B74B65"/>
    <w:rsid w:val="00B77577"/>
    <w:rsid w:val="00B817CD"/>
    <w:rsid w:val="00B81B47"/>
    <w:rsid w:val="00B82FB2"/>
    <w:rsid w:val="00B876BF"/>
    <w:rsid w:val="00BA2C2B"/>
    <w:rsid w:val="00BA449A"/>
    <w:rsid w:val="00BA4EDC"/>
    <w:rsid w:val="00BA5E73"/>
    <w:rsid w:val="00BA6C56"/>
    <w:rsid w:val="00BA79D2"/>
    <w:rsid w:val="00BD4107"/>
    <w:rsid w:val="00BF4FE9"/>
    <w:rsid w:val="00BF5466"/>
    <w:rsid w:val="00BF5B10"/>
    <w:rsid w:val="00C01DA8"/>
    <w:rsid w:val="00C037BD"/>
    <w:rsid w:val="00C12BF5"/>
    <w:rsid w:val="00C14C7D"/>
    <w:rsid w:val="00C16FAE"/>
    <w:rsid w:val="00C20D2C"/>
    <w:rsid w:val="00C22588"/>
    <w:rsid w:val="00C241FC"/>
    <w:rsid w:val="00C43C4B"/>
    <w:rsid w:val="00C5136C"/>
    <w:rsid w:val="00C5330A"/>
    <w:rsid w:val="00C75C7E"/>
    <w:rsid w:val="00C8381B"/>
    <w:rsid w:val="00C86AE8"/>
    <w:rsid w:val="00C90D7D"/>
    <w:rsid w:val="00C95FDB"/>
    <w:rsid w:val="00CA396D"/>
    <w:rsid w:val="00CB328E"/>
    <w:rsid w:val="00CD3E58"/>
    <w:rsid w:val="00CE39C4"/>
    <w:rsid w:val="00CF0FCB"/>
    <w:rsid w:val="00CF1DCA"/>
    <w:rsid w:val="00CF2903"/>
    <w:rsid w:val="00CF3FE5"/>
    <w:rsid w:val="00CF6FF3"/>
    <w:rsid w:val="00D03D9A"/>
    <w:rsid w:val="00D04880"/>
    <w:rsid w:val="00D1110F"/>
    <w:rsid w:val="00D1398C"/>
    <w:rsid w:val="00D17580"/>
    <w:rsid w:val="00D2205E"/>
    <w:rsid w:val="00D22307"/>
    <w:rsid w:val="00D31E76"/>
    <w:rsid w:val="00DB20A8"/>
    <w:rsid w:val="00DC3CF0"/>
    <w:rsid w:val="00DD1B5D"/>
    <w:rsid w:val="00E046F6"/>
    <w:rsid w:val="00E07157"/>
    <w:rsid w:val="00E16AA0"/>
    <w:rsid w:val="00E22045"/>
    <w:rsid w:val="00E22078"/>
    <w:rsid w:val="00E32435"/>
    <w:rsid w:val="00E35464"/>
    <w:rsid w:val="00E74B30"/>
    <w:rsid w:val="00E828A8"/>
    <w:rsid w:val="00E900AE"/>
    <w:rsid w:val="00E91B8A"/>
    <w:rsid w:val="00E952FA"/>
    <w:rsid w:val="00EA4500"/>
    <w:rsid w:val="00EA743D"/>
    <w:rsid w:val="00EA7714"/>
    <w:rsid w:val="00EB2F09"/>
    <w:rsid w:val="00EB5C4A"/>
    <w:rsid w:val="00ED0405"/>
    <w:rsid w:val="00EF21D6"/>
    <w:rsid w:val="00EF4D83"/>
    <w:rsid w:val="00F345DC"/>
    <w:rsid w:val="00F34B16"/>
    <w:rsid w:val="00F43372"/>
    <w:rsid w:val="00F55614"/>
    <w:rsid w:val="00F70B0B"/>
    <w:rsid w:val="00F716D7"/>
    <w:rsid w:val="00F82491"/>
    <w:rsid w:val="00F90201"/>
    <w:rsid w:val="00FA4806"/>
    <w:rsid w:val="00FC3534"/>
    <w:rsid w:val="00FD08A9"/>
    <w:rsid w:val="00FD1A39"/>
    <w:rsid w:val="00FE0426"/>
    <w:rsid w:val="00FF48D3"/>
    <w:rsid w:val="00FF50C8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7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0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A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2C2B"/>
    <w:rPr>
      <w:rFonts w:ascii="Segoe UI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uiPriority w:val="99"/>
    <w:rsid w:val="008D36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D36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79D2"/>
    <w:rPr>
      <w:rFonts w:cs="Times New Roman"/>
    </w:rPr>
  </w:style>
  <w:style w:type="character" w:styleId="a8">
    <w:name w:val="annotation reference"/>
    <w:basedOn w:val="a0"/>
    <w:uiPriority w:val="99"/>
    <w:semiHidden/>
    <w:rsid w:val="00332D5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332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32D53"/>
    <w:rPr>
      <w:rFonts w:ascii="Calibri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332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32D53"/>
    <w:rPr>
      <w:rFonts w:ascii="Calibri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7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0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A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2C2B"/>
    <w:rPr>
      <w:rFonts w:ascii="Segoe UI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uiPriority w:val="99"/>
    <w:rsid w:val="008D36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D36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79D2"/>
    <w:rPr>
      <w:rFonts w:cs="Times New Roman"/>
    </w:rPr>
  </w:style>
  <w:style w:type="character" w:styleId="a8">
    <w:name w:val="annotation reference"/>
    <w:basedOn w:val="a0"/>
    <w:uiPriority w:val="99"/>
    <w:semiHidden/>
    <w:rsid w:val="00332D5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332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32D53"/>
    <w:rPr>
      <w:rFonts w:ascii="Calibri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332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32D53"/>
    <w:rPr>
      <w:rFonts w:ascii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1614</Words>
  <Characters>9201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2</cp:revision>
  <cp:lastPrinted>2015-12-22T05:49:00Z</cp:lastPrinted>
  <dcterms:created xsi:type="dcterms:W3CDTF">2015-12-22T05:49:00Z</dcterms:created>
  <dcterms:modified xsi:type="dcterms:W3CDTF">2015-12-22T05:49:00Z</dcterms:modified>
</cp:coreProperties>
</file>