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98" w:rsidRDefault="006F6FFD" w:rsidP="00D64AE5">
      <w:pPr>
        <w:spacing w:line="130" w:lineRule="exact"/>
        <w:rPr>
          <w:sz w:val="10"/>
          <w:szCs w:val="1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9.3pt;margin-top:-11.55pt;width:78.7pt;height:87.85pt;z-index:-251658752;mso-wrap-distance-left:5pt;mso-wrap-distance-right:14.15pt;mso-position-horizontal-relative:margin" wrapcoords="0 0 21600 0 21600 21600 0 21600 0 0">
            <v:imagedata r:id="rId7" o:title="image1"/>
            <w10:wrap type="square" side="right" anchorx="margin"/>
          </v:shape>
        </w:pict>
      </w:r>
    </w:p>
    <w:p w:rsidR="00774698" w:rsidRDefault="00774698" w:rsidP="00D64AE5">
      <w:pPr>
        <w:rPr>
          <w:sz w:val="2"/>
          <w:szCs w:val="2"/>
        </w:rPr>
        <w:sectPr w:rsidR="00774698" w:rsidSect="00D64AE5">
          <w:pgSz w:w="11900" w:h="16840"/>
          <w:pgMar w:top="597" w:right="0" w:bottom="258" w:left="1418" w:header="0" w:footer="3" w:gutter="0"/>
          <w:cols w:space="720"/>
          <w:noEndnote/>
          <w:docGrid w:linePitch="360"/>
        </w:sectPr>
      </w:pPr>
    </w:p>
    <w:p w:rsidR="00774698" w:rsidRDefault="00D64AE5" w:rsidP="00D64AE5">
      <w:pPr>
        <w:pStyle w:val="10"/>
        <w:keepNext/>
        <w:keepLines/>
        <w:shd w:val="clear" w:color="auto" w:fill="auto"/>
        <w:spacing w:after="1353" w:line="400" w:lineRule="exact"/>
      </w:pPr>
      <w:bookmarkStart w:id="0" w:name="bookmark0"/>
      <w:r>
        <w:lastRenderedPageBreak/>
        <w:t>Псковская</w:t>
      </w:r>
      <w:r w:rsidR="009E3E94">
        <w:t xml:space="preserve"> транспортная прокуратура</w:t>
      </w:r>
      <w:bookmarkEnd w:id="0"/>
    </w:p>
    <w:p w:rsidR="00AB588E" w:rsidRPr="00AB588E" w:rsidRDefault="00AB588E" w:rsidP="00AB588E">
      <w:pPr>
        <w:keepNext/>
        <w:keepLines/>
        <w:spacing w:after="300" w:line="36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1"/>
      <w:r w:rsidRPr="00AB588E">
        <w:rPr>
          <w:rFonts w:ascii="Times New Roman" w:eastAsia="Times New Roman" w:hAnsi="Times New Roman" w:cs="Times New Roman"/>
          <w:b/>
          <w:bCs/>
          <w:sz w:val="28"/>
          <w:szCs w:val="28"/>
        </w:rPr>
        <w:t>Усилена административная ответственность за несоблюдение требований законодательства о государственном контроле (надзоре) и муниципальном контроле</w:t>
      </w:r>
      <w:bookmarkStart w:id="2" w:name="_GoBack"/>
      <w:bookmarkEnd w:id="1"/>
      <w:bookmarkEnd w:id="2"/>
    </w:p>
    <w:p w:rsidR="00AB588E" w:rsidRPr="00AB588E" w:rsidRDefault="00AB588E" w:rsidP="00AB588E">
      <w:pPr>
        <w:spacing w:line="245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AB588E">
        <w:rPr>
          <w:rFonts w:ascii="Times New Roman" w:eastAsia="Times New Roman" w:hAnsi="Times New Roman" w:cs="Times New Roman"/>
        </w:rPr>
        <w:t>С 03.01.2015 вступили в силу изменения, внесенные Федеральным законом от 22.12.2014 № 434-ФЗ в Кодекс Российской Федерации об административных правонарушениях, усилившие административную ответственность за несоблюдение требований законодательства о государственном контроле (надзоре) и муниципальном контроле.</w:t>
      </w:r>
    </w:p>
    <w:p w:rsidR="00AB588E" w:rsidRPr="00AB588E" w:rsidRDefault="00AB588E" w:rsidP="00AB588E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AB588E">
        <w:rPr>
          <w:rFonts w:ascii="Times New Roman" w:eastAsia="Times New Roman" w:hAnsi="Times New Roman" w:cs="Times New Roman"/>
        </w:rPr>
        <w:t>Названный закон распространил на должностных лиц государственных и муниципальных учреждений, осуществляющих контрольные функции, действие статьи 19.6.1 КоАП РФ, устанавливающей административную ответственность за несоблюдение должностными лицами органов государственного контроля (надзора), органов муниципального контроля требований законодательства о государственном контроле (надзоре), муниципальном контроле.</w:t>
      </w:r>
    </w:p>
    <w:p w:rsidR="00AB588E" w:rsidRPr="00AB588E" w:rsidRDefault="00AB588E" w:rsidP="00AB588E">
      <w:pPr>
        <w:spacing w:line="25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AB588E"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 за совершение данных правонарушений увеличен с 3 месяцев до 1 года.</w:t>
      </w:r>
    </w:p>
    <w:p w:rsidR="00AB588E" w:rsidRPr="00AB588E" w:rsidRDefault="00AB588E" w:rsidP="00AB588E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AB588E">
        <w:rPr>
          <w:rFonts w:ascii="Times New Roman" w:eastAsia="Times New Roman" w:hAnsi="Times New Roman" w:cs="Times New Roman"/>
        </w:rPr>
        <w:t>Этим же законом усилена административная ответственность за совершение административного правонарушения, предусмотренного ст. 17.7 КоАП РФ (умышленное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правонарушении). Для должностных лиц теперь за данное правонарушением может быть назначено административное наказание в виде дисквалификации на срок от шести месяцев до одного года.</w:t>
      </w:r>
    </w:p>
    <w:p w:rsidR="00AB588E" w:rsidRPr="00AB588E" w:rsidRDefault="00AB588E" w:rsidP="00AB588E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AB588E">
        <w:rPr>
          <w:rFonts w:ascii="Times New Roman" w:eastAsia="Times New Roman" w:hAnsi="Times New Roman" w:cs="Times New Roman"/>
        </w:rPr>
        <w:t>Федеральным законом от 22.12.2014 № 439-ФЗ (о внесении изменений в Кодекс Российской Федерации об административных правонарушениях) также предусмотрено, что положения статьи 17.7 КоАП РФ не распространяются на урегулированные уголовно-процессуальным законодательством Российской Федерации отношения, связанные с осуществлением прокурором надзора за процессуальной деятельностью органов дознания и органов предварительного следствия.</w:t>
      </w:r>
    </w:p>
    <w:p w:rsidR="00ED03CC" w:rsidRPr="00ED03CC" w:rsidRDefault="00ED03CC" w:rsidP="00AB588E">
      <w:pPr>
        <w:keepNext/>
        <w:keepLines/>
        <w:spacing w:after="248" w:line="370" w:lineRule="exact"/>
        <w:outlineLvl w:val="1"/>
        <w:rPr>
          <w:rFonts w:ascii="Times New Roman" w:eastAsia="Times New Roman" w:hAnsi="Times New Roman" w:cs="Times New Roman"/>
        </w:rPr>
      </w:pPr>
    </w:p>
    <w:sectPr w:rsidR="00ED03CC" w:rsidRPr="00ED03CC" w:rsidSect="00D64AE5">
      <w:type w:val="continuous"/>
      <w:pgSz w:w="11900" w:h="16840"/>
      <w:pgMar w:top="597" w:right="560" w:bottom="25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E5" w:rsidRDefault="00D64AE5">
      <w:r>
        <w:separator/>
      </w:r>
    </w:p>
  </w:endnote>
  <w:endnote w:type="continuationSeparator" w:id="0">
    <w:p w:rsidR="00D64AE5" w:rsidRDefault="00D6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E5" w:rsidRDefault="00D64AE5"/>
  </w:footnote>
  <w:footnote w:type="continuationSeparator" w:id="0">
    <w:p w:rsidR="00D64AE5" w:rsidRDefault="00D64A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01E83"/>
    <w:multiLevelType w:val="multilevel"/>
    <w:tmpl w:val="89E22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74698"/>
    <w:rsid w:val="00490F33"/>
    <w:rsid w:val="006F6FFD"/>
    <w:rsid w:val="00774698"/>
    <w:rsid w:val="00793F9C"/>
    <w:rsid w:val="009E3E94"/>
    <w:rsid w:val="00AB588E"/>
    <w:rsid w:val="00D64AE5"/>
    <w:rsid w:val="00EB7362"/>
    <w:rsid w:val="00EC49B5"/>
    <w:rsid w:val="00ED03CC"/>
    <w:rsid w:val="00F9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C34BE20-5D19-4A38-B56F-DB83C25A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50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500" w:after="180" w:line="360" w:lineRule="exac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D64A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4AE5"/>
    <w:rPr>
      <w:color w:val="000000"/>
    </w:rPr>
  </w:style>
  <w:style w:type="paragraph" w:styleId="a9">
    <w:name w:val="footer"/>
    <w:basedOn w:val="a"/>
    <w:link w:val="aa"/>
    <w:uiPriority w:val="99"/>
    <w:unhideWhenUsed/>
    <w:rsid w:val="00D64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4A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sboro_000</dc:creator>
  <cp:lastModifiedBy>Ignatyev Sergey</cp:lastModifiedBy>
  <cp:revision>10</cp:revision>
  <dcterms:created xsi:type="dcterms:W3CDTF">2015-03-27T12:08:00Z</dcterms:created>
  <dcterms:modified xsi:type="dcterms:W3CDTF">2015-03-27T12:26:00Z</dcterms:modified>
</cp:coreProperties>
</file>