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621" w:rsidRPr="000A768C" w:rsidRDefault="0040789C" w:rsidP="0040789C">
      <w:pPr>
        <w:pStyle w:val="a3"/>
        <w:tabs>
          <w:tab w:val="center" w:pos="3897"/>
        </w:tabs>
        <w:spacing w:line="276" w:lineRule="auto"/>
        <w:rPr>
          <w:sz w:val="36"/>
          <w:szCs w:val="36"/>
        </w:rPr>
      </w:pPr>
      <w:r>
        <w:rPr>
          <w:sz w:val="36"/>
          <w:szCs w:val="36"/>
        </w:rPr>
        <w:tab/>
      </w:r>
      <w:r w:rsidR="00817144" w:rsidRPr="000A768C">
        <w:rPr>
          <w:sz w:val="36"/>
          <w:szCs w:val="36"/>
        </w:rPr>
        <w:t>Уважаемы</w:t>
      </w:r>
      <w:r w:rsidR="00D84621" w:rsidRPr="000A768C">
        <w:rPr>
          <w:sz w:val="36"/>
          <w:szCs w:val="36"/>
        </w:rPr>
        <w:t>й Иван Николаевич!</w:t>
      </w:r>
    </w:p>
    <w:p w:rsidR="00D27874" w:rsidRPr="000A768C" w:rsidRDefault="00D84621" w:rsidP="000C2133">
      <w:pPr>
        <w:pStyle w:val="a3"/>
        <w:spacing w:line="276" w:lineRule="auto"/>
        <w:jc w:val="center"/>
        <w:rPr>
          <w:sz w:val="36"/>
          <w:szCs w:val="36"/>
        </w:rPr>
      </w:pPr>
      <w:r w:rsidRPr="000A768C">
        <w:rPr>
          <w:sz w:val="36"/>
          <w:szCs w:val="36"/>
        </w:rPr>
        <w:t xml:space="preserve">Уважаемые </w:t>
      </w:r>
      <w:r w:rsidR="00817144" w:rsidRPr="000A768C">
        <w:rPr>
          <w:sz w:val="36"/>
          <w:szCs w:val="36"/>
        </w:rPr>
        <w:t>депутаты и все присутствующие!</w:t>
      </w:r>
    </w:p>
    <w:p w:rsidR="00AD13F9" w:rsidRPr="00AD13F9" w:rsidRDefault="005F1C35" w:rsidP="00AD13F9">
      <w:pPr>
        <w:pStyle w:val="a3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Сегодня хочу представить вам отчет, </w:t>
      </w:r>
      <w:r w:rsidR="00AD13F9" w:rsidRPr="00AD13F9">
        <w:rPr>
          <w:sz w:val="36"/>
          <w:szCs w:val="36"/>
        </w:rPr>
        <w:t>подготовлен</w:t>
      </w:r>
      <w:r>
        <w:rPr>
          <w:sz w:val="36"/>
          <w:szCs w:val="36"/>
        </w:rPr>
        <w:t>ный</w:t>
      </w:r>
      <w:r w:rsidR="00AD13F9" w:rsidRPr="00AD13F9">
        <w:rPr>
          <w:sz w:val="36"/>
          <w:szCs w:val="36"/>
        </w:rPr>
        <w:t xml:space="preserve"> в соответствии с требованиями статьи 34.1 Устава о ежегодном представлении Псковской городской Думе отчета о деятельности Контрольно-счетной палаты.</w:t>
      </w:r>
    </w:p>
    <w:p w:rsidR="00AD13F9" w:rsidRPr="00AD13F9" w:rsidRDefault="00AD13F9" w:rsidP="00AD13F9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AD13F9">
        <w:rPr>
          <w:sz w:val="36"/>
          <w:szCs w:val="36"/>
        </w:rPr>
        <w:t xml:space="preserve">В рамках определенных задач был сформирован и утвержден план работы КСП на 2015 год, </w:t>
      </w:r>
      <w:r w:rsidR="005F1C35">
        <w:rPr>
          <w:sz w:val="36"/>
          <w:szCs w:val="36"/>
        </w:rPr>
        <w:t xml:space="preserve">в котором </w:t>
      </w:r>
      <w:r w:rsidRPr="00AD13F9">
        <w:rPr>
          <w:sz w:val="36"/>
          <w:szCs w:val="36"/>
        </w:rPr>
        <w:t xml:space="preserve">основными темами контрольных мероприятий являлись целевое, эффективное, результативное и правомерное расходования бюджетных средств, а также эффективность использования муниципального имущества. </w:t>
      </w:r>
    </w:p>
    <w:p w:rsidR="005F1C35" w:rsidRDefault="005F1C35" w:rsidP="00BC6F5D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36"/>
          <w:szCs w:val="36"/>
        </w:rPr>
        <w:t>Так во</w:t>
      </w:r>
      <w:r w:rsidR="00AD13F9" w:rsidRPr="00AD13F9">
        <w:rPr>
          <w:sz w:val="36"/>
          <w:szCs w:val="36"/>
        </w:rPr>
        <w:t xml:space="preserve"> исполнение плана работы в отчетном периоде было проведено 110 контрольных и экспертно-аналитических мероприятий. </w:t>
      </w:r>
    </w:p>
    <w:p w:rsidR="00AD13F9" w:rsidRDefault="00AD13F9" w:rsidP="00AD13F9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AD13F9">
        <w:rPr>
          <w:sz w:val="36"/>
          <w:szCs w:val="36"/>
        </w:rPr>
        <w:t xml:space="preserve">Работа Администрации города связана с решением вопросов и проблем на благо жителей Пскова и </w:t>
      </w:r>
      <w:proofErr w:type="gramStart"/>
      <w:r w:rsidRPr="00AD13F9">
        <w:rPr>
          <w:sz w:val="36"/>
          <w:szCs w:val="36"/>
        </w:rPr>
        <w:t>мы</w:t>
      </w:r>
      <w:proofErr w:type="gramEnd"/>
      <w:r w:rsidRPr="00AD13F9">
        <w:rPr>
          <w:sz w:val="36"/>
          <w:szCs w:val="36"/>
        </w:rPr>
        <w:t xml:space="preserve"> ежедневно проезжая по улицам города видим красивые парки, ровные дороги без ям, ухоженные дворовые территории, чистые улицы города. Согласно докладу Игоря Викторовича, можно сказать, что работа Администрацией в 2015 году была проделана очень большая. Однако Наша работа, Контрольно-счетной палаты, связана с выявлением нарушений и недостатков в использовании бюджетных средств и муниципального имущества. Сегодня мне приятно отметить</w:t>
      </w:r>
      <w:r w:rsidR="005F1C35">
        <w:rPr>
          <w:sz w:val="36"/>
          <w:szCs w:val="36"/>
        </w:rPr>
        <w:t xml:space="preserve"> по результатам нашей работы</w:t>
      </w:r>
      <w:r w:rsidRPr="00AD13F9">
        <w:rPr>
          <w:sz w:val="36"/>
          <w:szCs w:val="36"/>
        </w:rPr>
        <w:t>, что в работе Администрации города не было выявлено таких серьезных нарушений как хищение и нецелевое использование бюджетных средств. Но без нарушений и недостатков все же не обошлось.</w:t>
      </w:r>
    </w:p>
    <w:p w:rsidR="00AD13F9" w:rsidRPr="00AD13F9" w:rsidRDefault="00AD13F9" w:rsidP="00C610EA">
      <w:pPr>
        <w:pStyle w:val="a3"/>
        <w:spacing w:line="276" w:lineRule="auto"/>
        <w:ind w:firstLine="708"/>
        <w:jc w:val="both"/>
        <w:rPr>
          <w:sz w:val="36"/>
          <w:szCs w:val="36"/>
        </w:rPr>
      </w:pPr>
      <w:bookmarkStart w:id="0" w:name="_GoBack"/>
      <w:bookmarkEnd w:id="0"/>
      <w:r w:rsidRPr="00AD13F9">
        <w:rPr>
          <w:sz w:val="36"/>
          <w:szCs w:val="36"/>
        </w:rPr>
        <w:t>Поэтому в своем докладе о деятельности Контрольно-счетн</w:t>
      </w:r>
      <w:r w:rsidR="008B06BE">
        <w:rPr>
          <w:sz w:val="36"/>
          <w:szCs w:val="36"/>
        </w:rPr>
        <w:t xml:space="preserve">ой палаты хочу остановится, на </w:t>
      </w:r>
      <w:r w:rsidRPr="00AD13F9">
        <w:rPr>
          <w:sz w:val="36"/>
          <w:szCs w:val="36"/>
        </w:rPr>
        <w:t xml:space="preserve">нарушениях и </w:t>
      </w:r>
      <w:proofErr w:type="gramStart"/>
      <w:r w:rsidRPr="00AD13F9">
        <w:rPr>
          <w:sz w:val="36"/>
          <w:szCs w:val="36"/>
        </w:rPr>
        <w:t>недостатках</w:t>
      </w:r>
      <w:proofErr w:type="gramEnd"/>
      <w:r w:rsidRPr="00AD13F9">
        <w:rPr>
          <w:sz w:val="36"/>
          <w:szCs w:val="36"/>
        </w:rPr>
        <w:t xml:space="preserve"> которые были выявлены по результатам контрольных и экспертно-аналитических мероприятий</w:t>
      </w:r>
      <w:r w:rsidR="00CD52F5">
        <w:rPr>
          <w:sz w:val="36"/>
          <w:szCs w:val="36"/>
        </w:rPr>
        <w:t>.</w:t>
      </w:r>
    </w:p>
    <w:p w:rsidR="000B1A7F" w:rsidRPr="00AD13F9" w:rsidRDefault="00AD13F9" w:rsidP="000C2133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AD13F9">
        <w:rPr>
          <w:sz w:val="36"/>
          <w:szCs w:val="36"/>
        </w:rPr>
        <w:t xml:space="preserve">Основную </w:t>
      </w:r>
      <w:r w:rsidR="00C55894">
        <w:rPr>
          <w:sz w:val="36"/>
          <w:szCs w:val="36"/>
        </w:rPr>
        <w:t>часть</w:t>
      </w:r>
      <w:r w:rsidRPr="00AD13F9">
        <w:rPr>
          <w:sz w:val="36"/>
          <w:szCs w:val="36"/>
        </w:rPr>
        <w:t xml:space="preserve"> в структуре нарушений занимают нарушения законодательства о размещении заказов для муниципальных нужд</w:t>
      </w:r>
      <w:r w:rsidR="00C55894">
        <w:rPr>
          <w:sz w:val="36"/>
          <w:szCs w:val="36"/>
        </w:rPr>
        <w:t xml:space="preserve">, доля таких нарушений </w:t>
      </w:r>
      <w:proofErr w:type="gramStart"/>
      <w:r w:rsidR="00C55894">
        <w:rPr>
          <w:sz w:val="36"/>
          <w:szCs w:val="36"/>
        </w:rPr>
        <w:t>составила</w:t>
      </w:r>
      <w:r w:rsidRPr="00AD13F9">
        <w:rPr>
          <w:sz w:val="36"/>
          <w:szCs w:val="36"/>
        </w:rPr>
        <w:t xml:space="preserve">  32</w:t>
      </w:r>
      <w:proofErr w:type="gramEnd"/>
      <w:r w:rsidRPr="00AD13F9">
        <w:rPr>
          <w:sz w:val="36"/>
          <w:szCs w:val="36"/>
        </w:rPr>
        <w:t>% от суммы выявленных нарушений.</w:t>
      </w:r>
    </w:p>
    <w:p w:rsidR="00AD13F9" w:rsidRPr="00AD13F9" w:rsidRDefault="00C55894" w:rsidP="00BC6F5D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C55894">
        <w:rPr>
          <w:sz w:val="36"/>
          <w:szCs w:val="36"/>
        </w:rPr>
        <w:t>Следует отметить, что по сравнению с прошлым годом на 27% снизились нарушения</w:t>
      </w:r>
      <w:r>
        <w:rPr>
          <w:sz w:val="36"/>
          <w:szCs w:val="36"/>
        </w:rPr>
        <w:t>,</w:t>
      </w:r>
      <w:r w:rsidRPr="00C55894">
        <w:rPr>
          <w:sz w:val="36"/>
          <w:szCs w:val="36"/>
        </w:rPr>
        <w:t xml:space="preserve"> установленные в ходе формирования бюджета города, при этом в структуре нарушений их доля все еще высока и составляет 21%.</w:t>
      </w:r>
      <w:r w:rsidR="00AD13F9" w:rsidRPr="00C55894">
        <w:rPr>
          <w:sz w:val="36"/>
          <w:szCs w:val="36"/>
        </w:rPr>
        <w:t xml:space="preserve"> Последствием</w:t>
      </w:r>
      <w:r w:rsidR="00AD13F9" w:rsidRPr="006E4BE5">
        <w:rPr>
          <w:sz w:val="36"/>
          <w:szCs w:val="36"/>
        </w:rPr>
        <w:t xml:space="preserve"> данного нарушения мог быть неэффективный расход бюджетных средств, а так как в нынешнем законодательстве ответственности за не результативное, неэффективное и не экономное расходование бюджетных средств не предусмотрено, поэтому лучше предотвращать, чем констатировать</w:t>
      </w:r>
      <w:r w:rsidR="00AD13F9" w:rsidRPr="00AD13F9">
        <w:rPr>
          <w:sz w:val="36"/>
          <w:szCs w:val="36"/>
        </w:rPr>
        <w:t>.</w:t>
      </w:r>
    </w:p>
    <w:p w:rsidR="00AD13F9" w:rsidRPr="00AD13F9" w:rsidRDefault="00AD13F9" w:rsidP="00AD13F9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AD13F9">
        <w:rPr>
          <w:sz w:val="36"/>
          <w:szCs w:val="36"/>
        </w:rPr>
        <w:t>Так профилактика неэффективного использования муниципальных ресурсов позволила на 70% в 2015</w:t>
      </w:r>
      <w:r w:rsidR="00CD52F5">
        <w:rPr>
          <w:sz w:val="36"/>
          <w:szCs w:val="36"/>
        </w:rPr>
        <w:t xml:space="preserve"> </w:t>
      </w:r>
      <w:r w:rsidRPr="00AD13F9">
        <w:rPr>
          <w:sz w:val="36"/>
          <w:szCs w:val="36"/>
        </w:rPr>
        <w:t xml:space="preserve">году снизить нарушения в части неэффективного расхода бюджетных средств и использования муниципального имущества по сравнению с 2014 годом. </w:t>
      </w:r>
    </w:p>
    <w:p w:rsidR="000B1A7F" w:rsidRPr="00AD13F9" w:rsidRDefault="00AD13F9" w:rsidP="00AD13F9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AD13F9">
        <w:rPr>
          <w:sz w:val="36"/>
          <w:szCs w:val="36"/>
        </w:rPr>
        <w:t>В структуре нарушений 20% занимают нарушения бюджетного законодательства, установленные в ходе проведения внешней проверки бюджетной отчетности за 2014 год</w:t>
      </w:r>
      <w:r>
        <w:rPr>
          <w:sz w:val="36"/>
          <w:szCs w:val="36"/>
        </w:rPr>
        <w:t>.</w:t>
      </w:r>
    </w:p>
    <w:p w:rsidR="000B1A7F" w:rsidRPr="000A768C" w:rsidRDefault="00AD13F9" w:rsidP="000C2133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AD13F9">
        <w:rPr>
          <w:sz w:val="36"/>
          <w:szCs w:val="36"/>
        </w:rPr>
        <w:t xml:space="preserve">Впервые </w:t>
      </w:r>
      <w:r w:rsidR="004153DE">
        <w:rPr>
          <w:sz w:val="36"/>
          <w:szCs w:val="36"/>
        </w:rPr>
        <w:t>Контрольно-счетной палатой было</w:t>
      </w:r>
      <w:r w:rsidRPr="00AD13F9">
        <w:rPr>
          <w:sz w:val="36"/>
          <w:szCs w:val="36"/>
        </w:rPr>
        <w:t xml:space="preserve"> акцентирова</w:t>
      </w:r>
      <w:r w:rsidR="004153DE">
        <w:rPr>
          <w:sz w:val="36"/>
          <w:szCs w:val="36"/>
        </w:rPr>
        <w:t>н</w:t>
      </w:r>
      <w:r w:rsidRPr="00AD13F9">
        <w:rPr>
          <w:sz w:val="36"/>
          <w:szCs w:val="36"/>
        </w:rPr>
        <w:t xml:space="preserve">о внимание на таком нарушении как </w:t>
      </w:r>
      <w:proofErr w:type="spellStart"/>
      <w:r w:rsidRPr="00AD13F9">
        <w:rPr>
          <w:sz w:val="36"/>
          <w:szCs w:val="36"/>
        </w:rPr>
        <w:t>недопоступление</w:t>
      </w:r>
      <w:proofErr w:type="spellEnd"/>
      <w:r w:rsidRPr="00AD13F9">
        <w:rPr>
          <w:sz w:val="36"/>
          <w:szCs w:val="36"/>
        </w:rPr>
        <w:t xml:space="preserve"> доходов бюджета, к которым отнесли неустойки, не взысканные за неисполнение условий </w:t>
      </w:r>
      <w:r w:rsidRPr="00AD13F9">
        <w:rPr>
          <w:sz w:val="36"/>
          <w:szCs w:val="36"/>
        </w:rPr>
        <w:lastRenderedPageBreak/>
        <w:t>муниципальных контрактов подрядчиками.</w:t>
      </w:r>
    </w:p>
    <w:p w:rsidR="00E0665A" w:rsidRPr="000A768C" w:rsidRDefault="00AD13F9" w:rsidP="00BC6F5D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AD13F9">
        <w:rPr>
          <w:sz w:val="36"/>
          <w:szCs w:val="36"/>
        </w:rPr>
        <w:t>Еще одним из серьезных нарушений является нарушение законодательства по бухгалтерскому (бюджетному) учету и отчетности. В структуре нарушений это всего лишь 3%.</w:t>
      </w:r>
    </w:p>
    <w:p w:rsidR="008C1DE8" w:rsidRDefault="008C1DE8" w:rsidP="008C1DE8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К</w:t>
      </w:r>
      <w:r w:rsidRPr="008C1DE8">
        <w:rPr>
          <w:sz w:val="36"/>
          <w:szCs w:val="36"/>
        </w:rPr>
        <w:t>ак я и обозначил в прошлогоднем отчете, приоритетным направлением в 2014 году являлась экспертно-аналитическая деятельность</w:t>
      </w:r>
      <w:r w:rsidR="0017509D">
        <w:rPr>
          <w:sz w:val="36"/>
          <w:szCs w:val="36"/>
        </w:rPr>
        <w:t>.</w:t>
      </w:r>
      <w:r w:rsidRPr="008C1DE8">
        <w:rPr>
          <w:sz w:val="36"/>
          <w:szCs w:val="36"/>
        </w:rPr>
        <w:t xml:space="preserve"> </w:t>
      </w:r>
      <w:r w:rsidR="0017509D">
        <w:rPr>
          <w:sz w:val="36"/>
          <w:szCs w:val="36"/>
        </w:rPr>
        <w:t>Н</w:t>
      </w:r>
      <w:r w:rsidRPr="008C1DE8">
        <w:rPr>
          <w:sz w:val="36"/>
          <w:szCs w:val="36"/>
        </w:rPr>
        <w:t xml:space="preserve">а мой взгляд, профилактика нарушений, возможность предотвратить их на стадии планирования, намного эффективнее, чем бороться с последствиями уже допущенных нарушений. </w:t>
      </w:r>
    </w:p>
    <w:p w:rsidR="008C1DE8" w:rsidRDefault="008C1DE8" w:rsidP="000C2133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З</w:t>
      </w:r>
      <w:r w:rsidRPr="00AD13F9">
        <w:rPr>
          <w:sz w:val="36"/>
          <w:szCs w:val="36"/>
        </w:rPr>
        <w:t>а отчетный период Контрольно-счетной палатой было проведено 89 экспертно-аналитических мероприятий, в 1,5 раз больше чем в 2014 году</w:t>
      </w:r>
      <w:r>
        <w:rPr>
          <w:sz w:val="36"/>
          <w:szCs w:val="36"/>
        </w:rPr>
        <w:t>.</w:t>
      </w:r>
    </w:p>
    <w:p w:rsidR="00CD52F5" w:rsidRDefault="00CD52F5" w:rsidP="00CD52F5">
      <w:pPr>
        <w:pStyle w:val="a3"/>
        <w:ind w:firstLine="709"/>
        <w:jc w:val="both"/>
        <w:rPr>
          <w:sz w:val="36"/>
          <w:szCs w:val="36"/>
        </w:rPr>
      </w:pPr>
      <w:r w:rsidRPr="008C1DE8">
        <w:rPr>
          <w:sz w:val="36"/>
          <w:szCs w:val="36"/>
        </w:rPr>
        <w:t xml:space="preserve">Основными результатами, </w:t>
      </w:r>
      <w:r>
        <w:rPr>
          <w:sz w:val="36"/>
          <w:szCs w:val="36"/>
        </w:rPr>
        <w:t>проведения экспертно-аналитических мероприятий в 2015 году являлись</w:t>
      </w:r>
      <w:r w:rsidRPr="008C1DE8">
        <w:rPr>
          <w:sz w:val="36"/>
          <w:szCs w:val="36"/>
        </w:rPr>
        <w:t xml:space="preserve"> предотвращение неправомерного и неэффективного расхода бюджетных средств</w:t>
      </w:r>
      <w:r>
        <w:rPr>
          <w:sz w:val="36"/>
          <w:szCs w:val="36"/>
        </w:rPr>
        <w:t xml:space="preserve"> при проведении экспертиз проектов муниципальных программ.</w:t>
      </w:r>
      <w:r w:rsidRPr="008C1DE8">
        <w:rPr>
          <w:sz w:val="36"/>
          <w:szCs w:val="36"/>
        </w:rPr>
        <w:t xml:space="preserve"> </w:t>
      </w:r>
    </w:p>
    <w:p w:rsidR="008C1DE8" w:rsidRDefault="00E0665A" w:rsidP="008C1DE8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Можно отметить</w:t>
      </w:r>
      <w:r w:rsidR="0017509D">
        <w:rPr>
          <w:sz w:val="36"/>
          <w:szCs w:val="36"/>
        </w:rPr>
        <w:t>,</w:t>
      </w:r>
      <w:r>
        <w:rPr>
          <w:sz w:val="36"/>
          <w:szCs w:val="36"/>
        </w:rPr>
        <w:t xml:space="preserve"> что по сравнению с </w:t>
      </w:r>
      <w:r w:rsidR="0017509D">
        <w:rPr>
          <w:sz w:val="36"/>
          <w:szCs w:val="36"/>
        </w:rPr>
        <w:t xml:space="preserve">прошлым отчетным периодом </w:t>
      </w:r>
      <w:r w:rsidR="008C1DE8" w:rsidRPr="008C1DE8">
        <w:rPr>
          <w:sz w:val="36"/>
          <w:szCs w:val="36"/>
        </w:rPr>
        <w:t>неэффективный расход б</w:t>
      </w:r>
      <w:r w:rsidR="008C1DE8">
        <w:rPr>
          <w:sz w:val="36"/>
          <w:szCs w:val="36"/>
        </w:rPr>
        <w:t xml:space="preserve">юджетных средств </w:t>
      </w:r>
      <w:r w:rsidR="0017509D" w:rsidRPr="008C1DE8">
        <w:rPr>
          <w:sz w:val="36"/>
          <w:szCs w:val="36"/>
        </w:rPr>
        <w:t>в части оплаты административных штрафов</w:t>
      </w:r>
      <w:r w:rsidR="0017509D">
        <w:rPr>
          <w:sz w:val="36"/>
          <w:szCs w:val="36"/>
        </w:rPr>
        <w:t xml:space="preserve"> в 2015 году снизился на 65%.</w:t>
      </w:r>
      <w:r w:rsidR="008C1DE8" w:rsidRPr="008C1DE8">
        <w:rPr>
          <w:sz w:val="36"/>
          <w:szCs w:val="36"/>
        </w:rPr>
        <w:t xml:space="preserve"> </w:t>
      </w:r>
    </w:p>
    <w:p w:rsidR="008C1DE8" w:rsidRPr="008C1DE8" w:rsidRDefault="008C1DE8" w:rsidP="008C1DE8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8C1DE8">
        <w:rPr>
          <w:sz w:val="36"/>
          <w:szCs w:val="36"/>
        </w:rPr>
        <w:t xml:space="preserve">В отчетном периоде проведено 20 контрольных мероприятия, в том числе 8 </w:t>
      </w:r>
      <w:proofErr w:type="gramStart"/>
      <w:r w:rsidRPr="008C1DE8">
        <w:rPr>
          <w:sz w:val="36"/>
          <w:szCs w:val="36"/>
        </w:rPr>
        <w:t>внеплановых проверок</w:t>
      </w:r>
      <w:proofErr w:type="gramEnd"/>
      <w:r w:rsidRPr="008C1DE8">
        <w:rPr>
          <w:sz w:val="36"/>
          <w:szCs w:val="36"/>
        </w:rPr>
        <w:t xml:space="preserve"> которые проведены в соответствии с запросами Псковской городской Думы, Прокуратуры города Пскова и Счетной палаты Псковской области. В ходе контрольных мероприятий проверками было охвачено 22 объекта.</w:t>
      </w:r>
    </w:p>
    <w:p w:rsidR="008C1DE8" w:rsidRDefault="008C1DE8" w:rsidP="008C1DE8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8C1DE8">
        <w:rPr>
          <w:sz w:val="36"/>
          <w:szCs w:val="36"/>
        </w:rPr>
        <w:t>По итогам проведенных мероприятий в целях устранения выявленных нарушений и недостатков проверяемым организациям и учреждениям направлено 11 представлений</w:t>
      </w:r>
      <w:r w:rsidR="00C610EA">
        <w:rPr>
          <w:sz w:val="36"/>
          <w:szCs w:val="36"/>
        </w:rPr>
        <w:t>, которые исполнены</w:t>
      </w:r>
      <w:r w:rsidRPr="008C1DE8">
        <w:rPr>
          <w:sz w:val="36"/>
          <w:szCs w:val="36"/>
        </w:rPr>
        <w:t>.</w:t>
      </w:r>
    </w:p>
    <w:p w:rsidR="008C1DE8" w:rsidRPr="008C1DE8" w:rsidRDefault="0041315E" w:rsidP="008C1DE8">
      <w:pPr>
        <w:pStyle w:val="a3"/>
        <w:ind w:firstLine="709"/>
        <w:jc w:val="both"/>
        <w:rPr>
          <w:sz w:val="36"/>
          <w:szCs w:val="36"/>
        </w:rPr>
      </w:pPr>
      <w:r w:rsidRPr="0041315E">
        <w:rPr>
          <w:sz w:val="36"/>
          <w:szCs w:val="36"/>
        </w:rPr>
        <w:lastRenderedPageBreak/>
        <w:t>Результатами проведения</w:t>
      </w:r>
      <w:r w:rsidR="008C1DE8" w:rsidRPr="0041315E">
        <w:rPr>
          <w:sz w:val="36"/>
          <w:szCs w:val="36"/>
        </w:rPr>
        <w:t xml:space="preserve"> контрольных мероприятий</w:t>
      </w:r>
      <w:r w:rsidR="004153DE" w:rsidRPr="0041315E">
        <w:rPr>
          <w:sz w:val="36"/>
          <w:szCs w:val="36"/>
        </w:rPr>
        <w:t xml:space="preserve"> в 2015 г. </w:t>
      </w:r>
      <w:r w:rsidRPr="0041315E">
        <w:rPr>
          <w:sz w:val="36"/>
          <w:szCs w:val="36"/>
        </w:rPr>
        <w:t>стали:</w:t>
      </w:r>
    </w:p>
    <w:p w:rsidR="008C1DE8" w:rsidRDefault="00C610EA" w:rsidP="008C1DE8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Взысканы денежные</w:t>
      </w:r>
      <w:r w:rsidR="008C1DE8" w:rsidRPr="008C1DE8">
        <w:rPr>
          <w:sz w:val="36"/>
          <w:szCs w:val="36"/>
        </w:rPr>
        <w:t xml:space="preserve"> средств</w:t>
      </w:r>
      <w:r>
        <w:rPr>
          <w:sz w:val="36"/>
          <w:szCs w:val="36"/>
        </w:rPr>
        <w:t xml:space="preserve">а в размере 934,4 </w:t>
      </w:r>
      <w:proofErr w:type="spellStart"/>
      <w:r>
        <w:rPr>
          <w:sz w:val="36"/>
          <w:szCs w:val="36"/>
        </w:rPr>
        <w:t>тыс.руб</w:t>
      </w:r>
      <w:proofErr w:type="spellEnd"/>
      <w:r>
        <w:rPr>
          <w:sz w:val="36"/>
          <w:szCs w:val="36"/>
        </w:rPr>
        <w:t>.;</w:t>
      </w:r>
    </w:p>
    <w:p w:rsidR="008C1DE8" w:rsidRDefault="008C1DE8" w:rsidP="000C2133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8C1DE8">
        <w:rPr>
          <w:sz w:val="36"/>
          <w:szCs w:val="36"/>
        </w:rPr>
        <w:t xml:space="preserve">Устранены нарушения в части управления муниципальной </w:t>
      </w:r>
      <w:r w:rsidR="00C610EA">
        <w:rPr>
          <w:sz w:val="36"/>
          <w:szCs w:val="36"/>
        </w:rPr>
        <w:t>собственностью;</w:t>
      </w:r>
    </w:p>
    <w:p w:rsidR="008C1DE8" w:rsidRPr="008C1DE8" w:rsidRDefault="008C1DE8" w:rsidP="008C1DE8">
      <w:pPr>
        <w:pStyle w:val="a3"/>
        <w:ind w:firstLine="709"/>
        <w:jc w:val="both"/>
        <w:rPr>
          <w:sz w:val="36"/>
          <w:szCs w:val="36"/>
        </w:rPr>
      </w:pPr>
      <w:r w:rsidRPr="008C1DE8">
        <w:rPr>
          <w:sz w:val="36"/>
          <w:szCs w:val="36"/>
        </w:rPr>
        <w:t>Также устранено нарушение в части ведения реестра муниципального имущества. На 1 апреля текущего года реестр сформирован на бумажном носителе с указанием всех индивидуализирующих характеристик объектов реестра. В последующем при изменении характеристик объектов реестра в</w:t>
      </w:r>
      <w:r w:rsidR="00C610EA">
        <w:rPr>
          <w:sz w:val="36"/>
          <w:szCs w:val="36"/>
        </w:rPr>
        <w:t xml:space="preserve"> него будут вноситься изменения;</w:t>
      </w:r>
    </w:p>
    <w:p w:rsidR="008C1DE8" w:rsidRDefault="008C1DE8" w:rsidP="008C1DE8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8C1DE8">
        <w:rPr>
          <w:sz w:val="36"/>
          <w:szCs w:val="36"/>
        </w:rPr>
        <w:t>Устранены финансов</w:t>
      </w:r>
      <w:r w:rsidR="00C610EA">
        <w:rPr>
          <w:sz w:val="36"/>
          <w:szCs w:val="36"/>
        </w:rPr>
        <w:t>ые нарушения на сумму 275 985,7 тыс. рублей;</w:t>
      </w:r>
    </w:p>
    <w:p w:rsidR="008C1DE8" w:rsidRDefault="008C1DE8" w:rsidP="008C1DE8">
      <w:pPr>
        <w:pStyle w:val="a3"/>
        <w:ind w:firstLine="709"/>
        <w:jc w:val="both"/>
        <w:rPr>
          <w:sz w:val="36"/>
          <w:szCs w:val="36"/>
        </w:rPr>
      </w:pPr>
      <w:r w:rsidRPr="008C1DE8">
        <w:rPr>
          <w:sz w:val="36"/>
          <w:szCs w:val="36"/>
        </w:rPr>
        <w:t>Применены дисциплинарные взыскания</w:t>
      </w:r>
      <w:r>
        <w:rPr>
          <w:sz w:val="36"/>
          <w:szCs w:val="36"/>
        </w:rPr>
        <w:t xml:space="preserve"> к</w:t>
      </w:r>
      <w:r w:rsidRPr="008C1DE8">
        <w:rPr>
          <w:sz w:val="36"/>
          <w:szCs w:val="36"/>
        </w:rPr>
        <w:t xml:space="preserve"> сотрудникам за допущенные нарушения в части законодательства в сфере закупок.</w:t>
      </w:r>
    </w:p>
    <w:p w:rsidR="0018385D" w:rsidRPr="00C610EA" w:rsidRDefault="008C1DE8" w:rsidP="00C610EA">
      <w:pPr>
        <w:pStyle w:val="a3"/>
        <w:ind w:firstLine="709"/>
        <w:jc w:val="both"/>
        <w:rPr>
          <w:sz w:val="36"/>
          <w:szCs w:val="36"/>
        </w:rPr>
      </w:pPr>
      <w:r w:rsidRPr="008C1DE8">
        <w:rPr>
          <w:sz w:val="36"/>
          <w:szCs w:val="36"/>
        </w:rPr>
        <w:t>В соответствии с соглашением</w:t>
      </w:r>
      <w:r w:rsidR="004153DE">
        <w:rPr>
          <w:sz w:val="36"/>
          <w:szCs w:val="36"/>
        </w:rPr>
        <w:t xml:space="preserve"> с Прокуратурой</w:t>
      </w:r>
      <w:r w:rsidRPr="008C1DE8">
        <w:rPr>
          <w:sz w:val="36"/>
          <w:szCs w:val="36"/>
        </w:rPr>
        <w:t xml:space="preserve"> материалы по результатам контрольных мероприятий направлялись в Прокуратуру города Пскова. По результатам рассмотрения материалов проверок Прокур</w:t>
      </w:r>
      <w:r w:rsidR="00C610EA">
        <w:rPr>
          <w:sz w:val="36"/>
          <w:szCs w:val="36"/>
        </w:rPr>
        <w:t>атурой города направлялись</w:t>
      </w:r>
      <w:r w:rsidRPr="008C1DE8">
        <w:rPr>
          <w:sz w:val="36"/>
          <w:szCs w:val="36"/>
        </w:rPr>
        <w:t xml:space="preserve"> представления об устранении нарушений</w:t>
      </w:r>
      <w:r w:rsidR="00C610EA">
        <w:rPr>
          <w:sz w:val="36"/>
          <w:szCs w:val="36"/>
        </w:rPr>
        <w:t xml:space="preserve">. </w:t>
      </w:r>
      <w:r w:rsidRPr="008C1DE8">
        <w:rPr>
          <w:sz w:val="36"/>
          <w:szCs w:val="36"/>
        </w:rPr>
        <w:t xml:space="preserve">Следственным отделом по городу Пскову возбуждено уголовное дело </w:t>
      </w:r>
      <w:r w:rsidR="00C610EA">
        <w:rPr>
          <w:sz w:val="36"/>
          <w:szCs w:val="36"/>
        </w:rPr>
        <w:t>по результатам одной проверки.</w:t>
      </w:r>
    </w:p>
    <w:p w:rsidR="00C610EA" w:rsidRPr="0018385D" w:rsidRDefault="00C610EA" w:rsidP="00C610EA">
      <w:pPr>
        <w:pStyle w:val="a3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Еще хочу остановится на основных направлениях деятельности</w:t>
      </w:r>
      <w:r w:rsidRPr="0018385D">
        <w:rPr>
          <w:sz w:val="36"/>
          <w:szCs w:val="36"/>
        </w:rPr>
        <w:t xml:space="preserve"> Контрольно-счетной палаты в 2016 году</w:t>
      </w:r>
      <w:r>
        <w:rPr>
          <w:sz w:val="36"/>
          <w:szCs w:val="36"/>
        </w:rPr>
        <w:t>,</w:t>
      </w:r>
      <w:r w:rsidRPr="0018385D">
        <w:rPr>
          <w:sz w:val="36"/>
          <w:szCs w:val="36"/>
        </w:rPr>
        <w:t xml:space="preserve"> </w:t>
      </w:r>
      <w:r>
        <w:rPr>
          <w:sz w:val="36"/>
          <w:szCs w:val="36"/>
        </w:rPr>
        <w:t>которые будут</w:t>
      </w:r>
      <w:r w:rsidRPr="0018385D">
        <w:rPr>
          <w:sz w:val="36"/>
          <w:szCs w:val="36"/>
        </w:rPr>
        <w:t xml:space="preserve"> сконцентрирован</w:t>
      </w:r>
      <w:r>
        <w:rPr>
          <w:sz w:val="36"/>
          <w:szCs w:val="36"/>
        </w:rPr>
        <w:t>ы</w:t>
      </w:r>
      <w:r w:rsidRPr="0018385D">
        <w:rPr>
          <w:sz w:val="36"/>
          <w:szCs w:val="36"/>
        </w:rPr>
        <w:t xml:space="preserve"> на реализации следующих актуальных направлений:</w:t>
      </w:r>
    </w:p>
    <w:p w:rsidR="00C610EA" w:rsidRPr="0018385D" w:rsidRDefault="00C610EA" w:rsidP="00C610EA">
      <w:pPr>
        <w:pStyle w:val="a3"/>
        <w:ind w:firstLine="709"/>
        <w:jc w:val="both"/>
        <w:rPr>
          <w:sz w:val="36"/>
          <w:szCs w:val="36"/>
        </w:rPr>
      </w:pPr>
      <w:r w:rsidRPr="0018385D">
        <w:rPr>
          <w:sz w:val="36"/>
          <w:szCs w:val="36"/>
        </w:rPr>
        <w:t>- в рамках контрольных и экспертно-аналитических мероприятий запланировано пр</w:t>
      </w:r>
      <w:r>
        <w:rPr>
          <w:sz w:val="36"/>
          <w:szCs w:val="36"/>
        </w:rPr>
        <w:t>оведение аудита в сфере закупок</w:t>
      </w:r>
      <w:r w:rsidRPr="0018385D">
        <w:rPr>
          <w:sz w:val="36"/>
          <w:szCs w:val="36"/>
        </w:rPr>
        <w:t>;</w:t>
      </w:r>
    </w:p>
    <w:p w:rsidR="00C610EA" w:rsidRPr="0018385D" w:rsidRDefault="00C610EA" w:rsidP="00C610EA">
      <w:pPr>
        <w:pStyle w:val="a3"/>
        <w:ind w:firstLine="709"/>
        <w:jc w:val="both"/>
        <w:rPr>
          <w:sz w:val="36"/>
          <w:szCs w:val="36"/>
        </w:rPr>
      </w:pPr>
      <w:r w:rsidRPr="0018385D">
        <w:rPr>
          <w:sz w:val="36"/>
          <w:szCs w:val="36"/>
        </w:rPr>
        <w:t>- обеспечение контроля за формированием и реализацией муниципальных программ, включая оценку сбалансированности их целей, задач, индикаторов, мероприятий и финансовых ресурсов, а также соответствия этих программ долгосрочным целям социально-экономического развития города;</w:t>
      </w:r>
    </w:p>
    <w:p w:rsidR="00C610EA" w:rsidRDefault="00C610EA" w:rsidP="00C610EA">
      <w:pPr>
        <w:pStyle w:val="a3"/>
        <w:ind w:firstLine="709"/>
        <w:jc w:val="both"/>
        <w:rPr>
          <w:sz w:val="36"/>
          <w:szCs w:val="36"/>
        </w:rPr>
      </w:pPr>
      <w:r w:rsidRPr="0018385D">
        <w:rPr>
          <w:sz w:val="36"/>
          <w:szCs w:val="36"/>
        </w:rPr>
        <w:t>- дальнейшая реализация полномочий, предусмотренного Федеральным законом № 6-ФЗ и Бюджетным кодексом РФ</w:t>
      </w:r>
      <w:r>
        <w:rPr>
          <w:sz w:val="36"/>
          <w:szCs w:val="36"/>
        </w:rPr>
        <w:t xml:space="preserve">, в том числе по проведению аудита </w:t>
      </w:r>
      <w:r w:rsidRPr="0018385D">
        <w:rPr>
          <w:sz w:val="36"/>
          <w:szCs w:val="36"/>
        </w:rPr>
        <w:t>эффективности, направленного на определение экономности и результативности использования средств бюджета города Пскова;</w:t>
      </w:r>
      <w:r w:rsidRPr="0018385D">
        <w:rPr>
          <w:sz w:val="36"/>
          <w:szCs w:val="36"/>
        </w:rPr>
        <w:cr/>
      </w:r>
      <w:r>
        <w:rPr>
          <w:sz w:val="36"/>
          <w:szCs w:val="36"/>
        </w:rPr>
        <w:t xml:space="preserve">        </w:t>
      </w:r>
      <w:r>
        <w:rPr>
          <w:sz w:val="36"/>
          <w:szCs w:val="36"/>
        </w:rPr>
        <w:t xml:space="preserve">- </w:t>
      </w:r>
      <w:r w:rsidRPr="0018385D">
        <w:rPr>
          <w:sz w:val="36"/>
          <w:szCs w:val="36"/>
        </w:rPr>
        <w:t>продолжение работы по совершенствованию методологического, правового и информационно-технологического обеспечения Контрольно-счетной палаты.</w:t>
      </w:r>
    </w:p>
    <w:p w:rsidR="000A768C" w:rsidRPr="0040789C" w:rsidRDefault="0018385D" w:rsidP="00BC6F5D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18385D">
        <w:rPr>
          <w:sz w:val="36"/>
          <w:szCs w:val="36"/>
        </w:rPr>
        <w:t xml:space="preserve">В рамках новых законодательных полномочий в 2016 году будет начата работа </w:t>
      </w:r>
      <w:r w:rsidR="00C610EA">
        <w:rPr>
          <w:sz w:val="36"/>
          <w:szCs w:val="36"/>
        </w:rPr>
        <w:t xml:space="preserve">по составлению административных протоколов, </w:t>
      </w:r>
      <w:r w:rsidRPr="0018385D">
        <w:rPr>
          <w:sz w:val="36"/>
          <w:szCs w:val="36"/>
        </w:rPr>
        <w:t>позволяющих обеспечить осуществление Контрольно-счетной палатой своих полномочий в области муниципального финансового контроля.</w:t>
      </w:r>
    </w:p>
    <w:p w:rsidR="000A768C" w:rsidRPr="000A768C" w:rsidRDefault="00675D06" w:rsidP="000C2133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0A768C">
        <w:rPr>
          <w:sz w:val="36"/>
          <w:szCs w:val="36"/>
        </w:rPr>
        <w:t xml:space="preserve">В окончании </w:t>
      </w:r>
      <w:r w:rsidR="00324080" w:rsidRPr="000A768C">
        <w:rPr>
          <w:sz w:val="36"/>
          <w:szCs w:val="36"/>
        </w:rPr>
        <w:t xml:space="preserve">своего </w:t>
      </w:r>
      <w:r w:rsidRPr="000A768C">
        <w:rPr>
          <w:sz w:val="36"/>
          <w:szCs w:val="36"/>
        </w:rPr>
        <w:t xml:space="preserve">доклада хочу поблагодарить </w:t>
      </w:r>
      <w:r w:rsidR="00C415A6" w:rsidRPr="000A768C">
        <w:rPr>
          <w:sz w:val="36"/>
          <w:szCs w:val="36"/>
        </w:rPr>
        <w:t xml:space="preserve">Главу города </w:t>
      </w:r>
      <w:r w:rsidR="00324080" w:rsidRPr="000A768C">
        <w:rPr>
          <w:sz w:val="36"/>
          <w:szCs w:val="36"/>
        </w:rPr>
        <w:t xml:space="preserve">Пскова </w:t>
      </w:r>
      <w:proofErr w:type="spellStart"/>
      <w:r w:rsidR="00C415A6" w:rsidRPr="000A768C">
        <w:rPr>
          <w:sz w:val="36"/>
          <w:szCs w:val="36"/>
        </w:rPr>
        <w:t>Цецерского</w:t>
      </w:r>
      <w:proofErr w:type="spellEnd"/>
      <w:r w:rsidR="00336F7E" w:rsidRPr="000A768C">
        <w:rPr>
          <w:sz w:val="36"/>
          <w:szCs w:val="36"/>
        </w:rPr>
        <w:t xml:space="preserve"> </w:t>
      </w:r>
      <w:r w:rsidRPr="000A768C">
        <w:rPr>
          <w:sz w:val="36"/>
          <w:szCs w:val="36"/>
        </w:rPr>
        <w:t>Иван</w:t>
      </w:r>
      <w:r w:rsidR="00ED40A8" w:rsidRPr="000A768C">
        <w:rPr>
          <w:sz w:val="36"/>
          <w:szCs w:val="36"/>
        </w:rPr>
        <w:t>а</w:t>
      </w:r>
      <w:r w:rsidRPr="000A768C">
        <w:rPr>
          <w:sz w:val="36"/>
          <w:szCs w:val="36"/>
        </w:rPr>
        <w:t xml:space="preserve"> Николаевича и депутатов </w:t>
      </w:r>
      <w:r w:rsidR="005F3E96" w:rsidRPr="000A768C">
        <w:rPr>
          <w:sz w:val="36"/>
          <w:szCs w:val="36"/>
        </w:rPr>
        <w:t>Псковской городской Думы</w:t>
      </w:r>
      <w:r w:rsidR="000D06CA" w:rsidRPr="000A768C">
        <w:rPr>
          <w:sz w:val="36"/>
          <w:szCs w:val="36"/>
        </w:rPr>
        <w:t>,</w:t>
      </w:r>
      <w:r w:rsidR="005F3E96" w:rsidRPr="000A768C">
        <w:rPr>
          <w:sz w:val="36"/>
          <w:szCs w:val="36"/>
        </w:rPr>
        <w:t xml:space="preserve"> за активное участие в работе Контрольно-счетной палаты. Вы активно участвовали в обсуждениях проведенных нами мероприяти</w:t>
      </w:r>
      <w:r w:rsidR="00ED40A8" w:rsidRPr="000A768C">
        <w:rPr>
          <w:sz w:val="36"/>
          <w:szCs w:val="36"/>
        </w:rPr>
        <w:t>й</w:t>
      </w:r>
      <w:r w:rsidR="00C415A6" w:rsidRPr="000A768C">
        <w:rPr>
          <w:sz w:val="36"/>
          <w:szCs w:val="36"/>
        </w:rPr>
        <w:t xml:space="preserve"> на </w:t>
      </w:r>
      <w:r w:rsidR="004F5903" w:rsidRPr="000A768C">
        <w:rPr>
          <w:sz w:val="36"/>
          <w:szCs w:val="36"/>
        </w:rPr>
        <w:t xml:space="preserve">совещаниях, </w:t>
      </w:r>
      <w:r w:rsidR="00C415A6" w:rsidRPr="000A768C">
        <w:rPr>
          <w:sz w:val="36"/>
          <w:szCs w:val="36"/>
        </w:rPr>
        <w:t>профильных комитетах</w:t>
      </w:r>
      <w:r w:rsidR="004F5903" w:rsidRPr="000A768C">
        <w:rPr>
          <w:sz w:val="36"/>
          <w:szCs w:val="36"/>
        </w:rPr>
        <w:t xml:space="preserve"> и встречах</w:t>
      </w:r>
      <w:r w:rsidR="0040789C">
        <w:rPr>
          <w:sz w:val="36"/>
          <w:szCs w:val="36"/>
        </w:rPr>
        <w:t>,</w:t>
      </w:r>
      <w:r w:rsidR="00324080" w:rsidRPr="000A768C">
        <w:rPr>
          <w:sz w:val="36"/>
          <w:szCs w:val="36"/>
        </w:rPr>
        <w:t xml:space="preserve"> результатами </w:t>
      </w:r>
      <w:r w:rsidR="004F5903" w:rsidRPr="000A768C">
        <w:rPr>
          <w:sz w:val="36"/>
          <w:szCs w:val="36"/>
        </w:rPr>
        <w:t xml:space="preserve">которых </w:t>
      </w:r>
      <w:r w:rsidR="00324080" w:rsidRPr="000A768C">
        <w:rPr>
          <w:sz w:val="36"/>
          <w:szCs w:val="36"/>
        </w:rPr>
        <w:t>было совершенствование нашей работы</w:t>
      </w:r>
      <w:r w:rsidR="005F3E96" w:rsidRPr="000A768C">
        <w:rPr>
          <w:sz w:val="36"/>
          <w:szCs w:val="36"/>
        </w:rPr>
        <w:t xml:space="preserve">. </w:t>
      </w:r>
      <w:r w:rsidR="007B77CB" w:rsidRPr="000A768C">
        <w:rPr>
          <w:sz w:val="36"/>
          <w:szCs w:val="36"/>
        </w:rPr>
        <w:t>Еще раз хочу подчеркнуть с благодарностью, что решение возникающих вопросов и те результаты</w:t>
      </w:r>
      <w:r w:rsidR="00D04CF9" w:rsidRPr="000A768C">
        <w:rPr>
          <w:sz w:val="36"/>
          <w:szCs w:val="36"/>
        </w:rPr>
        <w:t>,</w:t>
      </w:r>
      <w:r w:rsidR="007B77CB" w:rsidRPr="000A768C">
        <w:rPr>
          <w:sz w:val="36"/>
          <w:szCs w:val="36"/>
        </w:rPr>
        <w:t xml:space="preserve"> которые достигнуты в отчетном году были итогом нашей совместной работы. </w:t>
      </w:r>
      <w:r w:rsidR="005F3E96" w:rsidRPr="000A768C">
        <w:rPr>
          <w:sz w:val="36"/>
          <w:szCs w:val="36"/>
        </w:rPr>
        <w:t>Надеюсь</w:t>
      </w:r>
      <w:r w:rsidR="007B77CB" w:rsidRPr="000A768C">
        <w:rPr>
          <w:sz w:val="36"/>
          <w:szCs w:val="36"/>
        </w:rPr>
        <w:t>,</w:t>
      </w:r>
      <w:r w:rsidR="005F3E96" w:rsidRPr="000A768C">
        <w:rPr>
          <w:sz w:val="36"/>
          <w:szCs w:val="36"/>
        </w:rPr>
        <w:t xml:space="preserve"> в дальнейшем вы также активно будете участвовать в нашей </w:t>
      </w:r>
      <w:r w:rsidR="00324080" w:rsidRPr="000A768C">
        <w:rPr>
          <w:sz w:val="36"/>
          <w:szCs w:val="36"/>
        </w:rPr>
        <w:t>деятельности</w:t>
      </w:r>
      <w:r w:rsidR="005F3E96" w:rsidRPr="000A768C">
        <w:rPr>
          <w:sz w:val="36"/>
          <w:szCs w:val="36"/>
        </w:rPr>
        <w:t xml:space="preserve">, т.к. ваша поддержка </w:t>
      </w:r>
      <w:proofErr w:type="gramStart"/>
      <w:r w:rsidR="005F3E96" w:rsidRPr="000A768C">
        <w:rPr>
          <w:sz w:val="36"/>
          <w:szCs w:val="36"/>
        </w:rPr>
        <w:t>много значит</w:t>
      </w:r>
      <w:proofErr w:type="gramEnd"/>
      <w:r w:rsidR="005F3E96" w:rsidRPr="000A768C">
        <w:rPr>
          <w:sz w:val="36"/>
          <w:szCs w:val="36"/>
        </w:rPr>
        <w:t xml:space="preserve"> для всех сотрудников Контрольно-счетной палаты.</w:t>
      </w:r>
    </w:p>
    <w:p w:rsidR="00675D06" w:rsidRPr="000A768C" w:rsidRDefault="007B77CB" w:rsidP="000C2133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0A768C">
        <w:rPr>
          <w:sz w:val="36"/>
          <w:szCs w:val="36"/>
        </w:rPr>
        <w:t xml:space="preserve">Также хочу поблагодарить </w:t>
      </w:r>
      <w:r w:rsidR="00C415A6" w:rsidRPr="000A768C">
        <w:rPr>
          <w:sz w:val="36"/>
          <w:szCs w:val="36"/>
        </w:rPr>
        <w:t xml:space="preserve">Главу </w:t>
      </w:r>
      <w:r w:rsidR="00675D06" w:rsidRPr="000A768C">
        <w:rPr>
          <w:sz w:val="36"/>
          <w:szCs w:val="36"/>
        </w:rPr>
        <w:t>Администраци</w:t>
      </w:r>
      <w:r w:rsidR="00C415A6" w:rsidRPr="000A768C">
        <w:rPr>
          <w:sz w:val="36"/>
          <w:szCs w:val="36"/>
        </w:rPr>
        <w:t>и</w:t>
      </w:r>
      <w:r w:rsidR="00675D06" w:rsidRPr="000A768C">
        <w:rPr>
          <w:sz w:val="36"/>
          <w:szCs w:val="36"/>
        </w:rPr>
        <w:t xml:space="preserve"> города Пскова </w:t>
      </w:r>
      <w:r w:rsidR="00C415A6" w:rsidRPr="000A768C">
        <w:rPr>
          <w:sz w:val="36"/>
          <w:szCs w:val="36"/>
        </w:rPr>
        <w:t>Калашникова</w:t>
      </w:r>
      <w:r w:rsidR="00675D06" w:rsidRPr="000A768C">
        <w:rPr>
          <w:sz w:val="36"/>
          <w:szCs w:val="36"/>
        </w:rPr>
        <w:t xml:space="preserve"> Игоря Викторовича</w:t>
      </w:r>
      <w:r w:rsidR="00C415A6" w:rsidRPr="000A768C">
        <w:rPr>
          <w:sz w:val="36"/>
          <w:szCs w:val="36"/>
        </w:rPr>
        <w:t xml:space="preserve"> и всех сотрудников Администрации города</w:t>
      </w:r>
      <w:r w:rsidR="00675D06" w:rsidRPr="000A768C">
        <w:rPr>
          <w:sz w:val="36"/>
          <w:szCs w:val="36"/>
        </w:rPr>
        <w:t xml:space="preserve">! </w:t>
      </w:r>
    </w:p>
    <w:p w:rsidR="00675D06" w:rsidRPr="000A768C" w:rsidRDefault="0024076D" w:rsidP="000C2133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0A768C">
        <w:rPr>
          <w:sz w:val="36"/>
          <w:szCs w:val="36"/>
        </w:rPr>
        <w:t xml:space="preserve">Взаимодействие Контрольно-счетной палаты с должностными лицами </w:t>
      </w:r>
      <w:r w:rsidR="00675D06" w:rsidRPr="000A768C">
        <w:rPr>
          <w:sz w:val="36"/>
          <w:szCs w:val="36"/>
        </w:rPr>
        <w:t>Администрации города</w:t>
      </w:r>
      <w:r w:rsidRPr="000A768C">
        <w:rPr>
          <w:sz w:val="36"/>
          <w:szCs w:val="36"/>
        </w:rPr>
        <w:t xml:space="preserve"> носит постоянный и системный характер</w:t>
      </w:r>
      <w:r w:rsidR="00675D06" w:rsidRPr="000A768C">
        <w:rPr>
          <w:sz w:val="36"/>
          <w:szCs w:val="36"/>
        </w:rPr>
        <w:t>.</w:t>
      </w:r>
      <w:r w:rsidRPr="000A768C">
        <w:rPr>
          <w:sz w:val="36"/>
          <w:szCs w:val="36"/>
        </w:rPr>
        <w:t xml:space="preserve"> Это взаимодействие направлено на предотвращение и устранение нарушений и недостатков.</w:t>
      </w:r>
      <w:r w:rsidR="00336F7E" w:rsidRPr="000A768C">
        <w:rPr>
          <w:sz w:val="36"/>
          <w:szCs w:val="36"/>
        </w:rPr>
        <w:t xml:space="preserve"> </w:t>
      </w:r>
      <w:r w:rsidRPr="000A768C">
        <w:rPr>
          <w:sz w:val="36"/>
          <w:szCs w:val="36"/>
        </w:rPr>
        <w:t>Результатами такого сотрудничества яв</w:t>
      </w:r>
      <w:r w:rsidR="00ED40A8" w:rsidRPr="000A768C">
        <w:rPr>
          <w:sz w:val="36"/>
          <w:szCs w:val="36"/>
        </w:rPr>
        <w:t>лялось</w:t>
      </w:r>
      <w:r w:rsidRPr="000A768C">
        <w:rPr>
          <w:sz w:val="36"/>
          <w:szCs w:val="36"/>
        </w:rPr>
        <w:t xml:space="preserve"> оперативное устранение выявленных нарушений и недостатков, как правило, в ходе проведения контрольных и экспертно-аналитических мероприятий.</w:t>
      </w:r>
    </w:p>
    <w:p w:rsidR="00ED40A8" w:rsidRPr="000A768C" w:rsidRDefault="005F3E96" w:rsidP="000C2133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0A768C">
        <w:rPr>
          <w:sz w:val="36"/>
          <w:szCs w:val="36"/>
        </w:rPr>
        <w:t>Н</w:t>
      </w:r>
      <w:r w:rsidR="00267F39" w:rsidRPr="000A768C">
        <w:rPr>
          <w:sz w:val="36"/>
          <w:szCs w:val="36"/>
        </w:rPr>
        <w:t>адеюсь в дальнейшем взаимодействие будет только укрепляться так как мы все работаем благо жителей города.</w:t>
      </w:r>
    </w:p>
    <w:p w:rsidR="0040789C" w:rsidRDefault="004F5903" w:rsidP="000C2133">
      <w:pPr>
        <w:pStyle w:val="a3"/>
        <w:spacing w:line="276" w:lineRule="auto"/>
        <w:ind w:firstLine="709"/>
        <w:jc w:val="both"/>
        <w:rPr>
          <w:sz w:val="36"/>
          <w:szCs w:val="36"/>
        </w:rPr>
      </w:pPr>
      <w:r w:rsidRPr="000A768C">
        <w:rPr>
          <w:sz w:val="36"/>
          <w:szCs w:val="36"/>
        </w:rPr>
        <w:t>Благодарю за внимание</w:t>
      </w:r>
      <w:r w:rsidR="00ED40A8" w:rsidRPr="000A768C">
        <w:rPr>
          <w:sz w:val="36"/>
          <w:szCs w:val="36"/>
        </w:rPr>
        <w:t>!</w:t>
      </w:r>
    </w:p>
    <w:p w:rsidR="008B06BE" w:rsidRDefault="008B06BE" w:rsidP="000C2133">
      <w:pPr>
        <w:pStyle w:val="a3"/>
        <w:spacing w:line="276" w:lineRule="auto"/>
        <w:ind w:firstLine="709"/>
        <w:jc w:val="both"/>
        <w:rPr>
          <w:sz w:val="36"/>
          <w:szCs w:val="36"/>
        </w:rPr>
      </w:pPr>
    </w:p>
    <w:p w:rsidR="008B06BE" w:rsidRPr="00CD52F5" w:rsidRDefault="00CD52F5" w:rsidP="000C2133">
      <w:pPr>
        <w:pStyle w:val="a3"/>
        <w:spacing w:line="276" w:lineRule="auto"/>
        <w:ind w:firstLine="709"/>
        <w:jc w:val="both"/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>С полной версией о</w:t>
      </w:r>
      <w:r w:rsidR="008B06BE" w:rsidRPr="00CD52F5">
        <w:rPr>
          <w:i/>
          <w:sz w:val="36"/>
          <w:szCs w:val="36"/>
          <w:u w:val="single"/>
        </w:rPr>
        <w:t>тчета о деятельности КСП г. Пскова за 2015 год можно ознакомиться по адресу: г. Псков, ул. Я. Фабрициуса 2А</w:t>
      </w:r>
      <w:r>
        <w:rPr>
          <w:i/>
          <w:sz w:val="36"/>
          <w:szCs w:val="36"/>
          <w:u w:val="single"/>
        </w:rPr>
        <w:t>, ответственный – руководитель аппарата КСП г. Пскова – С.А. Смирнова</w:t>
      </w:r>
      <w:r w:rsidR="008B06BE" w:rsidRPr="00CD52F5">
        <w:rPr>
          <w:i/>
          <w:sz w:val="36"/>
          <w:szCs w:val="36"/>
          <w:u w:val="single"/>
        </w:rPr>
        <w:t>.</w:t>
      </w:r>
    </w:p>
    <w:sectPr w:rsidR="008B06BE" w:rsidRPr="00CD52F5" w:rsidSect="00BC6F5D">
      <w:footerReference w:type="default" r:id="rId7"/>
      <w:pgSz w:w="11906" w:h="16838"/>
      <w:pgMar w:top="567" w:right="567" w:bottom="56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33C" w:rsidRDefault="007A133C" w:rsidP="00AC1665">
      <w:pPr>
        <w:spacing w:after="0" w:line="240" w:lineRule="auto"/>
      </w:pPr>
      <w:r>
        <w:separator/>
      </w:r>
    </w:p>
  </w:endnote>
  <w:endnote w:type="continuationSeparator" w:id="0">
    <w:p w:rsidR="007A133C" w:rsidRDefault="007A133C" w:rsidP="00AC1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3683819"/>
      <w:docPartObj>
        <w:docPartGallery w:val="Page Numbers (Bottom of Page)"/>
        <w:docPartUnique/>
      </w:docPartObj>
    </w:sdtPr>
    <w:sdtEndPr/>
    <w:sdtContent>
      <w:p w:rsidR="00BC6F5D" w:rsidRDefault="00BC6F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0EA">
          <w:rPr>
            <w:noProof/>
          </w:rPr>
          <w:t>4</w:t>
        </w:r>
        <w:r>
          <w:fldChar w:fldCharType="end"/>
        </w:r>
      </w:p>
    </w:sdtContent>
  </w:sdt>
  <w:p w:rsidR="00AC1665" w:rsidRDefault="00AC16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33C" w:rsidRDefault="007A133C" w:rsidP="00AC1665">
      <w:pPr>
        <w:spacing w:after="0" w:line="240" w:lineRule="auto"/>
      </w:pPr>
      <w:r>
        <w:separator/>
      </w:r>
    </w:p>
  </w:footnote>
  <w:footnote w:type="continuationSeparator" w:id="0">
    <w:p w:rsidR="007A133C" w:rsidRDefault="007A133C" w:rsidP="00AC16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581"/>
    <w:rsid w:val="0006506C"/>
    <w:rsid w:val="00070752"/>
    <w:rsid w:val="0007640A"/>
    <w:rsid w:val="000A03DC"/>
    <w:rsid w:val="000A768C"/>
    <w:rsid w:val="000B1A7F"/>
    <w:rsid w:val="000C2133"/>
    <w:rsid w:val="000C3255"/>
    <w:rsid w:val="000C6A95"/>
    <w:rsid w:val="000D06CA"/>
    <w:rsid w:val="000D307B"/>
    <w:rsid w:val="000E4ED6"/>
    <w:rsid w:val="000F3B1E"/>
    <w:rsid w:val="00105018"/>
    <w:rsid w:val="0011052F"/>
    <w:rsid w:val="00111D2D"/>
    <w:rsid w:val="00155C4B"/>
    <w:rsid w:val="0017383B"/>
    <w:rsid w:val="0017509D"/>
    <w:rsid w:val="0017696E"/>
    <w:rsid w:val="0018385D"/>
    <w:rsid w:val="00192426"/>
    <w:rsid w:val="00197516"/>
    <w:rsid w:val="001B7911"/>
    <w:rsid w:val="001C21B0"/>
    <w:rsid w:val="001E401B"/>
    <w:rsid w:val="002008C4"/>
    <w:rsid w:val="00211A67"/>
    <w:rsid w:val="002154AB"/>
    <w:rsid w:val="0022048C"/>
    <w:rsid w:val="0024076D"/>
    <w:rsid w:val="00267F39"/>
    <w:rsid w:val="002707F5"/>
    <w:rsid w:val="00283C6E"/>
    <w:rsid w:val="00294A20"/>
    <w:rsid w:val="002C3D01"/>
    <w:rsid w:val="0031350F"/>
    <w:rsid w:val="00324080"/>
    <w:rsid w:val="00336F7E"/>
    <w:rsid w:val="003379B7"/>
    <w:rsid w:val="0034254C"/>
    <w:rsid w:val="00344A6F"/>
    <w:rsid w:val="0036553A"/>
    <w:rsid w:val="00383143"/>
    <w:rsid w:val="003F6D37"/>
    <w:rsid w:val="0040789C"/>
    <w:rsid w:val="0041315E"/>
    <w:rsid w:val="004135B7"/>
    <w:rsid w:val="004153DE"/>
    <w:rsid w:val="00430C7C"/>
    <w:rsid w:val="0045692F"/>
    <w:rsid w:val="004E7786"/>
    <w:rsid w:val="004F5903"/>
    <w:rsid w:val="005200FD"/>
    <w:rsid w:val="00526AFD"/>
    <w:rsid w:val="0054150D"/>
    <w:rsid w:val="00541A25"/>
    <w:rsid w:val="00557CA8"/>
    <w:rsid w:val="00574D23"/>
    <w:rsid w:val="005B0FAC"/>
    <w:rsid w:val="005B4FFA"/>
    <w:rsid w:val="005F1C35"/>
    <w:rsid w:val="005F3E96"/>
    <w:rsid w:val="00600A16"/>
    <w:rsid w:val="006261B9"/>
    <w:rsid w:val="006572A0"/>
    <w:rsid w:val="00657770"/>
    <w:rsid w:val="00665749"/>
    <w:rsid w:val="00675D06"/>
    <w:rsid w:val="00693581"/>
    <w:rsid w:val="0069379C"/>
    <w:rsid w:val="006A12C8"/>
    <w:rsid w:val="006B5932"/>
    <w:rsid w:val="006C5159"/>
    <w:rsid w:val="006D3563"/>
    <w:rsid w:val="006E0109"/>
    <w:rsid w:val="006E4BE5"/>
    <w:rsid w:val="007177D1"/>
    <w:rsid w:val="00722EFC"/>
    <w:rsid w:val="007340C7"/>
    <w:rsid w:val="0074474E"/>
    <w:rsid w:val="00752BC6"/>
    <w:rsid w:val="007540AE"/>
    <w:rsid w:val="00757295"/>
    <w:rsid w:val="00767BC8"/>
    <w:rsid w:val="007717A2"/>
    <w:rsid w:val="00782F13"/>
    <w:rsid w:val="00783187"/>
    <w:rsid w:val="0078641E"/>
    <w:rsid w:val="007A133C"/>
    <w:rsid w:val="007A1BA1"/>
    <w:rsid w:val="007A6D63"/>
    <w:rsid w:val="007B2E35"/>
    <w:rsid w:val="007B77CB"/>
    <w:rsid w:val="007E75AF"/>
    <w:rsid w:val="007F5F13"/>
    <w:rsid w:val="00817144"/>
    <w:rsid w:val="00894391"/>
    <w:rsid w:val="0089723A"/>
    <w:rsid w:val="008A31FB"/>
    <w:rsid w:val="008B06BE"/>
    <w:rsid w:val="008B0700"/>
    <w:rsid w:val="008C1DE8"/>
    <w:rsid w:val="008F2CDC"/>
    <w:rsid w:val="0091721A"/>
    <w:rsid w:val="00940602"/>
    <w:rsid w:val="009460E5"/>
    <w:rsid w:val="00972717"/>
    <w:rsid w:val="00981799"/>
    <w:rsid w:val="009837B0"/>
    <w:rsid w:val="009C4535"/>
    <w:rsid w:val="009C711A"/>
    <w:rsid w:val="009D17E3"/>
    <w:rsid w:val="009D2F7E"/>
    <w:rsid w:val="009D47AE"/>
    <w:rsid w:val="009F2AFB"/>
    <w:rsid w:val="009F69FB"/>
    <w:rsid w:val="00A13F97"/>
    <w:rsid w:val="00A32FB1"/>
    <w:rsid w:val="00A41D9E"/>
    <w:rsid w:val="00A57324"/>
    <w:rsid w:val="00A57825"/>
    <w:rsid w:val="00A7367B"/>
    <w:rsid w:val="00A73ADB"/>
    <w:rsid w:val="00A853A8"/>
    <w:rsid w:val="00A9439E"/>
    <w:rsid w:val="00AB00CE"/>
    <w:rsid w:val="00AB286E"/>
    <w:rsid w:val="00AB5413"/>
    <w:rsid w:val="00AC1665"/>
    <w:rsid w:val="00AD02AC"/>
    <w:rsid w:val="00AD13F9"/>
    <w:rsid w:val="00AE1011"/>
    <w:rsid w:val="00B3088F"/>
    <w:rsid w:val="00B3532E"/>
    <w:rsid w:val="00B35F5D"/>
    <w:rsid w:val="00B62DB3"/>
    <w:rsid w:val="00B7164B"/>
    <w:rsid w:val="00B7243A"/>
    <w:rsid w:val="00BA42D5"/>
    <w:rsid w:val="00BC6F5D"/>
    <w:rsid w:val="00BD0F3B"/>
    <w:rsid w:val="00C01D2F"/>
    <w:rsid w:val="00C22610"/>
    <w:rsid w:val="00C415A6"/>
    <w:rsid w:val="00C442FD"/>
    <w:rsid w:val="00C55894"/>
    <w:rsid w:val="00C610EA"/>
    <w:rsid w:val="00C64990"/>
    <w:rsid w:val="00C65916"/>
    <w:rsid w:val="00C92A74"/>
    <w:rsid w:val="00CC44B0"/>
    <w:rsid w:val="00CD52F5"/>
    <w:rsid w:val="00CF2403"/>
    <w:rsid w:val="00D04CF9"/>
    <w:rsid w:val="00D07010"/>
    <w:rsid w:val="00D27874"/>
    <w:rsid w:val="00D52113"/>
    <w:rsid w:val="00D84621"/>
    <w:rsid w:val="00D90715"/>
    <w:rsid w:val="00D932A1"/>
    <w:rsid w:val="00D948DB"/>
    <w:rsid w:val="00DD2635"/>
    <w:rsid w:val="00DD2D17"/>
    <w:rsid w:val="00DE11F7"/>
    <w:rsid w:val="00E0665A"/>
    <w:rsid w:val="00E27234"/>
    <w:rsid w:val="00E561EF"/>
    <w:rsid w:val="00E5622D"/>
    <w:rsid w:val="00E751D3"/>
    <w:rsid w:val="00E83FDA"/>
    <w:rsid w:val="00EB0EE7"/>
    <w:rsid w:val="00ED40A8"/>
    <w:rsid w:val="00EE169C"/>
    <w:rsid w:val="00EF0712"/>
    <w:rsid w:val="00EF3AFE"/>
    <w:rsid w:val="00F00453"/>
    <w:rsid w:val="00F05EF9"/>
    <w:rsid w:val="00F21BF6"/>
    <w:rsid w:val="00F3103C"/>
    <w:rsid w:val="00F967FC"/>
    <w:rsid w:val="00FD4EE6"/>
    <w:rsid w:val="00FF4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5D01C9-4A3B-4A7E-8EE2-2045E5F7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018"/>
  </w:style>
  <w:style w:type="paragraph" w:styleId="1">
    <w:name w:val="heading 1"/>
    <w:basedOn w:val="a"/>
    <w:next w:val="a"/>
    <w:link w:val="10"/>
    <w:qFormat/>
    <w:rsid w:val="00105018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018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5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99"/>
    <w:qFormat/>
    <w:rsid w:val="00105018"/>
    <w:pPr>
      <w:ind w:left="720"/>
      <w:contextualSpacing/>
    </w:pPr>
  </w:style>
  <w:style w:type="paragraph" w:styleId="a5">
    <w:name w:val="header"/>
    <w:basedOn w:val="a"/>
    <w:link w:val="a6"/>
    <w:rsid w:val="00AC1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C1665"/>
  </w:style>
  <w:style w:type="paragraph" w:styleId="a7">
    <w:name w:val="footer"/>
    <w:basedOn w:val="a"/>
    <w:link w:val="a8"/>
    <w:uiPriority w:val="99"/>
    <w:rsid w:val="00AC1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1665"/>
  </w:style>
  <w:style w:type="paragraph" w:styleId="a9">
    <w:name w:val="Balloon Text"/>
    <w:basedOn w:val="a"/>
    <w:link w:val="aa"/>
    <w:rsid w:val="008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99BEA-77E1-431B-A6EA-4E650EF7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6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2016-05-18T13:47:00Z</cp:lastPrinted>
  <dcterms:created xsi:type="dcterms:W3CDTF">2015-05-18T08:39:00Z</dcterms:created>
  <dcterms:modified xsi:type="dcterms:W3CDTF">2016-07-04T07:06:00Z</dcterms:modified>
</cp:coreProperties>
</file>