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672DF" w14:textId="77777777" w:rsidR="006469A2" w:rsidRDefault="006469A2" w:rsidP="006469A2">
      <w:pPr>
        <w:tabs>
          <w:tab w:val="left" w:pos="364"/>
        </w:tabs>
        <w:ind w:firstLine="709"/>
        <w:jc w:val="both"/>
      </w:pPr>
    </w:p>
    <w:p w14:paraId="2B790CFF" w14:textId="4FAC135B" w:rsidR="006469A2" w:rsidRDefault="006469A2" w:rsidP="006469A2">
      <w:pPr>
        <w:tabs>
          <w:tab w:val="left" w:pos="364"/>
        </w:tabs>
        <w:jc w:val="both"/>
      </w:pPr>
      <w:r>
        <w:t>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29.04.2011 №1692</w:t>
      </w:r>
    </w:p>
    <w:p w14:paraId="5DF44E47" w14:textId="77777777" w:rsidR="006469A2" w:rsidRDefault="006469A2" w:rsidP="006469A2">
      <w:pPr>
        <w:tabs>
          <w:tab w:val="left" w:pos="364"/>
        </w:tabs>
        <w:ind w:firstLine="709"/>
        <w:jc w:val="both"/>
      </w:pPr>
    </w:p>
    <w:p w14:paraId="3B678DCE" w14:textId="6990AAA8" w:rsidR="00980B63" w:rsidRDefault="006469A2" w:rsidP="006469A2">
      <w:pPr>
        <w:tabs>
          <w:tab w:val="left" w:pos="364"/>
        </w:tabs>
        <w:ind w:firstLine="709"/>
        <w:jc w:val="both"/>
      </w:pPr>
      <w:r>
        <w:t>В целях исключения противоречий между подпунктом  «г» пункта 11 части 8 раздела III и пункта 3 части 3, части 7, части 8 раздела IX Правил благоустройства, санитарного содержания и озеленения города Пскова, а также в целях исполнения предложений Протеста Псковской природоохранной межрайонной прокуратуры от 26.02.2024, в соответствии с пунктом 25 части 1 статьи 16 Федерального закона от 06.10.2003 № 131-ФЗ «Об общих принципах организации местного самоуправления в Российской Федерации», руководствуясь пунктом 11 части 1 статьи 23 Устава муниципального образования «Город Псков»,</w:t>
      </w:r>
    </w:p>
    <w:p w14:paraId="101E6846" w14:textId="77777777" w:rsidR="006469A2" w:rsidRPr="00DD616B" w:rsidRDefault="006469A2" w:rsidP="006469A2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4285999" w14:textId="47DC4FA7" w:rsidR="006469A2" w:rsidRDefault="006469A2" w:rsidP="006469A2">
      <w:pPr>
        <w:ind w:firstLine="709"/>
        <w:jc w:val="both"/>
      </w:pPr>
      <w:r>
        <w:t>1. Внести в Правила благоустройства, санитарного содержания и озеленения города Пскова, утвержденные решением Псковской городской Думы от 29.04.2011 №1692, следующие изменения:</w:t>
      </w:r>
    </w:p>
    <w:p w14:paraId="5B0211C8" w14:textId="77777777" w:rsidR="006469A2" w:rsidRDefault="006469A2" w:rsidP="006469A2">
      <w:pPr>
        <w:ind w:firstLine="709"/>
        <w:jc w:val="both"/>
      </w:pPr>
      <w:r>
        <w:t>1) в разделе I «Общие положения» пункт 6 дополнить подпунктом 9 следующего содержания:</w:t>
      </w:r>
    </w:p>
    <w:p w14:paraId="7970FF44" w14:textId="77777777" w:rsidR="006469A2" w:rsidRDefault="006469A2" w:rsidP="006469A2">
      <w:pPr>
        <w:ind w:firstLine="709"/>
        <w:jc w:val="both"/>
      </w:pPr>
      <w:r>
        <w:t>«</w:t>
      </w:r>
    </w:p>
    <w:p w14:paraId="7EFDDD31" w14:textId="189B28FB" w:rsidR="006469A2" w:rsidRDefault="006469A2" w:rsidP="006469A2">
      <w:pPr>
        <w:ind w:firstLine="709"/>
        <w:jc w:val="both"/>
      </w:pPr>
      <w:r>
        <w:t xml:space="preserve">9) </w:t>
      </w:r>
      <w:r w:rsidRPr="006469A2">
        <w:rPr>
          <w:b/>
          <w:bCs/>
        </w:rPr>
        <w:t>собака-проводник</w:t>
      </w:r>
      <w:r>
        <w:t xml:space="preserve">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</w:t>
      </w:r>
    </w:p>
    <w:p w14:paraId="6C1BACFD" w14:textId="77777777" w:rsidR="006469A2" w:rsidRDefault="006469A2" w:rsidP="006469A2">
      <w:pPr>
        <w:ind w:firstLine="709"/>
        <w:jc w:val="right"/>
      </w:pPr>
      <w:r>
        <w:t>»;</w:t>
      </w:r>
    </w:p>
    <w:p w14:paraId="7CC8606A" w14:textId="77777777" w:rsidR="006469A2" w:rsidRDefault="006469A2" w:rsidP="006469A2">
      <w:pPr>
        <w:ind w:firstLine="709"/>
        <w:jc w:val="both"/>
      </w:pPr>
      <w:r>
        <w:t>2) в разделе III «Общие требования к благоустройству и содержанию объектов благоустройства, уборке территорий города Пскова, в том числе в зимний период» подпункт «г» подпункта 11 пункта 8 изложить в следующей редакции:</w:t>
      </w:r>
    </w:p>
    <w:p w14:paraId="2E27C21D" w14:textId="77777777" w:rsidR="006469A2" w:rsidRDefault="006469A2" w:rsidP="006469A2">
      <w:pPr>
        <w:ind w:firstLine="709"/>
        <w:jc w:val="both"/>
      </w:pPr>
      <w:r>
        <w:t>«</w:t>
      </w:r>
    </w:p>
    <w:p w14:paraId="464E92E6" w14:textId="2D849C17" w:rsidR="006469A2" w:rsidRDefault="006469A2" w:rsidP="006469A2">
      <w:pPr>
        <w:ind w:firstLine="709"/>
        <w:jc w:val="both"/>
      </w:pPr>
      <w:r>
        <w:t>г) сохранность существующих зеленых насаждений и надлежащий уход</w:t>
      </w:r>
      <w:r>
        <w:t xml:space="preserve"> </w:t>
      </w:r>
      <w:r>
        <w:t>за ними, производить своевременную обрезку и валку (снос) зеленых насаждений;</w:t>
      </w:r>
    </w:p>
    <w:p w14:paraId="4F665C84" w14:textId="77777777" w:rsidR="006469A2" w:rsidRDefault="006469A2" w:rsidP="006469A2">
      <w:pPr>
        <w:ind w:firstLine="709"/>
        <w:jc w:val="right"/>
      </w:pPr>
      <w:r>
        <w:t xml:space="preserve">       »;</w:t>
      </w:r>
    </w:p>
    <w:p w14:paraId="24F8216D" w14:textId="77777777" w:rsidR="006469A2" w:rsidRDefault="006469A2" w:rsidP="006469A2">
      <w:pPr>
        <w:ind w:firstLine="709"/>
        <w:jc w:val="both"/>
      </w:pPr>
      <w:r>
        <w:t>3) в разделе III «Общие требования к благоустройству и содержанию объектов благоустройства, уборке территорий города Пскова, в том числе в зимний период» подпункты «л», «м» подпункта 21 пункта 8 изложить в следующей редакции:</w:t>
      </w:r>
    </w:p>
    <w:p w14:paraId="5E271488" w14:textId="77777777" w:rsidR="006469A2" w:rsidRDefault="006469A2" w:rsidP="006469A2">
      <w:pPr>
        <w:ind w:firstLine="709"/>
        <w:jc w:val="both"/>
      </w:pPr>
      <w:r>
        <w:t>«</w:t>
      </w:r>
    </w:p>
    <w:p w14:paraId="1C4B9F9E" w14:textId="77777777" w:rsidR="006469A2" w:rsidRDefault="006469A2" w:rsidP="006469A2">
      <w:pPr>
        <w:ind w:firstLine="709"/>
        <w:jc w:val="both"/>
      </w:pPr>
      <w:r>
        <w:lastRenderedPageBreak/>
        <w:t>л) нахождение домашних животных (кроме собаки-проводника, сопровождающей инвалида по зрению и собак в составе патрулей оперативных служб) на территории проведения культурно-массовых мероприятий;</w:t>
      </w:r>
    </w:p>
    <w:p w14:paraId="1C372DB1" w14:textId="77777777" w:rsidR="006469A2" w:rsidRDefault="006469A2" w:rsidP="006469A2">
      <w:pPr>
        <w:ind w:firstLine="709"/>
        <w:jc w:val="both"/>
      </w:pPr>
      <w:r>
        <w:t>м) выгул домашних животных (за исключением собаки-проводника, сопровождающей инвалида по зрению) на пляжах, территориях школ, дошкольных и медицинских учреждений (кроме ветеринарных), детских игровых и спортивных площадок, рынков и кладбищ. Владельцы собак и кошек обязаны не допускать загрязнения животными подъездов, лестничных клеток, лифтов, детских площадок, дорожек и тротуаров. Если собака или кошка оставила экскременты, они должны быть убраны владельцем животного. Выгул собак их владельцами должен осуществляться в наморднике и на поводке;»;</w:t>
      </w:r>
    </w:p>
    <w:p w14:paraId="0BE0A91C" w14:textId="77777777" w:rsidR="006469A2" w:rsidRDefault="006469A2" w:rsidP="006469A2">
      <w:pPr>
        <w:ind w:firstLine="709"/>
        <w:jc w:val="both"/>
      </w:pPr>
      <w:r>
        <w:t>4)  в подпункте 3 пункта 3 раздела IX «Организация озеленения на территории города Пскова» после слов «договору субаренды» дополнить словами «, на праве общей долевой собственности на общее имущество в многоквартирном доме».</w:t>
      </w:r>
    </w:p>
    <w:p w14:paraId="44C4476D" w14:textId="36393BB8" w:rsidR="006469A2" w:rsidRDefault="006469A2" w:rsidP="006469A2">
      <w:pPr>
        <w:ind w:firstLine="709"/>
        <w:jc w:val="both"/>
      </w:pPr>
      <w:r>
        <w:t>2.</w:t>
      </w:r>
      <w:r>
        <w:t xml:space="preserve"> </w:t>
      </w:r>
      <w:r>
        <w:t xml:space="preserve"> Настоящее решение вступает в силу со дня его официального опубликования.</w:t>
      </w:r>
    </w:p>
    <w:p w14:paraId="51F98C70" w14:textId="4323246D" w:rsidR="0025524A" w:rsidRPr="00CF4701" w:rsidRDefault="006469A2" w:rsidP="006469A2">
      <w:pPr>
        <w:ind w:firstLine="709"/>
        <w:jc w:val="both"/>
        <w:rPr>
          <w:bCs/>
        </w:rPr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51CF9512" w14:textId="77777777" w:rsidR="006469A2" w:rsidRDefault="006469A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B6D22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469A2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2025-02-26T13:07:00Z</cp:lastPrinted>
  <dcterms:created xsi:type="dcterms:W3CDTF">2025-02-26T13:05:00Z</dcterms:created>
  <dcterms:modified xsi:type="dcterms:W3CDTF">2025-02-26T13:07:00Z</dcterms:modified>
</cp:coreProperties>
</file>