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147E" w14:textId="77777777" w:rsidR="003B528B" w:rsidRDefault="003B528B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0D8EE35D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125FAF90" w14:textId="77777777" w:rsidR="00A900FC" w:rsidRDefault="00A900FC" w:rsidP="00A900FC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Pr="000B4E32">
        <w:rPr>
          <w:rStyle w:val="a8"/>
          <w:iCs/>
          <w:sz w:val="28"/>
          <w:szCs w:val="28"/>
        </w:rPr>
        <w:t xml:space="preserve">Об утверждении проекта межевания территории в границах улицы Октябрьский проспект, Советская, Свердлова, К. Маркса, Кузнецкая </w:t>
      </w:r>
      <w:r>
        <w:rPr>
          <w:rStyle w:val="a8"/>
          <w:iCs/>
          <w:sz w:val="28"/>
          <w:szCs w:val="28"/>
        </w:rPr>
        <w:t xml:space="preserve"> </w:t>
      </w:r>
      <w:r w:rsidRPr="000B4E32">
        <w:rPr>
          <w:rStyle w:val="a8"/>
          <w:iCs/>
          <w:sz w:val="28"/>
          <w:szCs w:val="28"/>
        </w:rPr>
        <w:t xml:space="preserve">и реки </w:t>
      </w:r>
      <w:proofErr w:type="spellStart"/>
      <w:r w:rsidRPr="000B4E32">
        <w:rPr>
          <w:rStyle w:val="a8"/>
          <w:iCs/>
          <w:sz w:val="28"/>
          <w:szCs w:val="28"/>
        </w:rPr>
        <w:t>Псковы</w:t>
      </w:r>
      <w:proofErr w:type="spellEnd"/>
      <w:r w:rsidRPr="000B4E32">
        <w:rPr>
          <w:rStyle w:val="a8"/>
          <w:iCs/>
          <w:sz w:val="28"/>
          <w:szCs w:val="28"/>
        </w:rPr>
        <w:t xml:space="preserve"> </w:t>
      </w:r>
      <w:r>
        <w:rPr>
          <w:rStyle w:val="a8"/>
          <w:iCs/>
          <w:sz w:val="28"/>
          <w:szCs w:val="28"/>
        </w:rPr>
        <w:t xml:space="preserve"> </w:t>
      </w:r>
    </w:p>
    <w:p w14:paraId="0C8F6D7D" w14:textId="38EA5F88" w:rsidR="00A900FC" w:rsidRDefault="00A900FC" w:rsidP="00A900FC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0B4E32">
        <w:rPr>
          <w:rStyle w:val="a8"/>
          <w:iCs/>
          <w:sz w:val="28"/>
          <w:szCs w:val="28"/>
        </w:rPr>
        <w:t>в городе Пскове</w:t>
      </w:r>
      <w:r w:rsidRPr="00DA08C2">
        <w:rPr>
          <w:rStyle w:val="a8"/>
          <w:iCs/>
          <w:sz w:val="28"/>
          <w:szCs w:val="28"/>
        </w:rPr>
        <w:t>»</w:t>
      </w:r>
    </w:p>
    <w:p w14:paraId="3D537680" w14:textId="77777777" w:rsidR="00372F96" w:rsidRPr="00692EA2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5BA816EB" w:rsidR="005B2862" w:rsidRDefault="009C47F6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34B24" w:rsidRPr="00A900FC">
        <w:rPr>
          <w:b/>
          <w:bCs/>
          <w:sz w:val="28"/>
          <w:szCs w:val="28"/>
        </w:rPr>
        <w:t>8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EDD706" w14:textId="1FE4B408" w:rsidR="00734B24" w:rsidRPr="00734B24" w:rsidRDefault="00734B24" w:rsidP="00C70172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>
        <w:rPr>
          <w:sz w:val="28"/>
          <w:szCs w:val="28"/>
        </w:rPr>
        <w:t>19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A900FC">
        <w:rPr>
          <w:sz w:val="28"/>
          <w:szCs w:val="28"/>
        </w:rPr>
        <w:t>4</w:t>
      </w:r>
      <w:r w:rsidR="007A6896">
        <w:rPr>
          <w:sz w:val="28"/>
          <w:szCs w:val="28"/>
        </w:rPr>
        <w:t>.</w:t>
      </w:r>
    </w:p>
    <w:p w14:paraId="69D3897C" w14:textId="77DEFF1C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C70172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C70172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C70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345561CF" w:rsidR="001B4BC2" w:rsidRDefault="001B4BC2" w:rsidP="00C70172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A900FC">
        <w:rPr>
          <w:sz w:val="28"/>
          <w:szCs w:val="28"/>
        </w:rPr>
        <w:t>5</w:t>
      </w:r>
      <w:r w:rsidRPr="001B4BC2">
        <w:rPr>
          <w:sz w:val="28"/>
          <w:szCs w:val="28"/>
        </w:rPr>
        <w:t xml:space="preserve"> человек.</w:t>
      </w:r>
    </w:p>
    <w:p w14:paraId="3487EE1C" w14:textId="3106092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734B24">
        <w:rPr>
          <w:sz w:val="28"/>
          <w:szCs w:val="28"/>
        </w:rPr>
        <w:t>19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01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A900FC">
        <w:rPr>
          <w:sz w:val="28"/>
          <w:szCs w:val="28"/>
        </w:rPr>
        <w:t>4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5C8F8879" w:rsidR="008D417E" w:rsidRPr="00930C69" w:rsidRDefault="008D417E" w:rsidP="00C70172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734B24">
        <w:rPr>
          <w:sz w:val="28"/>
          <w:szCs w:val="28"/>
        </w:rPr>
        <w:t>19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01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A900FC">
        <w:rPr>
          <w:sz w:val="28"/>
          <w:szCs w:val="28"/>
        </w:rPr>
        <w:t>4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слушаниях, </w:t>
      </w:r>
      <w:r w:rsidR="00CF1DEA">
        <w:rPr>
          <w:sz w:val="28"/>
          <w:szCs w:val="28"/>
        </w:rPr>
        <w:t xml:space="preserve">  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проекта, </w:t>
      </w:r>
      <w:r w:rsidR="00CF1DEA">
        <w:rPr>
          <w:sz w:val="28"/>
          <w:szCs w:val="28"/>
        </w:rPr>
        <w:t xml:space="preserve">  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5306BAFA" w:rsidR="008D417E" w:rsidRDefault="008D417E" w:rsidP="00C70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734B24" w:rsidRPr="00734B24">
        <w:rPr>
          <w:sz w:val="28"/>
          <w:szCs w:val="28"/>
        </w:rPr>
        <w:t>20</w:t>
      </w:r>
      <w:r w:rsidRPr="00930C69">
        <w:rPr>
          <w:sz w:val="28"/>
          <w:szCs w:val="28"/>
        </w:rPr>
        <w:t xml:space="preserve"> </w:t>
      </w:r>
      <w:r w:rsidR="00734B24">
        <w:rPr>
          <w:sz w:val="28"/>
          <w:szCs w:val="28"/>
        </w:rPr>
        <w:t>января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9C47F6">
        <w:rPr>
          <w:sz w:val="28"/>
          <w:szCs w:val="28"/>
        </w:rPr>
        <w:t>2</w:t>
      </w:r>
      <w:r w:rsidR="00734B24">
        <w:rPr>
          <w:sz w:val="28"/>
          <w:szCs w:val="28"/>
        </w:rPr>
        <w:t>7</w:t>
      </w:r>
      <w:r w:rsidRPr="00930C69">
        <w:rPr>
          <w:sz w:val="28"/>
          <w:szCs w:val="28"/>
        </w:rPr>
        <w:t xml:space="preserve"> </w:t>
      </w:r>
      <w:r w:rsidR="00E17C35">
        <w:rPr>
          <w:sz w:val="28"/>
          <w:szCs w:val="28"/>
        </w:rPr>
        <w:t>февраля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3A2CC32A" w14:textId="77777777" w:rsidR="00A900FC" w:rsidRPr="000161E1" w:rsidRDefault="004270A4" w:rsidP="00A900FC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734B24" w:rsidRPr="00734B24">
        <w:rPr>
          <w:bCs/>
          <w:sz w:val="28"/>
          <w:szCs w:val="28"/>
        </w:rPr>
        <w:t>Целью</w:t>
      </w:r>
      <w:r w:rsidR="00734B24" w:rsidRPr="000161E1">
        <w:rPr>
          <w:sz w:val="28"/>
          <w:szCs w:val="28"/>
        </w:rPr>
        <w:t xml:space="preserve"> </w:t>
      </w:r>
      <w:r w:rsidR="00A900FC" w:rsidRPr="000161E1">
        <w:rPr>
          <w:sz w:val="28"/>
          <w:szCs w:val="28"/>
        </w:rPr>
        <w:t xml:space="preserve">проведения публичных слушаний является обсуждение проекта постановления Администрации города Пскова </w:t>
      </w:r>
      <w:r w:rsidR="00A900FC" w:rsidRPr="00DA08C2">
        <w:rPr>
          <w:sz w:val="28"/>
          <w:szCs w:val="28"/>
        </w:rPr>
        <w:t>«</w:t>
      </w:r>
      <w:r w:rsidR="00A900FC" w:rsidRPr="00A900FC">
        <w:rPr>
          <w:rStyle w:val="a8"/>
          <w:b w:val="0"/>
          <w:bCs w:val="0"/>
          <w:iCs/>
          <w:sz w:val="28"/>
          <w:szCs w:val="28"/>
        </w:rPr>
        <w:t xml:space="preserve">Об утверждении проекта межевания территории в границах улицы Октябрьский проспект, Советская, Свердлова, К. Маркса, Кузнецкая  и реки </w:t>
      </w:r>
      <w:proofErr w:type="spellStart"/>
      <w:r w:rsidR="00A900FC" w:rsidRPr="00A900FC">
        <w:rPr>
          <w:rStyle w:val="a8"/>
          <w:b w:val="0"/>
          <w:bCs w:val="0"/>
          <w:iCs/>
          <w:sz w:val="28"/>
          <w:szCs w:val="28"/>
        </w:rPr>
        <w:t>Псковы</w:t>
      </w:r>
      <w:proofErr w:type="spellEnd"/>
      <w:r w:rsidR="00A900FC" w:rsidRPr="00A900FC">
        <w:rPr>
          <w:rStyle w:val="a8"/>
          <w:b w:val="0"/>
          <w:bCs w:val="0"/>
          <w:iCs/>
          <w:sz w:val="28"/>
          <w:szCs w:val="28"/>
        </w:rPr>
        <w:t xml:space="preserve"> в городе Пскове</w:t>
      </w:r>
      <w:r w:rsidR="00A900FC" w:rsidRPr="00DA08C2">
        <w:rPr>
          <w:sz w:val="28"/>
          <w:szCs w:val="28"/>
        </w:rPr>
        <w:t>»</w:t>
      </w:r>
      <w:r w:rsidR="00A900FC">
        <w:rPr>
          <w:sz w:val="28"/>
          <w:szCs w:val="28"/>
        </w:rPr>
        <w:t>.</w:t>
      </w:r>
    </w:p>
    <w:p w14:paraId="648C1789" w14:textId="5A5E04ED" w:rsidR="001B4BC2" w:rsidRPr="005B2862" w:rsidRDefault="005B286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C701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1B5ACF0" w14:textId="55A247C0" w:rsidR="00734B24" w:rsidRDefault="00734B24" w:rsidP="00734B24">
      <w:pPr>
        <w:pStyle w:val="a5"/>
        <w:ind w:left="0" w:firstLine="709"/>
        <w:jc w:val="both"/>
        <w:rPr>
          <w:sz w:val="28"/>
          <w:szCs w:val="28"/>
        </w:rPr>
      </w:pPr>
      <w:bookmarkStart w:id="0" w:name="_Hlk127365362"/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4CA2B470" w14:textId="7976C4A7" w:rsidR="00C873BE" w:rsidRDefault="00C873BE" w:rsidP="00C873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8E509E">
        <w:rPr>
          <w:sz w:val="28"/>
          <w:szCs w:val="28"/>
        </w:rPr>
        <w:t>Виноградов Н.Н</w:t>
      </w:r>
      <w:r w:rsidR="00AE00D3" w:rsidRPr="0062102B">
        <w:rPr>
          <w:sz w:val="28"/>
          <w:szCs w:val="28"/>
        </w:rPr>
        <w:t>.</w:t>
      </w:r>
      <w:r w:rsidR="001822EF" w:rsidRPr="0062102B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подготовка проекта межевания территории</w:t>
      </w:r>
      <w:r w:rsidRPr="0075792A">
        <w:rPr>
          <w:rFonts w:eastAsia="Calibri"/>
          <w:sz w:val="28"/>
          <w:szCs w:val="28"/>
        </w:rPr>
        <w:t xml:space="preserve"> </w:t>
      </w:r>
      <w:r w:rsidRPr="00B535CC">
        <w:rPr>
          <w:sz w:val="28"/>
          <w:szCs w:val="28"/>
        </w:rPr>
        <w:t>в границах улиц</w:t>
      </w:r>
      <w:r>
        <w:rPr>
          <w:sz w:val="28"/>
          <w:szCs w:val="28"/>
        </w:rPr>
        <w:t>ы</w:t>
      </w:r>
      <w:r w:rsidRPr="00B53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Октябрьский проспект, Советская, Свердлова, К. Маркса, Кузнецкая         и реки </w:t>
      </w:r>
      <w:proofErr w:type="spellStart"/>
      <w:r>
        <w:rPr>
          <w:sz w:val="28"/>
          <w:szCs w:val="28"/>
        </w:rPr>
        <w:t>Псковы</w:t>
      </w:r>
      <w:proofErr w:type="spellEnd"/>
      <w:r>
        <w:rPr>
          <w:sz w:val="28"/>
          <w:szCs w:val="28"/>
        </w:rPr>
        <w:t xml:space="preserve"> в городе Псков</w:t>
      </w:r>
      <w:r>
        <w:rPr>
          <w:rFonts w:eastAsia="Calibri"/>
          <w:sz w:val="28"/>
          <w:szCs w:val="28"/>
        </w:rPr>
        <w:t xml:space="preserve"> осуществляется для:</w:t>
      </w:r>
    </w:p>
    <w:p w14:paraId="18F10C60" w14:textId="5C632836" w:rsidR="00C873BE" w:rsidRDefault="00C873BE" w:rsidP="00C873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1) определения местоположения границ образуемых и изменяемых земельных участков;</w:t>
      </w:r>
    </w:p>
    <w:p w14:paraId="727470A0" w14:textId="630A8F09" w:rsidR="00C873BE" w:rsidRDefault="00C873BE" w:rsidP="00C873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2) установления красных линий для застроенных территорий</w:t>
      </w:r>
    </w:p>
    <w:p w14:paraId="56814420" w14:textId="70D6069F" w:rsidR="00C873BE" w:rsidRDefault="00C873BE" w:rsidP="00C873B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>В Управление по градостроительной деятельности Администрации города Пскова поступило обращение жителей жилого дома №76-А по улице Свердлова с предложением изменить границы земельного участка под домом с учетом существующих объектов и элементов благоустройства. Предложение жителей включены проект межевания.</w:t>
      </w:r>
    </w:p>
    <w:p w14:paraId="590C9E60" w14:textId="3B757BB8" w:rsidR="00EA0272" w:rsidRDefault="00EA0272" w:rsidP="00C873B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Третьякова Е.Ф. выступила с просьбой, чтобы сараи, которые расположены рядом с домом по ул. Свердлова, д.76 стали общедомовой собственностью и вошли в границы земельного участка под домом.</w:t>
      </w:r>
    </w:p>
    <w:p w14:paraId="56F8BBC0" w14:textId="5BC0E9FC" w:rsidR="00EA0272" w:rsidRDefault="00EA0272" w:rsidP="00EA0272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>.:</w:t>
      </w:r>
      <w:r w:rsidRPr="00EA02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предложение жителей включены проект межевания.</w:t>
      </w:r>
    </w:p>
    <w:p w14:paraId="251825E0" w14:textId="1F47A54B" w:rsidR="00EA0272" w:rsidRDefault="00EA0272" w:rsidP="00EA0272">
      <w:pPr>
        <w:ind w:firstLine="708"/>
        <w:jc w:val="both"/>
        <w:rPr>
          <w:rFonts w:eastAsia="Calibri"/>
          <w:sz w:val="28"/>
          <w:szCs w:val="28"/>
        </w:rPr>
      </w:pPr>
    </w:p>
    <w:bookmarkEnd w:id="0"/>
    <w:p w14:paraId="17D78327" w14:textId="4B770CD5" w:rsidR="00FA376E" w:rsidRPr="00797B83" w:rsidRDefault="00FA376E" w:rsidP="00C70172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8E509E">
        <w:rPr>
          <w:sz w:val="28"/>
          <w:szCs w:val="28"/>
        </w:rPr>
        <w:t>01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77777777" w:rsidR="004D3238" w:rsidRDefault="004D3238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2826E7BF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C70172">
      <w:pPr>
        <w:ind w:left="-426" w:firstLine="709"/>
        <w:jc w:val="both"/>
        <w:rPr>
          <w:sz w:val="28"/>
          <w:szCs w:val="28"/>
        </w:rPr>
      </w:pPr>
    </w:p>
    <w:p w14:paraId="6D99DD49" w14:textId="5C5BF8EF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58DDB240" w:rsidR="00393252" w:rsidRDefault="00393252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C70172">
      <w:pPr>
        <w:ind w:left="-426" w:firstLine="709"/>
        <w:jc w:val="both"/>
        <w:rPr>
          <w:sz w:val="28"/>
          <w:szCs w:val="28"/>
        </w:rPr>
      </w:pPr>
    </w:p>
    <w:p w14:paraId="3996BF0D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4C0C2235" w:rsidR="00CA414A" w:rsidRDefault="00CA414A" w:rsidP="00C70172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DBD23E3" w14:textId="0AE62FFB" w:rsidR="008C1F13" w:rsidRDefault="008C1F13" w:rsidP="00C70172">
      <w:pPr>
        <w:ind w:firstLine="709"/>
        <w:jc w:val="both"/>
        <w:rPr>
          <w:sz w:val="28"/>
          <w:szCs w:val="28"/>
        </w:rPr>
      </w:pPr>
    </w:p>
    <w:p w14:paraId="3BCB5772" w14:textId="02E69127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6B0B702" w14:textId="1235087C" w:rsidR="00C70172" w:rsidRDefault="00C70172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17932A28" w14:textId="03C50159" w:rsidR="009C6F3B" w:rsidRDefault="009C6F3B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5BABFAF2" w14:textId="77777777" w:rsidR="003B528B" w:rsidRDefault="003B528B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</w:p>
    <w:p w14:paraId="641FCD0E" w14:textId="4AD154B8" w:rsidR="00CA414A" w:rsidRDefault="003B528B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CA414A">
        <w:rPr>
          <w:b/>
          <w:bCs/>
          <w:sz w:val="28"/>
          <w:szCs w:val="28"/>
        </w:rPr>
        <w:t xml:space="preserve">АКЛЮЧЕНИЕ О РЕЗУЛЬТАТАХ </w:t>
      </w:r>
      <w:r w:rsidR="00CA414A" w:rsidRPr="00797B83">
        <w:rPr>
          <w:b/>
          <w:bCs/>
          <w:sz w:val="28"/>
          <w:szCs w:val="28"/>
        </w:rPr>
        <w:t xml:space="preserve"> ПУБЛИЧНЫХ СЛУШАНИЙ</w:t>
      </w:r>
    </w:p>
    <w:p w14:paraId="122C5BFB" w14:textId="77777777" w:rsidR="003B528B" w:rsidRDefault="003B528B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79A2A8C3" w14:textId="77777777" w:rsidR="00C873BE" w:rsidRDefault="00C873BE" w:rsidP="00C873B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Pr="00DA08C2">
        <w:rPr>
          <w:rStyle w:val="a8"/>
          <w:iCs/>
          <w:sz w:val="28"/>
          <w:szCs w:val="28"/>
        </w:rPr>
        <w:t>«</w:t>
      </w:r>
      <w:r w:rsidRPr="000B4E32">
        <w:rPr>
          <w:rStyle w:val="a8"/>
          <w:iCs/>
          <w:sz w:val="28"/>
          <w:szCs w:val="28"/>
        </w:rPr>
        <w:t xml:space="preserve">Об утверждении проекта межевания территории в границах улицы Октябрьский проспект, Советская, Свердлова, К. Маркса, Кузнецкая </w:t>
      </w:r>
      <w:r>
        <w:rPr>
          <w:rStyle w:val="a8"/>
          <w:iCs/>
          <w:sz w:val="28"/>
          <w:szCs w:val="28"/>
        </w:rPr>
        <w:t xml:space="preserve"> </w:t>
      </w:r>
      <w:r w:rsidRPr="000B4E32">
        <w:rPr>
          <w:rStyle w:val="a8"/>
          <w:iCs/>
          <w:sz w:val="28"/>
          <w:szCs w:val="28"/>
        </w:rPr>
        <w:t xml:space="preserve">и реки </w:t>
      </w:r>
      <w:proofErr w:type="spellStart"/>
      <w:r w:rsidRPr="000B4E32">
        <w:rPr>
          <w:rStyle w:val="a8"/>
          <w:iCs/>
          <w:sz w:val="28"/>
          <w:szCs w:val="28"/>
        </w:rPr>
        <w:t>Псковы</w:t>
      </w:r>
      <w:proofErr w:type="spellEnd"/>
      <w:r w:rsidRPr="000B4E32">
        <w:rPr>
          <w:rStyle w:val="a8"/>
          <w:iCs/>
          <w:sz w:val="28"/>
          <w:szCs w:val="28"/>
        </w:rPr>
        <w:t xml:space="preserve"> </w:t>
      </w:r>
      <w:r>
        <w:rPr>
          <w:rStyle w:val="a8"/>
          <w:iCs/>
          <w:sz w:val="28"/>
          <w:szCs w:val="28"/>
        </w:rPr>
        <w:t xml:space="preserve"> </w:t>
      </w:r>
    </w:p>
    <w:p w14:paraId="70313354" w14:textId="77777777" w:rsidR="00C873BE" w:rsidRDefault="00C873BE" w:rsidP="00C873B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  <w:r w:rsidRPr="000B4E32">
        <w:rPr>
          <w:rStyle w:val="a8"/>
          <w:iCs/>
          <w:sz w:val="28"/>
          <w:szCs w:val="28"/>
        </w:rPr>
        <w:t>в городе Пскове</w:t>
      </w:r>
      <w:r w:rsidRPr="00DA08C2">
        <w:rPr>
          <w:rStyle w:val="a8"/>
          <w:iCs/>
          <w:sz w:val="28"/>
          <w:szCs w:val="28"/>
        </w:rPr>
        <w:t>»</w:t>
      </w:r>
    </w:p>
    <w:p w14:paraId="345B0E8C" w14:textId="77777777" w:rsidR="00CA414A" w:rsidRPr="00B71A7C" w:rsidRDefault="00CA414A" w:rsidP="004558A6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41C5644C" w14:textId="77777777" w:rsidR="003B528B" w:rsidRDefault="00C873BE" w:rsidP="00C873BE">
      <w:pPr>
        <w:tabs>
          <w:tab w:val="left" w:pos="652"/>
          <w:tab w:val="right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9E24B0A" w14:textId="4CA592F2" w:rsidR="00C873BE" w:rsidRPr="000161E1" w:rsidRDefault="003B528B" w:rsidP="00C873BE">
      <w:pPr>
        <w:tabs>
          <w:tab w:val="left" w:pos="652"/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873BE" w:rsidRPr="00734B24">
        <w:rPr>
          <w:bCs/>
          <w:sz w:val="28"/>
          <w:szCs w:val="28"/>
        </w:rPr>
        <w:t>Целью</w:t>
      </w:r>
      <w:r w:rsidR="00C873B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C873BE" w:rsidRPr="00DA08C2">
        <w:rPr>
          <w:sz w:val="28"/>
          <w:szCs w:val="28"/>
        </w:rPr>
        <w:t>«</w:t>
      </w:r>
      <w:r w:rsidR="00C873BE" w:rsidRPr="00A900FC">
        <w:rPr>
          <w:rStyle w:val="a8"/>
          <w:b w:val="0"/>
          <w:bCs w:val="0"/>
          <w:iCs/>
          <w:sz w:val="28"/>
          <w:szCs w:val="28"/>
        </w:rPr>
        <w:t xml:space="preserve">Об утверждении проекта межевания территории в границах улицы Октябрьский проспект, Советская, Свердлова, К. Маркса, Кузнецкая  и реки </w:t>
      </w:r>
      <w:proofErr w:type="spellStart"/>
      <w:r w:rsidR="00C873BE" w:rsidRPr="00A900FC">
        <w:rPr>
          <w:rStyle w:val="a8"/>
          <w:b w:val="0"/>
          <w:bCs w:val="0"/>
          <w:iCs/>
          <w:sz w:val="28"/>
          <w:szCs w:val="28"/>
        </w:rPr>
        <w:t>Псковы</w:t>
      </w:r>
      <w:proofErr w:type="spellEnd"/>
      <w:r w:rsidR="00C873BE" w:rsidRPr="00A900FC">
        <w:rPr>
          <w:rStyle w:val="a8"/>
          <w:b w:val="0"/>
          <w:bCs w:val="0"/>
          <w:iCs/>
          <w:sz w:val="28"/>
          <w:szCs w:val="28"/>
        </w:rPr>
        <w:t xml:space="preserve"> в городе Пскове</w:t>
      </w:r>
      <w:r w:rsidR="00C873BE" w:rsidRPr="00DA08C2">
        <w:rPr>
          <w:sz w:val="28"/>
          <w:szCs w:val="28"/>
        </w:rPr>
        <w:t>»</w:t>
      </w:r>
      <w:r w:rsidR="00C873BE">
        <w:rPr>
          <w:sz w:val="28"/>
          <w:szCs w:val="28"/>
        </w:rPr>
        <w:t>.</w:t>
      </w:r>
    </w:p>
    <w:p w14:paraId="770DBE5B" w14:textId="0E656F7F" w:rsidR="00CA414A" w:rsidRDefault="00CA414A" w:rsidP="00C70172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C873BE">
        <w:rPr>
          <w:sz w:val="28"/>
          <w:szCs w:val="28"/>
        </w:rPr>
        <w:t>5</w:t>
      </w:r>
      <w:r w:rsidRPr="001B4BC2">
        <w:rPr>
          <w:sz w:val="28"/>
          <w:szCs w:val="28"/>
        </w:rPr>
        <w:t xml:space="preserve"> человек.</w:t>
      </w:r>
    </w:p>
    <w:p w14:paraId="2C7F2558" w14:textId="77777777" w:rsidR="008E509E" w:rsidRDefault="008E509E" w:rsidP="008E509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050BD8B8" w14:textId="51395C01" w:rsidR="00C873BE" w:rsidRDefault="008E509E" w:rsidP="00C873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  <w:r w:rsidR="00C873BE">
        <w:rPr>
          <w:rFonts w:eastAsia="Calibri"/>
          <w:sz w:val="28"/>
          <w:szCs w:val="28"/>
        </w:rPr>
        <w:t>подготовка проекта межевания территории</w:t>
      </w:r>
      <w:r w:rsidR="00C873BE" w:rsidRPr="0075792A">
        <w:rPr>
          <w:rFonts w:eastAsia="Calibri"/>
          <w:sz w:val="28"/>
          <w:szCs w:val="28"/>
        </w:rPr>
        <w:t xml:space="preserve"> </w:t>
      </w:r>
      <w:r w:rsidR="00C873BE" w:rsidRPr="00B535CC">
        <w:rPr>
          <w:sz w:val="28"/>
          <w:szCs w:val="28"/>
        </w:rPr>
        <w:t>в границах улиц</w:t>
      </w:r>
      <w:r w:rsidR="00C873BE">
        <w:rPr>
          <w:sz w:val="28"/>
          <w:szCs w:val="28"/>
        </w:rPr>
        <w:t>ы</w:t>
      </w:r>
      <w:r w:rsidR="00C873BE" w:rsidRPr="00B535CC">
        <w:rPr>
          <w:sz w:val="28"/>
          <w:szCs w:val="28"/>
        </w:rPr>
        <w:t xml:space="preserve"> </w:t>
      </w:r>
      <w:r w:rsidR="00C873BE">
        <w:rPr>
          <w:sz w:val="28"/>
          <w:szCs w:val="28"/>
        </w:rPr>
        <w:t xml:space="preserve">Октябрьский проспект, Советская, Свердлова, К. Маркса, Кузнецкая </w:t>
      </w:r>
      <w:r w:rsidR="003B528B">
        <w:rPr>
          <w:sz w:val="28"/>
          <w:szCs w:val="28"/>
        </w:rPr>
        <w:t xml:space="preserve">         </w:t>
      </w:r>
      <w:r w:rsidR="00C873BE">
        <w:rPr>
          <w:sz w:val="28"/>
          <w:szCs w:val="28"/>
        </w:rPr>
        <w:t xml:space="preserve">и реки </w:t>
      </w:r>
      <w:proofErr w:type="spellStart"/>
      <w:r w:rsidR="00C873BE">
        <w:rPr>
          <w:sz w:val="28"/>
          <w:szCs w:val="28"/>
        </w:rPr>
        <w:t>Псковы</w:t>
      </w:r>
      <w:proofErr w:type="spellEnd"/>
      <w:r w:rsidR="00C873BE">
        <w:rPr>
          <w:sz w:val="28"/>
          <w:szCs w:val="28"/>
        </w:rPr>
        <w:t xml:space="preserve"> в городе Псков</w:t>
      </w:r>
      <w:r w:rsidR="00C873BE">
        <w:rPr>
          <w:rFonts w:eastAsia="Calibri"/>
          <w:sz w:val="28"/>
          <w:szCs w:val="28"/>
        </w:rPr>
        <w:t xml:space="preserve"> осуществляется для:</w:t>
      </w:r>
    </w:p>
    <w:p w14:paraId="3285B208" w14:textId="77777777" w:rsidR="00C873BE" w:rsidRDefault="00C873BE" w:rsidP="00C873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определения местоположения границ образуемых и изменяемых земельных участков;</w:t>
      </w:r>
    </w:p>
    <w:p w14:paraId="4E0BB6AB" w14:textId="77777777" w:rsidR="00C873BE" w:rsidRDefault="00C873BE" w:rsidP="00C873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установления красных линий для застроенных территорий</w:t>
      </w:r>
    </w:p>
    <w:p w14:paraId="326BAF30" w14:textId="575F0597" w:rsidR="00C873BE" w:rsidRDefault="00C873BE" w:rsidP="00C873B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В Управление по градостроительной деятельности Администрации города Пскова поступило обращение жителей жилого дома №76-А по улице Свердлова с предложением изменить границы земельного участка под домом</w:t>
      </w:r>
      <w:r w:rsidR="003B528B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с учетом существующих объектов и элементов благоустройства. </w:t>
      </w:r>
    </w:p>
    <w:p w14:paraId="7362AB23" w14:textId="2B1239AD" w:rsidR="003B528B" w:rsidRDefault="003B528B" w:rsidP="003B52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Третьякова Е.Ф. выступила с просьбой, чтобы сараи, которые расположены рядом с домом по ул. Свердлова, д.76 стали общедомовой собственностью и вошли в границы земельного участка под домом.</w:t>
      </w:r>
    </w:p>
    <w:p w14:paraId="02252D3B" w14:textId="77777777" w:rsidR="003B528B" w:rsidRDefault="003B528B" w:rsidP="003B528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>.:</w:t>
      </w:r>
      <w:r w:rsidRPr="00EA02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предложение жителей включены проект межевания.</w:t>
      </w:r>
    </w:p>
    <w:p w14:paraId="753B61D5" w14:textId="77777777" w:rsidR="003B528B" w:rsidRDefault="003B528B" w:rsidP="003B528B">
      <w:pPr>
        <w:ind w:firstLine="708"/>
        <w:jc w:val="both"/>
        <w:rPr>
          <w:rFonts w:eastAsia="Calibri"/>
          <w:sz w:val="28"/>
          <w:szCs w:val="28"/>
        </w:rPr>
      </w:pPr>
    </w:p>
    <w:p w14:paraId="69AED65D" w14:textId="77777777" w:rsidR="003B528B" w:rsidRDefault="003B528B" w:rsidP="00C873BE">
      <w:pPr>
        <w:jc w:val="both"/>
        <w:rPr>
          <w:rFonts w:eastAsia="Calibri"/>
          <w:sz w:val="28"/>
          <w:szCs w:val="28"/>
        </w:rPr>
      </w:pPr>
    </w:p>
    <w:p w14:paraId="43843F1C" w14:textId="31E00293" w:rsidR="00BA239B" w:rsidRDefault="00BA239B" w:rsidP="00594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8136C1">
        <w:rPr>
          <w:sz w:val="28"/>
          <w:szCs w:val="28"/>
        </w:rPr>
        <w:t>2</w:t>
      </w:r>
      <w:r w:rsidR="008E509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3616D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оформленного  </w:t>
      </w:r>
      <w:r w:rsidR="008E509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8E50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59227A22" w14:textId="0FA40EDE" w:rsidR="008E509E" w:rsidRPr="008E509E" w:rsidRDefault="008E509E" w:rsidP="008E509E">
      <w:pPr>
        <w:tabs>
          <w:tab w:val="left" w:pos="652"/>
          <w:tab w:val="right" w:pos="9355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BAF" w:rsidRPr="00A40342">
        <w:rPr>
          <w:sz w:val="28"/>
          <w:szCs w:val="28"/>
        </w:rPr>
        <w:t xml:space="preserve">1. </w:t>
      </w:r>
      <w:r w:rsidRPr="000161E1">
        <w:rPr>
          <w:sz w:val="28"/>
          <w:szCs w:val="28"/>
        </w:rPr>
        <w:t xml:space="preserve">Рекомендовать Администрации города Пскова утвердить проект </w:t>
      </w:r>
      <w:r w:rsidRPr="008E509E">
        <w:rPr>
          <w:rStyle w:val="a8"/>
          <w:b w:val="0"/>
          <w:bCs w:val="0"/>
          <w:iCs/>
          <w:sz w:val="28"/>
          <w:szCs w:val="28"/>
        </w:rPr>
        <w:t>межевания территории в границах улицы Труда, Текстильная, Алтаева, Инженерная, Звездная  в городе Пскове</w:t>
      </w:r>
      <w:r w:rsidRPr="008E509E">
        <w:rPr>
          <w:b/>
          <w:bCs/>
          <w:sz w:val="28"/>
          <w:szCs w:val="28"/>
        </w:rPr>
        <w:t>.</w:t>
      </w:r>
    </w:p>
    <w:p w14:paraId="60E42071" w14:textId="342BADEC" w:rsidR="00541BAF" w:rsidRDefault="00541BAF" w:rsidP="005948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lastRenderedPageBreak/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2177D597" w:rsidR="00541BAF" w:rsidRDefault="00541BAF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D49CF7C" w14:textId="77777777" w:rsidR="003B528B" w:rsidRPr="00A40342" w:rsidRDefault="003B528B" w:rsidP="004558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470AC169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5948AC">
      <w:pPr>
        <w:ind w:firstLine="709"/>
        <w:jc w:val="both"/>
        <w:rPr>
          <w:sz w:val="28"/>
          <w:szCs w:val="28"/>
        </w:rPr>
      </w:pPr>
    </w:p>
    <w:p w14:paraId="1B8584F1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20FB230D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А.К. Саенко</w:t>
      </w:r>
    </w:p>
    <w:p w14:paraId="4F5AAB98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</w:p>
    <w:p w14:paraId="6475D4A9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2179BC27" w:rsidR="00103325" w:rsidRDefault="00103325" w:rsidP="005948A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B4361D">
        <w:rPr>
          <w:sz w:val="28"/>
          <w:szCs w:val="28"/>
        </w:rPr>
        <w:t xml:space="preserve">          </w:t>
      </w:r>
      <w:r w:rsidRPr="00797B83">
        <w:rPr>
          <w:sz w:val="28"/>
          <w:szCs w:val="28"/>
        </w:rPr>
        <w:tab/>
      </w:r>
      <w:r w:rsidR="003B528B">
        <w:rPr>
          <w:sz w:val="28"/>
          <w:szCs w:val="28"/>
        </w:rPr>
        <w:t xml:space="preserve">  </w:t>
      </w:r>
      <w:r w:rsidRPr="00797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1"/>
    </w:p>
    <w:sectPr w:rsidR="00103325" w:rsidSect="009C6F3B">
      <w:headerReference w:type="default" r:id="rId8"/>
      <w:pgSz w:w="11906" w:h="16838"/>
      <w:pgMar w:top="426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6DBE7" w14:textId="77777777" w:rsidR="001B4D12" w:rsidRDefault="001B4D12" w:rsidP="00277AB3">
      <w:r>
        <w:separator/>
      </w:r>
    </w:p>
  </w:endnote>
  <w:endnote w:type="continuationSeparator" w:id="0">
    <w:p w14:paraId="4ABCBB12" w14:textId="77777777" w:rsidR="001B4D12" w:rsidRDefault="001B4D12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075AD" w14:textId="77777777" w:rsidR="001B4D12" w:rsidRDefault="001B4D12" w:rsidP="00277AB3">
      <w:r>
        <w:separator/>
      </w:r>
    </w:p>
  </w:footnote>
  <w:footnote w:type="continuationSeparator" w:id="0">
    <w:p w14:paraId="74FF6317" w14:textId="77777777" w:rsidR="001B4D12" w:rsidRDefault="001B4D12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778A5"/>
    <w:rsid w:val="000B24AE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B69"/>
    <w:rsid w:val="00165C57"/>
    <w:rsid w:val="00171749"/>
    <w:rsid w:val="001822EF"/>
    <w:rsid w:val="001832A9"/>
    <w:rsid w:val="001B3174"/>
    <w:rsid w:val="001B4BC2"/>
    <w:rsid w:val="001B4D1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93BEB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B528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4540"/>
    <w:rsid w:val="00723FF8"/>
    <w:rsid w:val="00734B24"/>
    <w:rsid w:val="00737A70"/>
    <w:rsid w:val="00741A74"/>
    <w:rsid w:val="00780C72"/>
    <w:rsid w:val="00783503"/>
    <w:rsid w:val="00797B83"/>
    <w:rsid w:val="007A1359"/>
    <w:rsid w:val="007A6896"/>
    <w:rsid w:val="007B356D"/>
    <w:rsid w:val="007C2627"/>
    <w:rsid w:val="007C3CA9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85E94"/>
    <w:rsid w:val="008A07B9"/>
    <w:rsid w:val="008B2F86"/>
    <w:rsid w:val="008C1F13"/>
    <w:rsid w:val="008D417E"/>
    <w:rsid w:val="008D5F8F"/>
    <w:rsid w:val="008E509E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00FC"/>
    <w:rsid w:val="00A93DFD"/>
    <w:rsid w:val="00AA685C"/>
    <w:rsid w:val="00AB660B"/>
    <w:rsid w:val="00AE00D3"/>
    <w:rsid w:val="00AE0230"/>
    <w:rsid w:val="00B10ED5"/>
    <w:rsid w:val="00B26914"/>
    <w:rsid w:val="00B30085"/>
    <w:rsid w:val="00B32437"/>
    <w:rsid w:val="00B4361D"/>
    <w:rsid w:val="00B75C23"/>
    <w:rsid w:val="00B8669E"/>
    <w:rsid w:val="00B94F9E"/>
    <w:rsid w:val="00BA1700"/>
    <w:rsid w:val="00BA239B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2AF5"/>
    <w:rsid w:val="00C43CE3"/>
    <w:rsid w:val="00C57AA8"/>
    <w:rsid w:val="00C70172"/>
    <w:rsid w:val="00C76EA6"/>
    <w:rsid w:val="00C84C14"/>
    <w:rsid w:val="00C852A9"/>
    <w:rsid w:val="00C873BE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8D2"/>
    <w:rsid w:val="00D02F99"/>
    <w:rsid w:val="00D124D5"/>
    <w:rsid w:val="00D156A2"/>
    <w:rsid w:val="00D34C58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0272"/>
    <w:rsid w:val="00EA14F9"/>
    <w:rsid w:val="00EA47F6"/>
    <w:rsid w:val="00EB33BE"/>
    <w:rsid w:val="00EB5B39"/>
    <w:rsid w:val="00ED4DBE"/>
    <w:rsid w:val="00EF605A"/>
    <w:rsid w:val="00F06EE2"/>
    <w:rsid w:val="00F1204A"/>
    <w:rsid w:val="00F13C8E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C91F-09BE-4E16-B145-C8FEA76A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29</cp:revision>
  <cp:lastPrinted>2022-11-25T12:57:00Z</cp:lastPrinted>
  <dcterms:created xsi:type="dcterms:W3CDTF">2023-02-15T11:37:00Z</dcterms:created>
  <dcterms:modified xsi:type="dcterms:W3CDTF">2023-03-02T12:16:00Z</dcterms:modified>
</cp:coreProperties>
</file>