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4572" w:rsidRPr="00624572" w:rsidRDefault="00624572" w:rsidP="0062457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4572" w:rsidRPr="00624572" w:rsidRDefault="00624572" w:rsidP="0062457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457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624572" w:rsidRPr="00624572" w:rsidRDefault="00624572" w:rsidP="0062457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4572" w:rsidRPr="00624572" w:rsidRDefault="00624572" w:rsidP="0062457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№212</w:t>
      </w:r>
      <w:bookmarkStart w:id="0" w:name="_GoBack"/>
      <w:bookmarkEnd w:id="0"/>
      <w:r w:rsidRPr="00624572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624572" w:rsidRPr="00624572" w:rsidRDefault="00624572" w:rsidP="0062457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624572" w:rsidP="0062457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4572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E0A3D" w:rsidRPr="00DE0A3D" w:rsidRDefault="00DE0A3D" w:rsidP="00DE0A3D">
      <w:pPr>
        <w:jc w:val="both"/>
        <w:rPr>
          <w:rFonts w:eastAsia="Calibri"/>
          <w:bCs/>
          <w:lang w:eastAsia="en-US"/>
        </w:rPr>
      </w:pPr>
      <w:r w:rsidRPr="00DE0A3D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DE0A3D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DE0A3D">
        <w:rPr>
          <w:rFonts w:eastAsia="Calibri"/>
          <w:bCs/>
          <w:lang w:eastAsia="en-US"/>
        </w:rPr>
        <w:t xml:space="preserve">«улица Ленина, дом №1» </w:t>
      </w:r>
    </w:p>
    <w:p w:rsidR="00BB3FCA" w:rsidRPr="00CF0F82" w:rsidRDefault="00DE0A3D" w:rsidP="00DE0A3D">
      <w:pPr>
        <w:jc w:val="both"/>
        <w:rPr>
          <w:rFonts w:eastAsia="Calibri"/>
          <w:bCs/>
          <w:lang w:eastAsia="en-US"/>
        </w:rPr>
      </w:pPr>
      <w:r w:rsidRPr="00DE0A3D">
        <w:rPr>
          <w:rFonts w:eastAsia="Calibri"/>
          <w:bCs/>
          <w:lang w:eastAsia="en-US"/>
        </w:rPr>
        <w:t xml:space="preserve">  </w:t>
      </w:r>
    </w:p>
    <w:p w:rsidR="00DE0A3D" w:rsidRDefault="00DE0A3D" w:rsidP="00DE0A3D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DE0A3D">
        <w:rPr>
          <w:bCs/>
        </w:rPr>
        <w:t>В соответствии с частью 1 статьи 27 Федерального закона от 6 октября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DE0A3D" w:rsidRDefault="00DE0A3D" w:rsidP="00824967">
      <w:pPr>
        <w:tabs>
          <w:tab w:val="left" w:pos="364"/>
        </w:tabs>
        <w:jc w:val="center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E0A3D" w:rsidRPr="00DE0A3D" w:rsidRDefault="00DE0A3D" w:rsidP="00DE0A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E0A3D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«улица Ленина, дом №1» в пределах территории проживания граждан: многоквартирный дом, расположенный по адресу: Псковская область, город Псков, улица Ленина, дом 1.</w:t>
      </w:r>
    </w:p>
    <w:p w:rsidR="00DE0A3D" w:rsidRPr="00DE0A3D" w:rsidRDefault="00DE0A3D" w:rsidP="00DE0A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E0A3D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DE0A3D" w:rsidRDefault="00DE0A3D" w:rsidP="00DE0A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E0A3D">
        <w:rPr>
          <w:rFonts w:eastAsia="Calibri"/>
          <w:lang w:eastAsia="en-US"/>
        </w:rPr>
        <w:t xml:space="preserve">3. Опубликовать настоящее решение в газете «Псковские новости» 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DE0A3D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DE0A3D">
        <w:rPr>
          <w:rFonts w:eastAsia="Calibri"/>
          <w:lang w:eastAsia="en-US"/>
        </w:rPr>
        <w:t>.</w:t>
      </w:r>
    </w:p>
    <w:p w:rsidR="00DE0A3D" w:rsidRPr="00DE0A3D" w:rsidRDefault="00DE0A3D" w:rsidP="00DE0A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Default="005F09C7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sectPr w:rsidR="00174B93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2457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2023-04-26T13:08:00Z</dcterms:created>
  <dcterms:modified xsi:type="dcterms:W3CDTF">2023-05-03T13:07:00Z</dcterms:modified>
</cp:coreProperties>
</file>