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40C3" w:rsidRPr="00A740C3" w:rsidRDefault="00A740C3" w:rsidP="00A740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740C3" w:rsidRPr="00A740C3" w:rsidRDefault="00A740C3" w:rsidP="00A740C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40C3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740C3" w:rsidRPr="00A740C3" w:rsidRDefault="00A740C3" w:rsidP="00A740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740C3" w:rsidRPr="00A740C3" w:rsidRDefault="00A740C3" w:rsidP="00A740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№191</w:t>
      </w:r>
      <w:bookmarkStart w:id="0" w:name="_GoBack"/>
      <w:bookmarkEnd w:id="0"/>
      <w:r w:rsidRPr="00A740C3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A740C3" w:rsidRPr="00A740C3" w:rsidRDefault="00A740C3" w:rsidP="00A740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A740C3" w:rsidP="00A740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740C3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087F01" w:rsidP="00555B8A">
      <w:pPr>
        <w:jc w:val="both"/>
        <w:rPr>
          <w:rFonts w:eastAsia="Calibri"/>
          <w:bCs/>
          <w:lang w:eastAsia="en-US"/>
        </w:rPr>
      </w:pPr>
      <w:r w:rsidRPr="00087F01">
        <w:rPr>
          <w:rFonts w:eastAsia="Calibri"/>
          <w:bCs/>
          <w:lang w:eastAsia="en-US"/>
        </w:rPr>
        <w:t>О внесении изменений в решение Псковской городской Думы от 25.11.2022 № 103</w:t>
      </w:r>
      <w:r>
        <w:rPr>
          <w:rFonts w:eastAsia="Calibri"/>
          <w:bCs/>
          <w:lang w:eastAsia="en-US"/>
        </w:rPr>
        <w:t xml:space="preserve">                           </w:t>
      </w:r>
      <w:r w:rsidRPr="00087F01">
        <w:rPr>
          <w:rFonts w:eastAsia="Calibri"/>
          <w:bCs/>
          <w:lang w:eastAsia="en-US"/>
        </w:rPr>
        <w:t xml:space="preserve"> «Об утверждении Прогнозного плана (программы) приватизации муниципального имущества города Пскова на 2023 год»</w:t>
      </w:r>
    </w:p>
    <w:p w:rsidR="00087F01" w:rsidRPr="00CF0F82" w:rsidRDefault="00087F01" w:rsidP="00555B8A">
      <w:pPr>
        <w:jc w:val="both"/>
        <w:rPr>
          <w:rFonts w:eastAsia="Calibri"/>
          <w:bCs/>
          <w:lang w:eastAsia="en-US"/>
        </w:rPr>
      </w:pPr>
    </w:p>
    <w:p w:rsidR="00555B8A" w:rsidRDefault="00087F01" w:rsidP="00087F01">
      <w:pPr>
        <w:tabs>
          <w:tab w:val="left" w:pos="364"/>
        </w:tabs>
        <w:ind w:firstLine="709"/>
        <w:jc w:val="both"/>
        <w:rPr>
          <w:bCs/>
        </w:rPr>
      </w:pPr>
      <w:r w:rsidRPr="00087F01">
        <w:rPr>
          <w:bCs/>
        </w:rPr>
        <w:t>В соответствии с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города Пскова, утвержденного постановлением Псковской городской Думы от 11.07.2005 № 452, руководствуясь подпунктом 16 пункта 2 статьи 23 Устава муниципального образования «Город Псков»,</w:t>
      </w:r>
    </w:p>
    <w:p w:rsidR="00087F01" w:rsidRDefault="00087F01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87F01" w:rsidRPr="00087F01" w:rsidRDefault="00087F01" w:rsidP="00087F01">
      <w:pPr>
        <w:numPr>
          <w:ilvl w:val="0"/>
          <w:numId w:val="5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087F01">
        <w:rPr>
          <w:szCs w:val="28"/>
        </w:rPr>
        <w:t xml:space="preserve">Внести в приложение к решению Псковской городской Думы </w:t>
      </w:r>
      <w:r w:rsidRPr="00087F01">
        <w:rPr>
          <w:bCs/>
          <w:szCs w:val="28"/>
        </w:rPr>
        <w:t>от</w:t>
      </w:r>
      <w:r w:rsidRPr="00087F01">
        <w:rPr>
          <w:bCs/>
          <w:szCs w:val="28"/>
          <w:lang w:val="en-US"/>
        </w:rPr>
        <w:t> </w:t>
      </w:r>
      <w:r w:rsidRPr="00087F01">
        <w:rPr>
          <w:bCs/>
          <w:szCs w:val="28"/>
        </w:rPr>
        <w:t xml:space="preserve">25.11.2022 № 103 «Об утверждении Прогнозного плана (программы) приватизации муниципального имущества города Пскова на 2023 год» </w:t>
      </w:r>
      <w:r w:rsidRPr="00087F01">
        <w:rPr>
          <w:szCs w:val="28"/>
        </w:rPr>
        <w:t>следующие изменения:</w:t>
      </w:r>
    </w:p>
    <w:p w:rsidR="00087F01" w:rsidRPr="00087F01" w:rsidRDefault="00087F01" w:rsidP="00087F01">
      <w:pPr>
        <w:tabs>
          <w:tab w:val="num" w:pos="1276"/>
        </w:tabs>
        <w:ind w:firstLine="709"/>
        <w:jc w:val="both"/>
        <w:rPr>
          <w:szCs w:val="28"/>
        </w:rPr>
      </w:pPr>
      <w:r w:rsidRPr="00087F01">
        <w:rPr>
          <w:szCs w:val="28"/>
        </w:rPr>
        <w:t>в таблице раздела 1 «Перечень муниципальных объектов нежилого фонда, которые планируется приватизировать в 2023 году»:</w:t>
      </w:r>
    </w:p>
    <w:p w:rsidR="00087F01" w:rsidRPr="00087F01" w:rsidRDefault="00087F01" w:rsidP="00087F01">
      <w:pPr>
        <w:numPr>
          <w:ilvl w:val="2"/>
          <w:numId w:val="5"/>
        </w:numPr>
        <w:tabs>
          <w:tab w:val="num" w:pos="1134"/>
          <w:tab w:val="num" w:pos="1276"/>
        </w:tabs>
        <w:jc w:val="both"/>
        <w:rPr>
          <w:szCs w:val="28"/>
        </w:rPr>
      </w:pPr>
      <w:r w:rsidRPr="00087F01">
        <w:rPr>
          <w:szCs w:val="28"/>
        </w:rPr>
        <w:t>исключить строку 11;</w:t>
      </w:r>
    </w:p>
    <w:p w:rsidR="00087F01" w:rsidRPr="00087F01" w:rsidRDefault="00087F01" w:rsidP="00087F01">
      <w:pPr>
        <w:numPr>
          <w:ilvl w:val="1"/>
          <w:numId w:val="5"/>
        </w:numPr>
        <w:tabs>
          <w:tab w:val="num" w:pos="1134"/>
        </w:tabs>
        <w:ind w:hanging="6"/>
        <w:jc w:val="both"/>
        <w:rPr>
          <w:szCs w:val="28"/>
        </w:rPr>
      </w:pPr>
      <w:r w:rsidRPr="00087F01">
        <w:rPr>
          <w:szCs w:val="28"/>
        </w:rPr>
        <w:t>итоговую строку изложить в следующей редакции:</w:t>
      </w:r>
    </w:p>
    <w:p w:rsidR="00087F01" w:rsidRPr="00087F01" w:rsidRDefault="00087F01" w:rsidP="00087F01">
      <w:pPr>
        <w:tabs>
          <w:tab w:val="num" w:pos="1224"/>
          <w:tab w:val="num" w:pos="1276"/>
        </w:tabs>
        <w:ind w:firstLine="567"/>
        <w:jc w:val="both"/>
        <w:rPr>
          <w:szCs w:val="28"/>
        </w:rPr>
      </w:pPr>
      <w:r w:rsidRPr="00087F01">
        <w:rPr>
          <w:szCs w:val="28"/>
        </w:rPr>
        <w:t>«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8"/>
        <w:gridCol w:w="1906"/>
        <w:gridCol w:w="1614"/>
      </w:tblGrid>
      <w:tr w:rsidR="00087F01" w:rsidRPr="00087F01" w:rsidTr="00D73D18">
        <w:trPr>
          <w:cantSplit/>
        </w:trPr>
        <w:tc>
          <w:tcPr>
            <w:tcW w:w="3229" w:type="pct"/>
            <w:vMerge w:val="restart"/>
            <w:shd w:val="clear" w:color="auto" w:fill="auto"/>
            <w:vAlign w:val="center"/>
          </w:tcPr>
          <w:p w:rsidR="00087F01" w:rsidRPr="00087F01" w:rsidRDefault="00087F01" w:rsidP="00087F01">
            <w:pPr>
              <w:jc w:val="right"/>
              <w:rPr>
                <w:b/>
                <w:sz w:val="20"/>
                <w:szCs w:val="20"/>
              </w:rPr>
            </w:pPr>
            <w:r w:rsidRPr="00087F0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087F01" w:rsidRPr="00087F01" w:rsidRDefault="00087F01" w:rsidP="00087F01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1">
              <w:rPr>
                <w:b/>
                <w:sz w:val="20"/>
                <w:szCs w:val="20"/>
              </w:rPr>
              <w:t>18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725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315,93</w:t>
            </w:r>
          </w:p>
        </w:tc>
        <w:tc>
          <w:tcPr>
            <w:tcW w:w="812" w:type="pct"/>
            <w:shd w:val="clear" w:color="auto" w:fill="auto"/>
            <w:vAlign w:val="bottom"/>
          </w:tcPr>
          <w:p w:rsidR="00087F01" w:rsidRPr="00087F01" w:rsidRDefault="00087F01" w:rsidP="00087F01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1">
              <w:rPr>
                <w:b/>
                <w:sz w:val="20"/>
                <w:szCs w:val="20"/>
              </w:rPr>
              <w:t>17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435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166,03</w:t>
            </w:r>
          </w:p>
        </w:tc>
      </w:tr>
      <w:tr w:rsidR="00087F01" w:rsidRPr="00087F01" w:rsidTr="00D73D18">
        <w:trPr>
          <w:cantSplit/>
        </w:trPr>
        <w:tc>
          <w:tcPr>
            <w:tcW w:w="3229" w:type="pct"/>
            <w:vMerge/>
            <w:shd w:val="clear" w:color="auto" w:fill="auto"/>
            <w:vAlign w:val="center"/>
          </w:tcPr>
          <w:p w:rsidR="00087F01" w:rsidRPr="00087F01" w:rsidRDefault="00087F01" w:rsidP="00087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71" w:type="pct"/>
            <w:gridSpan w:val="2"/>
            <w:shd w:val="clear" w:color="auto" w:fill="auto"/>
            <w:vAlign w:val="center"/>
          </w:tcPr>
          <w:p w:rsidR="00087F01" w:rsidRPr="00087F01" w:rsidRDefault="00087F01" w:rsidP="00087F01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1">
              <w:rPr>
                <w:b/>
                <w:bCs/>
                <w:sz w:val="20"/>
                <w:szCs w:val="20"/>
              </w:rPr>
              <w:t>ВСЕГО: </w:t>
            </w:r>
            <w:r w:rsidRPr="00087F01">
              <w:rPr>
                <w:b/>
                <w:sz w:val="20"/>
                <w:szCs w:val="20"/>
              </w:rPr>
              <w:t>36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160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481,96</w:t>
            </w:r>
          </w:p>
        </w:tc>
      </w:tr>
    </w:tbl>
    <w:p w:rsidR="00087F01" w:rsidRPr="00087F01" w:rsidRDefault="00087F01" w:rsidP="00087F01">
      <w:pPr>
        <w:ind w:firstLine="567"/>
        <w:jc w:val="both"/>
        <w:rPr>
          <w:szCs w:val="28"/>
        </w:rPr>
      </w:pPr>
      <w:r w:rsidRPr="00087F01">
        <w:rPr>
          <w:szCs w:val="28"/>
        </w:rPr>
        <w:t>».</w:t>
      </w:r>
    </w:p>
    <w:p w:rsidR="00087F01" w:rsidRPr="00087F01" w:rsidRDefault="00087F01" w:rsidP="00087F01">
      <w:pPr>
        <w:numPr>
          <w:ilvl w:val="0"/>
          <w:numId w:val="5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087F01">
        <w:rPr>
          <w:szCs w:val="28"/>
        </w:rPr>
        <w:t>Настоящее решение вступает в силу с момента его официального опубликования.</w:t>
      </w:r>
    </w:p>
    <w:p w:rsidR="00087F01" w:rsidRPr="00087F01" w:rsidRDefault="00087F01" w:rsidP="00087F01">
      <w:pPr>
        <w:numPr>
          <w:ilvl w:val="0"/>
          <w:numId w:val="5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087F01">
        <w:rPr>
          <w:szCs w:val="28"/>
        </w:rPr>
        <w:t>Опубликовать настоящее решение в газете «Псковские Новости» и разместить на официальном сайте муниципального образования «Город Псков» в сети «Интернет».</w:t>
      </w: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55B8A" w:rsidRPr="00BD2B98" w:rsidRDefault="00555B8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3CC6"/>
    <w:multiLevelType w:val="multilevel"/>
    <w:tmpl w:val="377E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87F01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40C3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Снежана Е. Потапова</cp:lastModifiedBy>
  <cp:revision>2</cp:revision>
  <cp:lastPrinted>2022-11-01T14:25:00Z</cp:lastPrinted>
  <dcterms:created xsi:type="dcterms:W3CDTF">2023-04-06T07:24:00Z</dcterms:created>
  <dcterms:modified xsi:type="dcterms:W3CDTF">2023-04-06T07:24:00Z</dcterms:modified>
</cp:coreProperties>
</file>