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329C" w14:textId="64CD45FE" w:rsidR="004E2199" w:rsidRPr="004E2199" w:rsidRDefault="004E2199" w:rsidP="004E2199">
      <w:pPr>
        <w:rPr>
          <w:rFonts w:eastAsia="Times New Roman"/>
          <w:lang w:eastAsia="ru-RU"/>
        </w:rPr>
      </w:pPr>
      <w:r w:rsidRPr="004E219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23F54" wp14:editId="546FEC6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F8402" w14:textId="6EDC4719" w:rsidR="004E2199" w:rsidRPr="005F26E9" w:rsidRDefault="004E2199" w:rsidP="004E219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23F5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7DF8402" w14:textId="6EDC4719" w:rsidR="004E2199" w:rsidRPr="005F26E9" w:rsidRDefault="004E2199" w:rsidP="004E219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1028</w:t>
                      </w:r>
                    </w:p>
                  </w:txbxContent>
                </v:textbox>
              </v:shape>
            </w:pict>
          </mc:Fallback>
        </mc:AlternateContent>
      </w:r>
      <w:r w:rsidRPr="004E219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46123" wp14:editId="320316E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5E372" w14:textId="5E7BA587" w:rsidR="004E2199" w:rsidRPr="005F26E9" w:rsidRDefault="004E2199" w:rsidP="004E219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6123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3D5E372" w14:textId="5E7BA587" w:rsidR="004E2199" w:rsidRPr="005F26E9" w:rsidRDefault="004E2199" w:rsidP="004E219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  <w:r w:rsidRPr="004E2199">
        <w:rPr>
          <w:rFonts w:eastAsia="Times New Roman"/>
          <w:noProof/>
          <w:lang w:eastAsia="ru-RU"/>
        </w:rPr>
        <w:drawing>
          <wp:inline distT="0" distB="0" distL="0" distR="0" wp14:anchorId="4CC152D4" wp14:editId="2F9365C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CD10" w14:textId="036F9D63" w:rsidR="0095651B" w:rsidRDefault="0095651B" w:rsidP="00956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D0B44E" w14:textId="77777777" w:rsidR="0095651B" w:rsidRDefault="0095651B" w:rsidP="00956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A1F7D7" w14:textId="77777777" w:rsidR="0095651B" w:rsidRPr="0095651B" w:rsidRDefault="0095651B" w:rsidP="0095651B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 внесении изменений в постановление Администрации города Пскова от</w:t>
      </w:r>
      <w:r w:rsidR="0037283D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09.09.2019 №</w:t>
      </w:r>
      <w:r w:rsidRPr="0095651B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1424</w:t>
      </w:r>
      <w:r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«</w:t>
      </w:r>
      <w:r w:rsidRPr="0095651B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Об утверждении Порядка предоставления субсидий из бюджета города Пскова на финансирование мероприятий по созданию условий для обеспечения деятельности Общественной организации инвалидов г. Пскова Всероссийского общества инв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алидов муниципальной программы «</w:t>
      </w:r>
      <w:r w:rsidRPr="0095651B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Поддержка отдельных категорий граждан и общественных организаций, содействие ук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реплению общественного здоровья»</w:t>
      </w:r>
    </w:p>
    <w:p w14:paraId="34ADD556" w14:textId="77777777" w:rsidR="0095651B" w:rsidRDefault="0095651B" w:rsidP="0095651B">
      <w:pPr>
        <w:spacing w:after="0" w:line="240" w:lineRule="auto"/>
        <w:ind w:left="54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14:paraId="0BDE231B" w14:textId="77777777" w:rsidR="0095651B" w:rsidRPr="0095651B" w:rsidRDefault="0095651B" w:rsidP="0095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3F574A2" w14:textId="77777777" w:rsidR="0095651B" w:rsidRDefault="0095651B" w:rsidP="0095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1B">
        <w:rPr>
          <w:rFonts w:ascii="Times New Roman" w:eastAsia="Times New Roman" w:hAnsi="Times New Roman"/>
          <w:sz w:val="28"/>
          <w:szCs w:val="20"/>
          <w:lang w:eastAsia="ru-RU"/>
        </w:rPr>
        <w:t>В целях оказания поддержки социально ориентированным некоммерческим организациям, в соответствии со статьей 78.1 Бюджетного кодекса Российской Федерации, на основании пункта 33 части 1 статьи 16 Федерального закона от 06.10.2003 № 131-ФЗ «Об общих принципах организации местного самоуправления в Российской Федерации», статьи 31.1 Федерального закона от 12.01.1996 № 7-ФЗ «О некоммерческих организациях», руководствуясь статьями 28 и 32 Устава муниципального образования «Город Псков», Администрация города Пскова</w:t>
      </w:r>
    </w:p>
    <w:p w14:paraId="5A886309" w14:textId="77777777" w:rsidR="0095651B" w:rsidRDefault="0095651B" w:rsidP="0095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4C3799" w14:textId="77777777" w:rsidR="0095651B" w:rsidRDefault="0095651B" w:rsidP="0095651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ПОСТАНОВЛЯЕТ:</w:t>
      </w:r>
    </w:p>
    <w:p w14:paraId="2FFDAE91" w14:textId="77777777" w:rsidR="0095651B" w:rsidRDefault="0095651B" w:rsidP="0095651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14:paraId="321EBD2E" w14:textId="77777777" w:rsidR="0095651B" w:rsidRPr="0095651B" w:rsidRDefault="0095651B" w:rsidP="001701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 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Внести в </w:t>
      </w:r>
      <w:r w:rsid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раздел 2 Порядка</w:t>
      </w:r>
      <w:r w:rsidR="0073262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предоставления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3262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субсидий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3262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3262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бюджета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3262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города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Пскова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финансирование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мероприятий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созданию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условий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обеспечения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деятельности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бщественной организации инвалидов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П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скова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сероссийского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общества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инвалидов муниципальной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программы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оддержка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отдельных категорий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граждан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общественных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организаций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содействие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укреплению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общественного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01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здоровья»</w:t>
      </w:r>
      <w:r w:rsid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утвержденного постановлением Администрации города Пскова от 09.09.2019 № 1424,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следующие изменения: </w:t>
      </w:r>
    </w:p>
    <w:p w14:paraId="604C52A5" w14:textId="77777777" w:rsidR="0095651B" w:rsidRPr="0095651B" w:rsidRDefault="0095651B" w:rsidP="0095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1) </w:t>
      </w:r>
      <w:r w:rsidR="00835874" w:rsidRP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пункте 8</w:t>
      </w: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: </w:t>
      </w:r>
    </w:p>
    <w:p w14:paraId="6B0B61F9" w14:textId="77777777" w:rsidR="0095651B" w:rsidRDefault="0095651B" w:rsidP="00E91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а) </w:t>
      </w:r>
      <w:r w:rsid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абзаце 1 </w:t>
      </w:r>
      <w:r w:rsidR="00327EE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слова</w:t>
      </w:r>
      <w:r w:rsidR="00E91F6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</w:t>
      </w:r>
      <w:r w:rsidR="00E91F63" w:rsidRPr="00E91F6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Комитета социально-экономического развития Админ</w:t>
      </w:r>
      <w:r w:rsidR="00E91F6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истрации города Пскова (далее – </w:t>
      </w:r>
      <w:r w:rsidR="00E91F63" w:rsidRPr="00E91F6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Комитет)</w:t>
      </w:r>
      <w:r w:rsidR="00E91F6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EE74E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заменить словами</w:t>
      </w:r>
      <w:r w:rsidR="00327EE0" w:rsidRPr="00327EE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«Отдела предпринимательства и потребительского рынка Администрации города Пскова (далее – Отдел</w:t>
      </w:r>
      <w:r w:rsidR="00B53EF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)»</w:t>
      </w:r>
      <w:r w:rsidR="00EE74E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14:paraId="2EBA8C16" w14:textId="77777777" w:rsidR="00835874" w:rsidRDefault="00835874" w:rsidP="00E91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б) в абзаце 9 слово «Комитета» заменить словом «Отдела»;</w:t>
      </w:r>
    </w:p>
    <w:p w14:paraId="459D00EF" w14:textId="77777777" w:rsidR="00835874" w:rsidRDefault="00835874" w:rsidP="00E91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в) в абзаце 11 слово </w:t>
      </w:r>
      <w:r w:rsidRP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«Комитета» заменить словом «Отдела»;</w:t>
      </w:r>
    </w:p>
    <w:p w14:paraId="33399B9B" w14:textId="77777777" w:rsidR="00835874" w:rsidRDefault="00835874" w:rsidP="00E91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г) </w:t>
      </w:r>
      <w:r w:rsidRP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</w:t>
      </w:r>
      <w:r w:rsidRP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слово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«Комитет</w:t>
      </w:r>
      <w:r w:rsidRP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» заменить словом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«Отдел</w:t>
      </w:r>
      <w:r w:rsidRPr="00835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»;</w:t>
      </w:r>
    </w:p>
    <w:p w14:paraId="4413476D" w14:textId="77777777" w:rsidR="0095651B" w:rsidRDefault="00835874" w:rsidP="0095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95651B" w:rsidRP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) </w:t>
      </w:r>
      <w:r w:rsidR="008779C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пункте 13 </w:t>
      </w:r>
      <w:r w:rsidR="008779C5" w:rsidRPr="008779C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слово «Комитет» заменить словом «Отдел»;</w:t>
      </w:r>
    </w:p>
    <w:p w14:paraId="32A7EA54" w14:textId="77777777" w:rsidR="00E73563" w:rsidRDefault="00835874" w:rsidP="00EE7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E7356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 в пункте 16 слово «Комитетом» заменить словом «Отделом»</w:t>
      </w:r>
      <w:r w:rsidR="00EE74E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6ED56829" w14:textId="77777777" w:rsidR="0095651B" w:rsidRDefault="00BF5FDF" w:rsidP="0095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5FD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Настоящее постановление вступает в силу с момента его  подписания.</w:t>
      </w:r>
    </w:p>
    <w:p w14:paraId="0C09F052" w14:textId="77777777" w:rsidR="000B2200" w:rsidRDefault="000B2200" w:rsidP="000B22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3.</w:t>
      </w:r>
      <w:r w:rsidRPr="000B2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2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4554457" w14:textId="77777777" w:rsidR="0095651B" w:rsidRDefault="000B2200" w:rsidP="0095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</w:t>
      </w:r>
      <w:r w:rsidR="009565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Контроль за исполнением настоящего постановления возложить на  заместителя Главы Администрации города Пскова Ульянова А.М.</w:t>
      </w:r>
    </w:p>
    <w:p w14:paraId="062BB38C" w14:textId="77777777" w:rsidR="0095651B" w:rsidRDefault="0095651B" w:rsidP="0095651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14:paraId="5593B1BD" w14:textId="77777777" w:rsidR="0095651B" w:rsidRDefault="0095651B" w:rsidP="0095651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14:paraId="1E167C20" w14:textId="77777777" w:rsidR="0095651B" w:rsidRDefault="0095651B" w:rsidP="0095651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14:paraId="5FA490A5" w14:textId="77777777" w:rsidR="00E841F8" w:rsidRDefault="0095651B" w:rsidP="0095651B"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Глава города Пскова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ab/>
        <w:t xml:space="preserve">                                                      Б.А. Елкин</w:t>
      </w:r>
    </w:p>
    <w:sectPr w:rsidR="00E8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2C"/>
    <w:rsid w:val="000B2200"/>
    <w:rsid w:val="00137935"/>
    <w:rsid w:val="0017015A"/>
    <w:rsid w:val="00177D2D"/>
    <w:rsid w:val="00255420"/>
    <w:rsid w:val="00327EE0"/>
    <w:rsid w:val="00371F2C"/>
    <w:rsid w:val="0037283D"/>
    <w:rsid w:val="004E2199"/>
    <w:rsid w:val="00732624"/>
    <w:rsid w:val="00835874"/>
    <w:rsid w:val="008779C5"/>
    <w:rsid w:val="0095651B"/>
    <w:rsid w:val="00B53EF5"/>
    <w:rsid w:val="00BF5FDF"/>
    <w:rsid w:val="00E73563"/>
    <w:rsid w:val="00E841F8"/>
    <w:rsid w:val="00E91F63"/>
    <w:rsid w:val="00EB57D7"/>
    <w:rsid w:val="00EE74EF"/>
    <w:rsid w:val="00E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5F963B"/>
  <w15:docId w15:val="{73CB0615-0CD8-4F99-A0EC-7E8EB356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Светлана Г. Трифонова</cp:lastModifiedBy>
  <cp:revision>3</cp:revision>
  <dcterms:created xsi:type="dcterms:W3CDTF">2023-06-28T07:45:00Z</dcterms:created>
  <dcterms:modified xsi:type="dcterms:W3CDTF">2023-06-28T07:56:00Z</dcterms:modified>
</cp:coreProperties>
</file>