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6DE6" w:rsidRPr="005F26E9" w:rsidRDefault="0099434E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696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596DE6" w:rsidRPr="005F26E9" w:rsidRDefault="0099434E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696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6DE6" w:rsidRPr="005F26E9" w:rsidRDefault="0099434E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27.04.2022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596DE6" w:rsidRPr="005F26E9" w:rsidRDefault="0099434E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27.04.2022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3F0" w:rsidRPr="002D43F0" w:rsidRDefault="002D43F0" w:rsidP="002D43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 «</w:t>
      </w:r>
      <w:r w:rsidR="00F61F7B" w:rsidRPr="00F61F7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ВЛ-0,4 </w:t>
      </w:r>
      <w:proofErr w:type="spellStart"/>
      <w:r w:rsidR="00F61F7B" w:rsidRPr="00F61F7B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="00F61F7B" w:rsidRPr="00F61F7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№1 от ТП №177 наружное освещение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» 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</w:t>
      </w:r>
      <w:r w:rsidR="00F61F7B">
        <w:rPr>
          <w:rFonts w:ascii="Times New Roman" w:eastAsia="Times New Roman" w:hAnsi="Times New Roman" w:cs="Times New Roman"/>
          <w:sz w:val="28"/>
          <w:szCs w:val="28"/>
          <w:lang w:eastAsia="en-US"/>
        </w:rPr>
        <w:t>в границах кадастрового квартала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F61F7B" w:rsidRPr="00F61F7B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60:27:0050105</w:t>
      </w:r>
      <w:r w:rsidR="00F61F7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земельных</w:t>
      </w:r>
      <w:r w:rsidR="00CD3CC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участк</w:t>
      </w:r>
      <w:r w:rsidR="00F61F7B">
        <w:rPr>
          <w:rFonts w:ascii="Times New Roman" w:eastAsia="Times New Roman" w:hAnsi="Times New Roman" w:cs="Times New Roman"/>
          <w:sz w:val="28"/>
          <w:szCs w:val="28"/>
          <w:lang w:eastAsia="en-US"/>
        </w:rPr>
        <w:t>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F61F7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с кадастровым</w:t>
      </w:r>
      <w:r w:rsidR="00F61F7B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CD3CC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номер</w:t>
      </w:r>
      <w:r w:rsidR="00F61F7B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r w:rsidR="00F61F7B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D3CCF" w:rsidRPr="00CD3CC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F61F7B" w:rsidRPr="00F61F7B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60:27:0000000:3281, 60:27:0000000:4233, 60:27:0050105:36</w:t>
      </w:r>
    </w:p>
    <w:p w:rsidR="00F61F7B" w:rsidRPr="00F61F7B" w:rsidRDefault="00F61F7B" w:rsidP="00F61F7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61F7B">
        <w:rPr>
          <w:rFonts w:ascii="Times New Roman" w:hAnsi="Times New Roman" w:cs="Times New Roman"/>
          <w:sz w:val="28"/>
        </w:rPr>
        <w:tab/>
      </w:r>
      <w:r w:rsidRPr="00F61F7B">
        <w:rPr>
          <w:rFonts w:ascii="Times New Roman" w:hAnsi="Times New Roman" w:cs="Times New Roman"/>
          <w:sz w:val="28"/>
        </w:rPr>
        <w:tab/>
      </w:r>
      <w:r w:rsidRPr="00F61F7B">
        <w:rPr>
          <w:rFonts w:ascii="Times New Roman" w:hAnsi="Times New Roman" w:cs="Times New Roman"/>
          <w:sz w:val="28"/>
        </w:rPr>
        <w:tab/>
      </w:r>
      <w:r w:rsidRPr="00F61F7B">
        <w:rPr>
          <w:rFonts w:ascii="Times New Roman" w:hAnsi="Times New Roman" w:cs="Times New Roman"/>
          <w:sz w:val="28"/>
        </w:rPr>
        <w:tab/>
        <w:t xml:space="preserve">                               </w:t>
      </w:r>
    </w:p>
    <w:p w:rsidR="00F61532" w:rsidRPr="00F61532" w:rsidRDefault="00F61532" w:rsidP="00F61532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61532">
        <w:rPr>
          <w:rFonts w:ascii="Times New Roman" w:hAnsi="Times New Roman" w:cs="Times New Roman"/>
          <w:sz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1532">
        <w:rPr>
          <w:rFonts w:ascii="Times New Roman" w:hAnsi="Times New Roman" w:cs="Times New Roman"/>
          <w:sz w:val="28"/>
        </w:rPr>
        <w:t xml:space="preserve">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образования «Город Псков», утвержденным Решением Псковской городской Думы от 16.12.2016 № 2161, на основании ходатайства от </w:t>
      </w:r>
      <w:r w:rsidR="00F61F7B">
        <w:rPr>
          <w:rFonts w:ascii="Times New Roman" w:eastAsia="Times New Roman" w:hAnsi="Times New Roman" w:cs="Times New Roman"/>
          <w:sz w:val="28"/>
          <w:szCs w:val="28"/>
          <w:lang w:eastAsia="en-US"/>
        </w:rPr>
        <w:t>21</w:t>
      </w:r>
      <w:r w:rsid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.01.2022</w:t>
      </w:r>
      <w:r w:rsidR="001C28C7" w:rsidRPr="001C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61532">
        <w:rPr>
          <w:rFonts w:ascii="Times New Roman" w:hAnsi="Times New Roman" w:cs="Times New Roman"/>
          <w:sz w:val="28"/>
        </w:rPr>
        <w:t>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ОГРН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2D43F0" w:rsidRPr="00FF7CFD" w:rsidRDefault="002D43F0" w:rsidP="00FF7CF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Установить в пользу Публичного акционерного общества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(ИНН 7802312751, ОГРН 1047855175785)</w:t>
      </w:r>
      <w:r w:rsidR="0048478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публичный сервитут площадью </w:t>
      </w:r>
      <w:r w:rsidR="00F61F7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2012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кв.м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земельных участков</w:t>
      </w:r>
      <w:r w:rsidR="00490AED"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BC2449" w:rsidRPr="00BC244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границах </w:t>
      </w:r>
      <w:r w:rsidR="00F61F7B" w:rsidRPr="00F61F7B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>кадастрового квартала 60:27:0050105 и земельных участков с кадастровыми номерами</w:t>
      </w:r>
      <w:r w:rsidR="00F61F7B" w:rsidRPr="00F61F7B">
        <w:t xml:space="preserve"> </w:t>
      </w:r>
      <w:r w:rsidR="00F61F7B" w:rsidRPr="00F61F7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60:27:0000000:3281 с местоположением: г. Псков, </w:t>
      </w:r>
      <w:r w:rsidR="00F61F7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           </w:t>
      </w:r>
      <w:r w:rsidR="00F61F7B" w:rsidRPr="00F61F7B">
        <w:rPr>
          <w:rFonts w:ascii="Times New Roman" w:eastAsia="Times New Roman" w:hAnsi="Times New Roman" w:cs="Times New Roman"/>
          <w:sz w:val="28"/>
          <w:szCs w:val="20"/>
          <w:lang w:eastAsia="en-US"/>
        </w:rPr>
        <w:t>ул. Коммунальная, 60:27:0000000:4233 с местоположением: г. Псков, проезд Рижский проспект, 49 - улица Кузбасской дивизии</w:t>
      </w:r>
      <w:proofErr w:type="gramEnd"/>
      <w:r w:rsidR="00F61F7B" w:rsidRPr="00F61F7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22, 60:27:0050105:36 </w:t>
      </w:r>
      <w:r w:rsidR="00F61F7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с местоположением: город Псков </w:t>
      </w:r>
      <w:r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и утвердить границу публичного сервитута согласно приложению</w:t>
      </w:r>
      <w:r w:rsidR="00F61F7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к настоящему постановлению.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2. Цель установления публичного сервитута: размещение в целях эксплуатации объекта электросетевого хозяйства 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«</w:t>
      </w:r>
      <w:r w:rsidR="00F61F7B" w:rsidRPr="00F61F7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ВЛ-0,4 </w:t>
      </w:r>
      <w:proofErr w:type="spellStart"/>
      <w:r w:rsidR="00F61F7B" w:rsidRPr="00F61F7B">
        <w:rPr>
          <w:rFonts w:ascii="Times New Roman" w:eastAsia="Times New Roman" w:hAnsi="Times New Roman" w:cs="Times New Roman"/>
          <w:sz w:val="28"/>
          <w:szCs w:val="20"/>
          <w:lang w:eastAsia="en-US"/>
        </w:rPr>
        <w:t>кВ</w:t>
      </w:r>
      <w:proofErr w:type="spellEnd"/>
      <w:r w:rsidR="00F61F7B" w:rsidRPr="00F61F7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№1 от ТП №177 наружное освещение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»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и его неотъемлемых технологических частей, необходимых для организации электроснабжения населения.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3. Срок публичного сервитута: 49 (сорок девять) лет.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4. Срок, в течени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и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которого в соответствии с расчетом заявителя использование земельных участков (его части) и (или) расположенного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на нем объекта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(при возникновении таких обстоятельств) – от 3 до 60 дней.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  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6. Плата за публичный сервитут не устанавливается.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7.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График проведения работ при осуществлении деятельности,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; </w:t>
      </w:r>
      <w:r w:rsidR="00F61F7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не превышает один год -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иных земельных участков).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8. Публичное акционерное общество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обязано 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соответствии с разрешенным использованием, в срок не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позднее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9. Комитету по управлению муниципальным имуществом города Пскова (Кузнецовой Е.В.) в течени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и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пяти рабочих дней со дня принятия настоящего постановления направить копию настоящего постановления          с приложением утвержденной схемы расположения границ публичного сервитута:</w:t>
      </w:r>
    </w:p>
    <w:p w:rsidR="002D43F0" w:rsidRPr="002D43F0" w:rsidRDefault="00F61F7B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9.1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. в Управление Федеральной службы государственной регистрации, кадастра и картографии по Псковской области;</w:t>
      </w:r>
    </w:p>
    <w:p w:rsidR="002D43F0" w:rsidRPr="002D43F0" w:rsidRDefault="00BC2449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F61F7B">
        <w:rPr>
          <w:rFonts w:ascii="Times New Roman" w:eastAsia="Times New Roman" w:hAnsi="Times New Roman" w:cs="Times New Roman"/>
          <w:sz w:val="28"/>
          <w:szCs w:val="20"/>
          <w:lang w:eastAsia="en-US"/>
        </w:rPr>
        <w:t>2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. Публичному акционерному обществу «</w:t>
      </w:r>
      <w:proofErr w:type="spellStart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        (ИНН 7802312751, ОГРН 1047855175785).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10. Опубликовать настоящее </w:t>
      </w:r>
      <w:r w:rsidR="003043DB">
        <w:rPr>
          <w:rFonts w:ascii="Times New Roman" w:eastAsia="Times New Roman" w:hAnsi="Times New Roman" w:cs="Times New Roman"/>
          <w:sz w:val="28"/>
          <w:szCs w:val="20"/>
          <w:lang w:eastAsia="en-US"/>
        </w:rPr>
        <w:t>постановление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газете «Псковские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 xml:space="preserve">Новости» и разместить на официальном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портале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Администрации города Пскова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сети «Интернет».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12. Контроль за исполнением настоящего постановления возложить             на заместителя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Главы Администрации города Пскова Волкова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П.В.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Глава Администрации 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города Пскова   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Елкин</w:t>
      </w:r>
      <w:proofErr w:type="spellEnd"/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449" w:rsidRDefault="00BC2449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B18" w:rsidRDefault="00A36B18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CD3CCF" w:rsidRDefault="00CD3CCF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CD3CCF" w:rsidRDefault="00CD3CCF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CD3CCF" w:rsidRDefault="00CD3CCF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CD3CCF" w:rsidRDefault="00CD3CCF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A36B18" w:rsidRDefault="00A36B18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A36B18" w:rsidRDefault="00A36B18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F61F7B" w:rsidRDefault="00F61F7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F61F7B" w:rsidRDefault="00F61F7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F61F7B" w:rsidRDefault="00F61F7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F61F7B" w:rsidRDefault="00F61F7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F61F7B" w:rsidRDefault="00F61F7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F61F7B" w:rsidRDefault="00F61F7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F61F7B" w:rsidRDefault="00F61F7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F61F7B" w:rsidRDefault="00F61F7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F61F7B" w:rsidRDefault="00F61F7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 w:rsidRPr="002D43F0">
        <w:rPr>
          <w:rFonts w:ascii="Times New Roman" w:eastAsia="Times New Roman" w:hAnsi="Times New Roman" w:cs="Times New Roman"/>
          <w:lang w:eastAsia="ar-SA"/>
        </w:rPr>
        <w:lastRenderedPageBreak/>
        <w:t xml:space="preserve">Приложение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к 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постановлению </w:t>
      </w:r>
      <w:r w:rsidRPr="002D43F0">
        <w:rPr>
          <w:rFonts w:ascii="Times New Roman" w:eastAsia="Times New Roman" w:hAnsi="Times New Roman" w:cs="Times New Roman"/>
          <w:bCs/>
          <w:lang w:eastAsia="en-US"/>
        </w:rPr>
        <w:t xml:space="preserve">Администрации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en-US"/>
        </w:rPr>
      </w:pPr>
      <w:r w:rsidRPr="002D43F0">
        <w:rPr>
          <w:rFonts w:ascii="Times New Roman" w:eastAsia="Times New Roman" w:hAnsi="Times New Roman" w:cs="Times New Roman"/>
          <w:bCs/>
          <w:lang w:eastAsia="en-US"/>
        </w:rPr>
        <w:t>города Пскова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  </w:t>
      </w:r>
    </w:p>
    <w:p w:rsidR="002D43F0" w:rsidRPr="002D43F0" w:rsidRDefault="00A36B18" w:rsidP="0099434E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от</w:t>
      </w:r>
      <w:r w:rsidR="0099434E">
        <w:rPr>
          <w:rFonts w:ascii="Times New Roman" w:eastAsia="Times New Roman" w:hAnsi="Times New Roman" w:cs="Times New Roman"/>
          <w:lang w:eastAsia="en-US"/>
        </w:rPr>
        <w:t xml:space="preserve"> 27.04.2022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 xml:space="preserve"> № </w:t>
      </w:r>
      <w:r w:rsidR="0099434E">
        <w:rPr>
          <w:rFonts w:ascii="Times New Roman" w:eastAsia="Times New Roman" w:hAnsi="Times New Roman" w:cs="Times New Roman"/>
          <w:lang w:eastAsia="en-US"/>
        </w:rPr>
        <w:t>696</w:t>
      </w:r>
      <w:bookmarkStart w:id="0" w:name="_GoBack"/>
      <w:bookmarkEnd w:id="0"/>
    </w:p>
    <w:p w:rsidR="00F61F7B" w:rsidRPr="00F61F7B" w:rsidRDefault="00F61F7B" w:rsidP="00F61F7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61F7B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F61F7B" w:rsidRPr="00F61F7B" w:rsidRDefault="00F61F7B" w:rsidP="00F61F7B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F61F7B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F61F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F61F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F61F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№1 от ТП №177 наружное освещение</w:t>
      </w:r>
      <w:r w:rsidRPr="00F61F7B">
        <w:rPr>
          <w:rFonts w:ascii="Times New Roman" w:eastAsia="Times New Roman" w:hAnsi="Times New Roman" w:cs="Times New Roman"/>
          <w:lang w:eastAsia="en-US"/>
        </w:rPr>
        <w:tab/>
      </w:r>
      <w:r w:rsidRPr="00F61F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F61F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F61F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F61F7B" w:rsidRPr="00F61F7B" w:rsidRDefault="00F61F7B" w:rsidP="00F61F7B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F61F7B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F61F7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F61F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F61F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61F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F61F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F61F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F61F7B" w:rsidRPr="00F61F7B" w:rsidRDefault="00F61F7B" w:rsidP="00F61F7B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F61F7B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F61F7B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60:27:0050105</w:t>
      </w:r>
    </w:p>
    <w:p w:rsidR="00F61F7B" w:rsidRPr="00F61F7B" w:rsidRDefault="00F61F7B" w:rsidP="00F61F7B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F61F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F61F7B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60:27:0000000:3281, 60:27:0000000:4233, 60:27:0050105:36.</w:t>
      </w:r>
    </w:p>
    <w:p w:rsidR="00F61F7B" w:rsidRPr="00F61F7B" w:rsidRDefault="00F61F7B" w:rsidP="00F61F7B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61F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F61F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F61F7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F61F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F61F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F61F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F61F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3175" b="444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-30.3pt;margin-top:13.4pt;width:189.5pt;height:18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a0MoQIAAAw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xP2tDK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F61F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F61F7B" w:rsidRPr="00F61F7B" w:rsidRDefault="00F61F7B" w:rsidP="00F61F7B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F61F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F61F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F61F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F61F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2012</w:t>
      </w:r>
      <w:r w:rsidRPr="00F61F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F61F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F61F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F61F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F61F7B" w:rsidRPr="00F61F7B" w:rsidRDefault="00F61F7B" w:rsidP="00F61F7B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61F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</w:t>
      </w:r>
    </w:p>
    <w:p w:rsidR="00F61F7B" w:rsidRPr="00F61F7B" w:rsidRDefault="00F61F7B" w:rsidP="00F61F7B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070600" cy="6318250"/>
            <wp:effectExtent l="0" t="0" r="6350" b="6350"/>
            <wp:docPr id="5" name="Рисунок 5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1" t="20262" r="9628" b="20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63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F7B" w:rsidRPr="00F61F7B" w:rsidRDefault="00F61F7B" w:rsidP="00F61F7B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61F7B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1:3000</w:t>
      </w:r>
    </w:p>
    <w:p w:rsidR="00F61F7B" w:rsidRPr="00F61F7B" w:rsidRDefault="00F61F7B" w:rsidP="00F61F7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F61F7B" w:rsidRPr="00F61F7B" w:rsidTr="00C902EC">
        <w:tc>
          <w:tcPr>
            <w:tcW w:w="1788" w:type="dxa"/>
            <w:shd w:val="clear" w:color="auto" w:fill="auto"/>
            <w:hideMark/>
          </w:tcPr>
          <w:p w:rsidR="00F61F7B" w:rsidRPr="00F61F7B" w:rsidRDefault="00F61F7B" w:rsidP="00F61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6nWAIAAGU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DowPqd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F61F7B" w:rsidRPr="00F61F7B" w:rsidRDefault="00F61F7B" w:rsidP="00F61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61F7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F61F7B" w:rsidRPr="00F61F7B" w:rsidRDefault="00F61F7B" w:rsidP="00F61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F61F7B" w:rsidRPr="00F61F7B" w:rsidTr="00C902EC">
        <w:tc>
          <w:tcPr>
            <w:tcW w:w="1788" w:type="dxa"/>
            <w:shd w:val="clear" w:color="auto" w:fill="auto"/>
            <w:hideMark/>
          </w:tcPr>
          <w:p w:rsidR="00F61F7B" w:rsidRPr="00F61F7B" w:rsidRDefault="00F61F7B" w:rsidP="00F61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F61F7B" w:rsidRPr="00F61F7B" w:rsidRDefault="00F61F7B" w:rsidP="00F61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F61F7B" w:rsidRPr="00F61F7B" w:rsidRDefault="00F61F7B" w:rsidP="00F61F7B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F61F7B" w:rsidRPr="00F61F7B" w:rsidSect="00F61F7B">
          <w:headerReference w:type="default" r:id="rId10"/>
          <w:type w:val="continuous"/>
          <w:pgSz w:w="11906" w:h="16838" w:code="9"/>
          <w:pgMar w:top="284" w:right="851" w:bottom="284" w:left="1701" w:header="142" w:footer="0" w:gutter="0"/>
          <w:cols w:space="708"/>
          <w:docGrid w:linePitch="360"/>
        </w:sectPr>
      </w:pPr>
      <w:r w:rsidRPr="00F61F7B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F61F7B" w:rsidRDefault="00F61F7B" w:rsidP="00F61F7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F61F7B" w:rsidRDefault="00F61F7B" w:rsidP="00F61F7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F61F7B" w:rsidRDefault="00F61F7B" w:rsidP="00F61F7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F61F7B" w:rsidRPr="00F61F7B" w:rsidRDefault="00F61F7B" w:rsidP="00F61F7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F61F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F61F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F61F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F61F7B" w:rsidRPr="00F61F7B" w:rsidRDefault="00F61F7B" w:rsidP="00F61F7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47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203"/>
        <w:gridCol w:w="3075"/>
      </w:tblGrid>
      <w:tr w:rsidR="00BE7CE9" w:rsidRPr="00F61F7B" w:rsidTr="00BE7CE9">
        <w:trPr>
          <w:trHeight w:val="397"/>
          <w:tblHeader/>
        </w:trPr>
        <w:tc>
          <w:tcPr>
            <w:tcW w:w="9470" w:type="dxa"/>
            <w:gridSpan w:val="4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F61F7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lastRenderedPageBreak/>
              <w:t>ВЛ-0,4 кВ №1 от ТП №177 наружное освещение</w:t>
            </w:r>
          </w:p>
        </w:tc>
      </w:tr>
      <w:tr w:rsidR="00BE7CE9" w:rsidRPr="00F61F7B" w:rsidTr="00BE7CE9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F61F7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F61F7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F61F7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F61F7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500290,79</w:t>
            </w:r>
          </w:p>
        </w:tc>
        <w:tc>
          <w:tcPr>
            <w:tcW w:w="2203" w:type="dxa"/>
            <w:tcBorders>
              <w:top w:val="single" w:sz="4" w:space="0" w:color="auto"/>
            </w:tcBorders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1270700,17</w:t>
            </w:r>
          </w:p>
        </w:tc>
        <w:tc>
          <w:tcPr>
            <w:tcW w:w="30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500291,59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1270704,09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500258,03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1270710,96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500233,78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1270715,84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500201,40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1270722,38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500157,76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1270728,94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500137,34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1270737,52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500111,57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1270741,97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500075,32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1270744,46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500073,73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1270776,98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500072,68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1270810,98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500087,91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1270839,15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500105,42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1270870,12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500111,40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1270901,90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500117,95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1270931,69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500121,38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1270967,47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500127,10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1271012,63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500123,14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1271013,13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19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500117,40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1270967,91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20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500113,99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1270932,31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21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500107,48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1270902,70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22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500101,62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1270871,52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23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500084,41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1270841,09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24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500068,64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1270811,94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25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500069,73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1270776,82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26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500071,50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1270740,72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27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500111,09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1270737,99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28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500136,22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1270733,66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29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500156,68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1270725,06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30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500200,70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1270718,44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31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500232,98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1270711,92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32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500257,23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1270707,04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BE7CE9" w:rsidRPr="00F61F7B" w:rsidTr="00BE7CE9">
        <w:trPr>
          <w:trHeight w:val="300"/>
        </w:trPr>
        <w:tc>
          <w:tcPr>
            <w:tcW w:w="189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500290,79</w:t>
            </w:r>
          </w:p>
        </w:tc>
        <w:tc>
          <w:tcPr>
            <w:tcW w:w="2203" w:type="dxa"/>
            <w:shd w:val="clear" w:color="auto" w:fill="auto"/>
          </w:tcPr>
          <w:p w:rsidR="00BE7CE9" w:rsidRPr="00F61F7B" w:rsidRDefault="00BE7CE9" w:rsidP="00F61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1F7B">
              <w:rPr>
                <w:rFonts w:ascii="Times New Roman" w:eastAsia="Times New Roman" w:hAnsi="Times New Roman" w:cs="Times New Roman"/>
                <w:lang w:eastAsia="en-US"/>
              </w:rPr>
              <w:t>1270700,17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BE7CE9" w:rsidRPr="00F61F7B" w:rsidRDefault="00BE7CE9" w:rsidP="00F61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1F7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2D43F0" w:rsidRPr="002D43F0" w:rsidRDefault="002D43F0" w:rsidP="002D43F0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center"/>
        <w:rPr>
          <w:rFonts w:ascii="Times New Roman" w:eastAsia="Times New Roman" w:hAnsi="Times New Roman" w:cs="Times New Roman"/>
          <w:sz w:val="10"/>
          <w:szCs w:val="10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-1629410</wp:posOffset>
                </wp:positionH>
                <wp:positionV relativeFrom="paragraph">
                  <wp:posOffset>50165</wp:posOffset>
                </wp:positionV>
                <wp:extent cx="2406650" cy="237490"/>
                <wp:effectExtent l="3175" t="635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128.3pt;margin-top:3.95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QtogIAAA4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" stroked="f"/>
            </w:pict>
          </mc:Fallback>
        </mc:AlternateContent>
      </w:r>
    </w:p>
    <w:p w:rsidR="002D43F0" w:rsidRPr="002D43F0" w:rsidRDefault="002D43F0" w:rsidP="002D43F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84787" w:rsidRPr="00484787" w:rsidRDefault="00484787" w:rsidP="0048478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2D43F0" w:rsidRPr="002D43F0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>Глава Администрации</w:t>
      </w:r>
    </w:p>
    <w:p w:rsidR="002D43F0" w:rsidRPr="00F61532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города Пскова                                                                                      </w:t>
      </w:r>
      <w:r w:rsidR="00316B66">
        <w:rPr>
          <w:rFonts w:ascii="Times New Roman" w:eastAsia="Times New Roman" w:hAnsi="Times New Roman" w:cs="Times New Roman"/>
          <w:sz w:val="28"/>
          <w:lang w:eastAsia="en-US"/>
        </w:rPr>
        <w:t xml:space="preserve">  </w:t>
      </w: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 </w:t>
      </w:r>
      <w:r w:rsidR="00AE52D2">
        <w:rPr>
          <w:rFonts w:ascii="Times New Roman" w:eastAsia="Times New Roman" w:hAnsi="Times New Roman" w:cs="Times New Roman"/>
          <w:sz w:val="28"/>
          <w:lang w:eastAsia="en-US"/>
        </w:rPr>
        <w:t xml:space="preserve">  </w:t>
      </w: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lang w:eastAsia="en-US"/>
        </w:rPr>
        <w:t>Елкин</w:t>
      </w:r>
      <w:proofErr w:type="spellEnd"/>
    </w:p>
    <w:sectPr w:rsidR="002D43F0" w:rsidRPr="00F61532" w:rsidSect="002D43F0">
      <w:headerReference w:type="default" r:id="rId11"/>
      <w:type w:val="continuous"/>
      <w:pgSz w:w="11906" w:h="16838" w:code="9"/>
      <w:pgMar w:top="284" w:right="851" w:bottom="284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DE6" w:rsidRDefault="00596DE6">
      <w:pPr>
        <w:spacing w:after="0" w:line="240" w:lineRule="auto"/>
      </w:pPr>
      <w:r>
        <w:separator/>
      </w:r>
    </w:p>
  </w:endnote>
  <w:endnote w:type="continuationSeparator" w:id="0">
    <w:p w:rsidR="00596DE6" w:rsidRDefault="00596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DE6" w:rsidRDefault="00596DE6">
      <w:pPr>
        <w:spacing w:after="0" w:line="240" w:lineRule="auto"/>
      </w:pPr>
      <w:r>
        <w:separator/>
      </w:r>
    </w:p>
  </w:footnote>
  <w:footnote w:type="continuationSeparator" w:id="0">
    <w:p w:rsidR="00596DE6" w:rsidRDefault="00596D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F7B" w:rsidRDefault="00F61F7B">
    <w:pPr>
      <w:pStyle w:val="a5"/>
      <w:jc w:val="center"/>
    </w:pPr>
  </w:p>
  <w:p w:rsidR="00F61F7B" w:rsidRDefault="00F61F7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DE6" w:rsidRDefault="00596DE6">
    <w:pPr>
      <w:pStyle w:val="a5"/>
      <w:jc w:val="center"/>
    </w:pPr>
  </w:p>
  <w:p w:rsidR="00596DE6" w:rsidRDefault="00596DE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125E80"/>
    <w:rsid w:val="00142E04"/>
    <w:rsid w:val="001801D3"/>
    <w:rsid w:val="001C28C7"/>
    <w:rsid w:val="001F0B3E"/>
    <w:rsid w:val="00220964"/>
    <w:rsid w:val="002319D7"/>
    <w:rsid w:val="00241F46"/>
    <w:rsid w:val="0025489D"/>
    <w:rsid w:val="002562C3"/>
    <w:rsid w:val="002D43F0"/>
    <w:rsid w:val="002F6994"/>
    <w:rsid w:val="00303BAB"/>
    <w:rsid w:val="003043DB"/>
    <w:rsid w:val="00316B66"/>
    <w:rsid w:val="00373857"/>
    <w:rsid w:val="003940A5"/>
    <w:rsid w:val="00480653"/>
    <w:rsid w:val="00484787"/>
    <w:rsid w:val="00490AED"/>
    <w:rsid w:val="004941A8"/>
    <w:rsid w:val="004B77DF"/>
    <w:rsid w:val="004D2446"/>
    <w:rsid w:val="004E3F15"/>
    <w:rsid w:val="0052299A"/>
    <w:rsid w:val="00550DB0"/>
    <w:rsid w:val="00596DE6"/>
    <w:rsid w:val="005E7F56"/>
    <w:rsid w:val="005F26E9"/>
    <w:rsid w:val="00605A62"/>
    <w:rsid w:val="0062403A"/>
    <w:rsid w:val="00642DEC"/>
    <w:rsid w:val="00683ED3"/>
    <w:rsid w:val="006A4CDF"/>
    <w:rsid w:val="006B74D4"/>
    <w:rsid w:val="006F22FD"/>
    <w:rsid w:val="006F3DE5"/>
    <w:rsid w:val="00716976"/>
    <w:rsid w:val="007752AF"/>
    <w:rsid w:val="007B2DFC"/>
    <w:rsid w:val="00811E73"/>
    <w:rsid w:val="00822045"/>
    <w:rsid w:val="00835579"/>
    <w:rsid w:val="008B3E11"/>
    <w:rsid w:val="00950025"/>
    <w:rsid w:val="00956319"/>
    <w:rsid w:val="009636FD"/>
    <w:rsid w:val="00992B36"/>
    <w:rsid w:val="0099434E"/>
    <w:rsid w:val="009A04BA"/>
    <w:rsid w:val="009C5CEE"/>
    <w:rsid w:val="00A36B18"/>
    <w:rsid w:val="00A535A9"/>
    <w:rsid w:val="00A758BB"/>
    <w:rsid w:val="00AB1FA2"/>
    <w:rsid w:val="00AE52D2"/>
    <w:rsid w:val="00AF7E5C"/>
    <w:rsid w:val="00B004AB"/>
    <w:rsid w:val="00B23454"/>
    <w:rsid w:val="00B2347F"/>
    <w:rsid w:val="00B3004E"/>
    <w:rsid w:val="00B55785"/>
    <w:rsid w:val="00B67BDF"/>
    <w:rsid w:val="00B741FA"/>
    <w:rsid w:val="00BC2449"/>
    <w:rsid w:val="00BE7CE9"/>
    <w:rsid w:val="00C4461C"/>
    <w:rsid w:val="00C72BAA"/>
    <w:rsid w:val="00C73B31"/>
    <w:rsid w:val="00CD3CCF"/>
    <w:rsid w:val="00D76A3D"/>
    <w:rsid w:val="00D841A6"/>
    <w:rsid w:val="00DA5BB2"/>
    <w:rsid w:val="00DF4D59"/>
    <w:rsid w:val="00E46478"/>
    <w:rsid w:val="00EC1E19"/>
    <w:rsid w:val="00EE32B0"/>
    <w:rsid w:val="00EF6A9F"/>
    <w:rsid w:val="00F61532"/>
    <w:rsid w:val="00F61F7B"/>
    <w:rsid w:val="00F82452"/>
    <w:rsid w:val="00F862C3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52719B-C7A2-4038-8D89-85A93641A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1111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2022-04-28T08:59:00Z</dcterms:created>
  <dcterms:modified xsi:type="dcterms:W3CDTF">2022-04-28T09:55:00Z</dcterms:modified>
</cp:coreProperties>
</file>