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CB9" w:rsidRPr="008C6CB9" w:rsidRDefault="008C6CB9" w:rsidP="008C6CB9">
      <w:pPr>
        <w:pStyle w:val="ConsPlusTitlePage"/>
        <w:tabs>
          <w:tab w:val="left" w:pos="364"/>
        </w:tabs>
        <w:rPr>
          <w:sz w:val="24"/>
          <w:szCs w:val="24"/>
        </w:rPr>
      </w:pPr>
      <w:r>
        <w:rPr>
          <w:sz w:val="24"/>
          <w:szCs w:val="24"/>
        </w:rPr>
        <w:t xml:space="preserve">                            </w:t>
      </w:r>
      <w:r w:rsidRPr="008C6CB9">
        <w:rPr>
          <w:sz w:val="24"/>
          <w:szCs w:val="24"/>
        </w:rPr>
        <w:t>РЕШЕНИЕ</w:t>
      </w:r>
    </w:p>
    <w:p w:rsidR="008C6CB9" w:rsidRPr="008C6CB9" w:rsidRDefault="008C6CB9" w:rsidP="008C6CB9">
      <w:pPr>
        <w:pStyle w:val="ConsPlusTitlePage"/>
        <w:tabs>
          <w:tab w:val="left" w:pos="364"/>
        </w:tabs>
        <w:rPr>
          <w:sz w:val="24"/>
          <w:szCs w:val="24"/>
        </w:rPr>
      </w:pPr>
      <w:r>
        <w:rPr>
          <w:sz w:val="24"/>
          <w:szCs w:val="24"/>
        </w:rPr>
        <w:t xml:space="preserve">             № 2055</w:t>
      </w:r>
      <w:bookmarkStart w:id="0" w:name="_GoBack"/>
      <w:bookmarkEnd w:id="0"/>
      <w:r w:rsidRPr="008C6CB9">
        <w:rPr>
          <w:sz w:val="24"/>
          <w:szCs w:val="24"/>
        </w:rPr>
        <w:t xml:space="preserve"> от 15 июля 2022 года</w:t>
      </w:r>
    </w:p>
    <w:p w:rsidR="00824967" w:rsidRPr="00F433E9" w:rsidRDefault="008C6CB9" w:rsidP="008C6CB9">
      <w:pPr>
        <w:pStyle w:val="ConsPlusTitlePage"/>
        <w:tabs>
          <w:tab w:val="left" w:pos="364"/>
        </w:tabs>
        <w:rPr>
          <w:rFonts w:ascii="Times New Roman" w:hAnsi="Times New Roman" w:cs="Times New Roman"/>
          <w:sz w:val="24"/>
          <w:szCs w:val="24"/>
        </w:rPr>
      </w:pPr>
      <w:r w:rsidRPr="008C6CB9">
        <w:rPr>
          <w:sz w:val="24"/>
          <w:szCs w:val="24"/>
        </w:rPr>
        <w:t>Принято на 68-ой очередной сессии Псковской городской Думы шестого созыва</w:t>
      </w:r>
      <w:r w:rsidRPr="008C6CB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4D04F5" w:rsidRDefault="001B5C82" w:rsidP="001B5C82">
      <w:pPr>
        <w:jc w:val="both"/>
        <w:rPr>
          <w:rFonts w:eastAsia="Calibri"/>
          <w:bCs/>
          <w:lang w:eastAsia="en-US"/>
        </w:rPr>
      </w:pPr>
      <w:r w:rsidRPr="001B5C82">
        <w:rPr>
          <w:rFonts w:eastAsia="Calibri"/>
          <w:bCs/>
          <w:lang w:eastAsia="en-US"/>
        </w:rPr>
        <w:t>О первоочередных мероприятиях по поддер</w:t>
      </w:r>
      <w:r>
        <w:rPr>
          <w:rFonts w:eastAsia="Calibri"/>
          <w:bCs/>
          <w:lang w:eastAsia="en-US"/>
        </w:rPr>
        <w:t xml:space="preserve">жке субъектов малого и среднего </w:t>
      </w:r>
      <w:r w:rsidRPr="001B5C82">
        <w:rPr>
          <w:rFonts w:eastAsia="Calibri"/>
          <w:bCs/>
          <w:lang w:eastAsia="en-US"/>
        </w:rPr>
        <w:t>предпринимательства, осуществляющих деятельность в сфере наружной рекламы на территории муниципального образования «Город Псков»</w:t>
      </w:r>
    </w:p>
    <w:p w:rsidR="001B5C82" w:rsidRPr="004D04F5" w:rsidRDefault="001B5C82" w:rsidP="001B5C82">
      <w:pPr>
        <w:jc w:val="both"/>
        <w:rPr>
          <w:rFonts w:eastAsia="Calibri"/>
          <w:bCs/>
          <w:lang w:eastAsia="en-US"/>
        </w:rPr>
      </w:pPr>
    </w:p>
    <w:p w:rsidR="004D04F5" w:rsidRDefault="001B5C82" w:rsidP="00824967">
      <w:pPr>
        <w:tabs>
          <w:tab w:val="left" w:pos="364"/>
        </w:tabs>
        <w:ind w:firstLine="709"/>
        <w:jc w:val="both"/>
        <w:rPr>
          <w:rFonts w:eastAsia="Calibri"/>
          <w:lang w:eastAsia="en-US"/>
        </w:rPr>
      </w:pPr>
      <w:proofErr w:type="gramStart"/>
      <w:r w:rsidRPr="001B5C82">
        <w:t xml:space="preserve">В соответствии с Федеральным законом от 06 октября 2003 г. № 131-ФЗ «Об общих принципах организации местного самоуправления в Российской Федерации», Распоряжением Губернатора Псковской области от 03 апреля 2020 г. № 36-РГ «О создании оперативного штаба </w:t>
      </w:r>
      <w:r>
        <w:t xml:space="preserve"> </w:t>
      </w:r>
      <w:r w:rsidRPr="001B5C82">
        <w:t xml:space="preserve">при Администрации области по обеспечению устойчивого функционирования экономики Псковской области», постановлением Администрации города Пскова от 06 апреля 2022 г. </w:t>
      </w:r>
      <w:r>
        <w:t xml:space="preserve">                  </w:t>
      </w:r>
      <w:r w:rsidRPr="001B5C82">
        <w:t>№ 548 «О создании оперативного штаба при Администрации</w:t>
      </w:r>
      <w:proofErr w:type="gramEnd"/>
      <w:r w:rsidRPr="001B5C82">
        <w:t xml:space="preserve"> города Пскова по обеспечению устойчивого функционирования экономики муниципального образования «Город Псков», на основании протокола заседания оперативного штаба при Администрации города Пскова  по обеспечению устойчивого функционирования экономики муниципального образования «Город Псков» от 14 апреля 2022 г. № 2, руководствуясь подпунктом 5 пункта 1 статьи 23 Устава муниципального образования «Город Псков»,</w:t>
      </w:r>
    </w:p>
    <w:p w:rsidR="001B5C82" w:rsidRDefault="001B5C82"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1B5C82" w:rsidRPr="001B5C82" w:rsidRDefault="001B5C82" w:rsidP="001B5C82">
      <w:pPr>
        <w:tabs>
          <w:tab w:val="left" w:pos="364"/>
          <w:tab w:val="left" w:pos="993"/>
        </w:tabs>
        <w:ind w:firstLine="709"/>
        <w:contextualSpacing/>
        <w:jc w:val="both"/>
        <w:rPr>
          <w:rFonts w:eastAsia="Calibri"/>
          <w:lang w:eastAsia="en-US"/>
        </w:rPr>
      </w:pPr>
      <w:r w:rsidRPr="001B5C82">
        <w:rPr>
          <w:rFonts w:eastAsia="Calibri"/>
          <w:lang w:eastAsia="en-US"/>
        </w:rPr>
        <w:t xml:space="preserve">1. Установить отсрочку платы во втором и третьем кварталах 2022 года по договорам на установку и эксплуатацию рекламных конструкций на недвижимом имуществе, находящемся в собственности муниципального образования «Город Псков», – по заявлениям </w:t>
      </w:r>
      <w:proofErr w:type="spellStart"/>
      <w:r w:rsidRPr="001B5C82">
        <w:rPr>
          <w:rFonts w:eastAsia="Calibri"/>
          <w:lang w:eastAsia="en-US"/>
        </w:rPr>
        <w:t>рекламораспространителей</w:t>
      </w:r>
      <w:proofErr w:type="spellEnd"/>
      <w:r w:rsidRPr="001B5C82">
        <w:rPr>
          <w:rFonts w:eastAsia="Calibri"/>
          <w:lang w:eastAsia="en-US"/>
        </w:rPr>
        <w:t>, являющихся субъектами малого и среднего предпринимательства, с оплатой  ее в четвертом квартале 2022 года.</w:t>
      </w:r>
    </w:p>
    <w:p w:rsidR="001B5C82" w:rsidRPr="001B5C82" w:rsidRDefault="001B5C82" w:rsidP="001B5C82">
      <w:pPr>
        <w:tabs>
          <w:tab w:val="left" w:pos="364"/>
          <w:tab w:val="left" w:pos="993"/>
        </w:tabs>
        <w:ind w:firstLine="709"/>
        <w:contextualSpacing/>
        <w:jc w:val="both"/>
        <w:rPr>
          <w:rFonts w:eastAsia="Calibri"/>
          <w:lang w:eastAsia="en-US"/>
        </w:rPr>
      </w:pPr>
      <w:r w:rsidRPr="001B5C82">
        <w:rPr>
          <w:rFonts w:eastAsia="Calibri"/>
          <w:lang w:eastAsia="en-US"/>
        </w:rPr>
        <w:t>2. Рекомендовать Администрации города Пскова заключать дополнительные соглашения к договорам на установку и эксплуатацию рекламных конструкций на отсрочку платы согласно пункту 1 настоящего решения.</w:t>
      </w:r>
    </w:p>
    <w:p w:rsidR="001B5C82" w:rsidRPr="001B5C82" w:rsidRDefault="001B5C82" w:rsidP="001B5C82">
      <w:pPr>
        <w:tabs>
          <w:tab w:val="left" w:pos="364"/>
          <w:tab w:val="left" w:pos="993"/>
        </w:tabs>
        <w:ind w:firstLine="709"/>
        <w:contextualSpacing/>
        <w:jc w:val="both"/>
        <w:rPr>
          <w:rFonts w:eastAsia="Calibri"/>
          <w:lang w:eastAsia="en-US"/>
        </w:rPr>
      </w:pPr>
      <w:r w:rsidRPr="001B5C82">
        <w:rPr>
          <w:rFonts w:eastAsia="Calibri"/>
          <w:lang w:eastAsia="en-US"/>
        </w:rPr>
        <w:t>3. Меры, предусмотренные пунктом 1 настоящего решения, действуют</w:t>
      </w:r>
      <w:r w:rsidR="009F74D3">
        <w:rPr>
          <w:rFonts w:eastAsia="Calibri"/>
          <w:lang w:eastAsia="en-US"/>
        </w:rPr>
        <w:t xml:space="preserve"> </w:t>
      </w:r>
      <w:r w:rsidRPr="001B5C82">
        <w:rPr>
          <w:rFonts w:eastAsia="Calibri"/>
          <w:lang w:eastAsia="en-US"/>
        </w:rPr>
        <w:t>в отношении заявлений, поданных до 31 августа 2022 года.</w:t>
      </w:r>
    </w:p>
    <w:p w:rsidR="001B5C82" w:rsidRPr="001B5C82" w:rsidRDefault="001B5C82" w:rsidP="001B5C82">
      <w:pPr>
        <w:tabs>
          <w:tab w:val="left" w:pos="364"/>
          <w:tab w:val="left" w:pos="993"/>
        </w:tabs>
        <w:ind w:firstLine="709"/>
        <w:contextualSpacing/>
        <w:jc w:val="both"/>
        <w:rPr>
          <w:rFonts w:eastAsia="Calibri"/>
          <w:lang w:eastAsia="en-US"/>
        </w:rPr>
      </w:pPr>
      <w:r w:rsidRPr="001B5C82">
        <w:rPr>
          <w:rFonts w:eastAsia="Calibri"/>
          <w:lang w:eastAsia="en-US"/>
        </w:rPr>
        <w:t>4. Настоящее решение вступает в силу с момента его официального опубликования.</w:t>
      </w:r>
    </w:p>
    <w:p w:rsidR="004D04F5" w:rsidRDefault="001B5C82" w:rsidP="001B5C82">
      <w:pPr>
        <w:tabs>
          <w:tab w:val="left" w:pos="364"/>
          <w:tab w:val="left" w:pos="993"/>
        </w:tabs>
        <w:ind w:firstLine="709"/>
        <w:contextualSpacing/>
        <w:jc w:val="both"/>
        <w:rPr>
          <w:rFonts w:eastAsia="Calibri"/>
          <w:lang w:eastAsia="en-US"/>
        </w:rPr>
      </w:pPr>
      <w:r w:rsidRPr="001B5C82">
        <w:rPr>
          <w:rFonts w:eastAsia="Calibri"/>
          <w:lang w:eastAsia="en-US"/>
        </w:rPr>
        <w:t>5.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4D04F5" w:rsidRDefault="004D04F5" w:rsidP="004D04F5">
      <w:pPr>
        <w:tabs>
          <w:tab w:val="left" w:pos="364"/>
          <w:tab w:val="left" w:pos="993"/>
        </w:tabs>
        <w:ind w:firstLine="709"/>
        <w:contextualSpacing/>
        <w:jc w:val="both"/>
        <w:rPr>
          <w:rFonts w:eastAsia="Calibri"/>
          <w:lang w:eastAsia="en-US"/>
        </w:rPr>
      </w:pPr>
    </w:p>
    <w:p w:rsidR="004D04F5" w:rsidRPr="009A4E5A" w:rsidRDefault="004D04F5" w:rsidP="004D04F5">
      <w:pPr>
        <w:tabs>
          <w:tab w:val="left" w:pos="364"/>
          <w:tab w:val="left" w:pos="993"/>
        </w:tabs>
        <w:ind w:firstLine="709"/>
        <w:contextualSpacing/>
        <w:jc w:val="both"/>
        <w:rPr>
          <w:rFonts w:eastAsia="Calibri"/>
          <w:lang w:eastAsia="en-US"/>
        </w:rPr>
      </w:pPr>
    </w:p>
    <w:p w:rsidR="00174B93" w:rsidRDefault="00BD4CDA" w:rsidP="004B065F">
      <w:pPr>
        <w:tabs>
          <w:tab w:val="left" w:pos="364"/>
        </w:tabs>
        <w:autoSpaceDE w:val="0"/>
        <w:autoSpaceDN w:val="0"/>
        <w:adjustRightInd w:val="0"/>
        <w:jc w:val="both"/>
      </w:pPr>
      <w:r>
        <w:t xml:space="preserve">    </w:t>
      </w:r>
      <w:proofErr w:type="spellStart"/>
      <w:r>
        <w:t>И.п</w:t>
      </w:r>
      <w:proofErr w:type="spellEnd"/>
      <w:r>
        <w:t xml:space="preserve">. </w:t>
      </w:r>
      <w:r w:rsidR="00824967" w:rsidRPr="009A4E5A">
        <w:t>Глав</w:t>
      </w:r>
      <w:r>
        <w:t>ы</w:t>
      </w:r>
      <w:r w:rsidR="00824967" w:rsidRPr="009A4E5A">
        <w:t xml:space="preserve"> города Пскова</w:t>
      </w:r>
      <w:r>
        <w:tab/>
      </w:r>
      <w:r>
        <w:tab/>
      </w:r>
      <w:r>
        <w:tab/>
      </w:r>
      <w:r>
        <w:tab/>
      </w:r>
      <w:r w:rsidR="00824967">
        <w:tab/>
      </w:r>
      <w:r w:rsidR="00824967">
        <w:tab/>
      </w:r>
      <w:r w:rsidR="00824967">
        <w:tab/>
      </w:r>
      <w:r>
        <w:t xml:space="preserve"> С.В</w:t>
      </w:r>
      <w:r w:rsidR="00F26325">
        <w:t xml:space="preserve">. </w:t>
      </w:r>
      <w:r>
        <w:t>Гаврилов</w:t>
      </w:r>
    </w:p>
    <w:sectPr w:rsidR="00174B93"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66A4F"/>
    <w:rsid w:val="000715DC"/>
    <w:rsid w:val="00074BCF"/>
    <w:rsid w:val="000A4477"/>
    <w:rsid w:val="000C6DE2"/>
    <w:rsid w:val="0012629F"/>
    <w:rsid w:val="00174B93"/>
    <w:rsid w:val="001A2C28"/>
    <w:rsid w:val="001B5C82"/>
    <w:rsid w:val="001D2701"/>
    <w:rsid w:val="001E258F"/>
    <w:rsid w:val="00204A22"/>
    <w:rsid w:val="00216377"/>
    <w:rsid w:val="00227FB0"/>
    <w:rsid w:val="00241D2E"/>
    <w:rsid w:val="00247F0F"/>
    <w:rsid w:val="0025029D"/>
    <w:rsid w:val="00270B20"/>
    <w:rsid w:val="002964E2"/>
    <w:rsid w:val="002A3649"/>
    <w:rsid w:val="002B1E1A"/>
    <w:rsid w:val="002B400C"/>
    <w:rsid w:val="002D00E2"/>
    <w:rsid w:val="00371E41"/>
    <w:rsid w:val="0038413C"/>
    <w:rsid w:val="003B12DC"/>
    <w:rsid w:val="003F33BF"/>
    <w:rsid w:val="0040270F"/>
    <w:rsid w:val="00427039"/>
    <w:rsid w:val="00476D9F"/>
    <w:rsid w:val="004B065F"/>
    <w:rsid w:val="004B61C5"/>
    <w:rsid w:val="004D04F5"/>
    <w:rsid w:val="004E2135"/>
    <w:rsid w:val="004F6E1F"/>
    <w:rsid w:val="0050189C"/>
    <w:rsid w:val="00503098"/>
    <w:rsid w:val="005129C1"/>
    <w:rsid w:val="00544652"/>
    <w:rsid w:val="00575D79"/>
    <w:rsid w:val="005978DA"/>
    <w:rsid w:val="005C66AC"/>
    <w:rsid w:val="005D0E0A"/>
    <w:rsid w:val="005F1E95"/>
    <w:rsid w:val="00637973"/>
    <w:rsid w:val="006651A9"/>
    <w:rsid w:val="00667875"/>
    <w:rsid w:val="0067032F"/>
    <w:rsid w:val="006B28C5"/>
    <w:rsid w:val="006C1C99"/>
    <w:rsid w:val="006D37D7"/>
    <w:rsid w:val="006F38EA"/>
    <w:rsid w:val="0070349B"/>
    <w:rsid w:val="007465F3"/>
    <w:rsid w:val="007A4F1C"/>
    <w:rsid w:val="007B578A"/>
    <w:rsid w:val="007D7458"/>
    <w:rsid w:val="007D74D3"/>
    <w:rsid w:val="007E56E5"/>
    <w:rsid w:val="008006AC"/>
    <w:rsid w:val="008144B1"/>
    <w:rsid w:val="00824967"/>
    <w:rsid w:val="0085077D"/>
    <w:rsid w:val="00851219"/>
    <w:rsid w:val="00864788"/>
    <w:rsid w:val="0089348D"/>
    <w:rsid w:val="008C6CB9"/>
    <w:rsid w:val="009041ED"/>
    <w:rsid w:val="00905DAC"/>
    <w:rsid w:val="00946C6D"/>
    <w:rsid w:val="00950957"/>
    <w:rsid w:val="00960BAB"/>
    <w:rsid w:val="00960D3D"/>
    <w:rsid w:val="00961201"/>
    <w:rsid w:val="00963FE2"/>
    <w:rsid w:val="00966E20"/>
    <w:rsid w:val="009776C2"/>
    <w:rsid w:val="009776D3"/>
    <w:rsid w:val="00992F87"/>
    <w:rsid w:val="009A095B"/>
    <w:rsid w:val="009B4BC9"/>
    <w:rsid w:val="009B5C5A"/>
    <w:rsid w:val="009F74D3"/>
    <w:rsid w:val="00A0223D"/>
    <w:rsid w:val="00A0696D"/>
    <w:rsid w:val="00A22A34"/>
    <w:rsid w:val="00A4308D"/>
    <w:rsid w:val="00A47203"/>
    <w:rsid w:val="00A7565A"/>
    <w:rsid w:val="00A872D5"/>
    <w:rsid w:val="00AF1704"/>
    <w:rsid w:val="00B43148"/>
    <w:rsid w:val="00B776BB"/>
    <w:rsid w:val="00B80764"/>
    <w:rsid w:val="00B84118"/>
    <w:rsid w:val="00B9729D"/>
    <w:rsid w:val="00BB6BDC"/>
    <w:rsid w:val="00BD4CDA"/>
    <w:rsid w:val="00BE21C9"/>
    <w:rsid w:val="00C057E3"/>
    <w:rsid w:val="00C53B96"/>
    <w:rsid w:val="00C82A90"/>
    <w:rsid w:val="00CB07F6"/>
    <w:rsid w:val="00CB2023"/>
    <w:rsid w:val="00D2224B"/>
    <w:rsid w:val="00D2627C"/>
    <w:rsid w:val="00D36B27"/>
    <w:rsid w:val="00DA6D6D"/>
    <w:rsid w:val="00DC2F30"/>
    <w:rsid w:val="00DC4576"/>
    <w:rsid w:val="00DC5346"/>
    <w:rsid w:val="00DD2109"/>
    <w:rsid w:val="00DD7500"/>
    <w:rsid w:val="00DF1E6B"/>
    <w:rsid w:val="00E0069F"/>
    <w:rsid w:val="00E271F5"/>
    <w:rsid w:val="00E32271"/>
    <w:rsid w:val="00E40332"/>
    <w:rsid w:val="00E8191E"/>
    <w:rsid w:val="00ED1509"/>
    <w:rsid w:val="00EF068F"/>
    <w:rsid w:val="00EF7F5C"/>
    <w:rsid w:val="00F06207"/>
    <w:rsid w:val="00F10459"/>
    <w:rsid w:val="00F16668"/>
    <w:rsid w:val="00F26325"/>
    <w:rsid w:val="00F2774A"/>
    <w:rsid w:val="00F41384"/>
    <w:rsid w:val="00F451A3"/>
    <w:rsid w:val="00F550DC"/>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3</cp:revision>
  <cp:lastPrinted>2022-07-14T06:28:00Z</cp:lastPrinted>
  <dcterms:created xsi:type="dcterms:W3CDTF">2022-07-18T14:23:00Z</dcterms:created>
  <dcterms:modified xsi:type="dcterms:W3CDTF">2022-07-21T08:58:00Z</dcterms:modified>
</cp:coreProperties>
</file>