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3D" w:rsidRDefault="00824967" w:rsidP="00DD623D">
      <w:pPr>
        <w:tabs>
          <w:tab w:val="left" w:pos="364"/>
        </w:tabs>
        <w:rPr>
          <w:rFonts w:ascii="Tahoma" w:eastAsia="Tahoma" w:hAnsi="Tahoma" w:cs="Tahoma"/>
        </w:rPr>
      </w:pPr>
      <w:r w:rsidRPr="00F433E9">
        <w:tab/>
      </w:r>
      <w:r w:rsidRPr="00F433E9">
        <w:tab/>
      </w:r>
      <w:r w:rsidRPr="00F433E9">
        <w:tab/>
      </w:r>
      <w:r w:rsidR="00DD623D">
        <w:rPr>
          <w:rFonts w:ascii="Tahoma" w:eastAsia="Tahoma" w:hAnsi="Tahoma" w:cs="Tahoma"/>
        </w:rPr>
        <w:t>РЕШЕНИЕ</w:t>
      </w:r>
    </w:p>
    <w:p w:rsidR="00DD623D" w:rsidRDefault="00DD623D" w:rsidP="00DD623D">
      <w:pPr>
        <w:tabs>
          <w:tab w:val="left" w:pos="364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№ 1882</w:t>
      </w:r>
      <w:bookmarkStart w:id="0" w:name="_GoBack"/>
      <w:bookmarkEnd w:id="0"/>
      <w:r>
        <w:rPr>
          <w:rFonts w:ascii="Tahoma" w:eastAsia="Tahoma" w:hAnsi="Tahoma" w:cs="Tahoma"/>
        </w:rPr>
        <w:t xml:space="preserve"> от 25 марта 2022 года</w:t>
      </w:r>
    </w:p>
    <w:p w:rsidR="00824967" w:rsidRPr="00F433E9" w:rsidRDefault="00DD623D" w:rsidP="00DD623D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eastAsia="Tahoma"/>
        </w:rPr>
        <w:t>Принято на 63-ой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001D" w:rsidRDefault="0055001D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372F5" w:rsidRDefault="009800B9" w:rsidP="00C372F5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9800B9">
        <w:rPr>
          <w:rFonts w:eastAsiaTheme="minorHAnsi"/>
          <w:lang w:eastAsia="en-US"/>
        </w:rPr>
        <w:t>О внесении изменений в некоторые нормативные правовые акты Псковской городской Думы</w:t>
      </w:r>
    </w:p>
    <w:p w:rsidR="009800B9" w:rsidRPr="000765A9" w:rsidRDefault="009800B9" w:rsidP="00C372F5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0F0D5C" w:rsidRDefault="009800B9" w:rsidP="00C372F5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proofErr w:type="gramStart"/>
      <w:r w:rsidRPr="009800B9">
        <w:rPr>
          <w:rFonts w:eastAsiaTheme="minorHAnsi"/>
          <w:lang w:eastAsia="en-US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Постановлением Правительства РФ от 28.01.2006 № 47,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ст. 23 Устава муниципального образования «Город</w:t>
      </w:r>
      <w:proofErr w:type="gramEnd"/>
      <w:r w:rsidRPr="009800B9">
        <w:rPr>
          <w:rFonts w:eastAsiaTheme="minorHAnsi"/>
          <w:lang w:eastAsia="en-US"/>
        </w:rPr>
        <w:t xml:space="preserve"> Псков»,</w:t>
      </w:r>
    </w:p>
    <w:p w:rsidR="009800B9" w:rsidRDefault="009800B9" w:rsidP="00C372F5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55001D" w:rsidRDefault="007963B2" w:rsidP="0055001D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  <w:t>Внести в Решение Псковской городской Думы от 30.05.2012 № 130 «Об утверждении положения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и ее состава» (далее - Решение), следующие изменения: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В наименовании Решения слова  «, садового дома жилым домом и жилого дома садовым домом» исключить;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2) В Приложении 1 «Положение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домом»: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а) в наименовании слова «, садового дома жилым домом и жилого дома садовым домом» исключить;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б) в пункте 6 раздела IV «Порядок работы комиссии» слова  «в Управлении строительства и капитального ремонта Администрации города Пскова» заменить словами «в Управлении по учету и распределению жилой площади Администрации города Пскова»;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3) Приложение 2 «Состав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реконструкции» изложить в новой редакции:</w:t>
      </w:r>
    </w:p>
    <w:p w:rsidR="009800B9" w:rsidRDefault="009800B9" w:rsidP="007F648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lastRenderedPageBreak/>
        <w:t>«Состав</w:t>
      </w:r>
      <w:r w:rsidR="007F6488">
        <w:t xml:space="preserve"> </w:t>
      </w:r>
      <w:r>
        <w:t>межведомственной комиссии по рассмотрению вопросов признания помещений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Председатель комиссии: Жгут Елена Николаевна, заместитель Главы Администрации города Пскова;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Заместитель председателя комиссии: </w:t>
      </w:r>
      <w:proofErr w:type="spellStart"/>
      <w:r>
        <w:t>Хмелёв</w:t>
      </w:r>
      <w:proofErr w:type="spellEnd"/>
      <w:r>
        <w:t xml:space="preserve"> Сергей Николаевич, начальник Управления по учету и распределению жилой площади Администрации города Пскова;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Секретари комиссии: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Киселев Сергей Анатольевич, консультант жилищного отдела Управления по учету и распределению жилой площади Администрации города Пскова;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Пузыня</w:t>
      </w:r>
      <w:proofErr w:type="spellEnd"/>
      <w:r>
        <w:t xml:space="preserve"> Ирина Владимировна, главный специалист жилищного отдела Управления по учету и распределению жилой площади Администрации города Пскова;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Члены комиссии: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Акименко Мария Александровна, директор МКУ города Пскова «</w:t>
      </w:r>
      <w:proofErr w:type="spellStart"/>
      <w:r>
        <w:t>Стройтехнадзор</w:t>
      </w:r>
      <w:proofErr w:type="spellEnd"/>
      <w:r>
        <w:t>»;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Андреев Павел Петрович, начальник Управления строительства и капитального ремонта Администрации города Пскова;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Антонова Елена Геннадьевна, начальник отдела подготовки разрешительной документации Управления по градостроительной деятельности Администрации города Пскова;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Гаврилов Сергей Вячеславович, депутат Псковской городской Думы 6-го созыва;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Колосов Сергей Павлович, депутат Псковской городской Думы 6-го созыва;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представитель Главного Управления МЧС России по Псковской области (по согласованию);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Кузнецова Инна Анатольевна, заместитель начальника Управления государственного жилищного надзора Комитета по региональному контролю и надзору Псковской области (по согласованию);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Мещанова</w:t>
      </w:r>
      <w:proofErr w:type="spellEnd"/>
      <w:r>
        <w:t xml:space="preserve"> Надежда Альбертовна, заместитель начальника отдела государственной регистрации недвижимости, ведения ЕГРН, повышения качества данных ЕГРН Управления </w:t>
      </w:r>
      <w:proofErr w:type="spellStart"/>
      <w:r>
        <w:t>Росреестра</w:t>
      </w:r>
      <w:proofErr w:type="spellEnd"/>
      <w:r>
        <w:t xml:space="preserve"> по Псковской области  (по согласованию);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Мишота</w:t>
      </w:r>
      <w:proofErr w:type="spellEnd"/>
      <w:r>
        <w:t xml:space="preserve"> Наталья Павловна, заместитель </w:t>
      </w:r>
      <w:proofErr w:type="gramStart"/>
      <w:r>
        <w:t>начальника отдела санитарного надзора Управления Федеральной службы</w:t>
      </w:r>
      <w:proofErr w:type="gramEnd"/>
      <w:r>
        <w:t xml:space="preserve"> по надзору в сфере защиты прав потребителей и благополучия человека по Псковской области (по согласованию);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Мясищева Светлана Анатольевна, заместитель директора Государственного бюджетно</w:t>
      </w:r>
      <w:r w:rsidR="007F6488">
        <w:t>го учреждения Псковской области</w:t>
      </w:r>
      <w:r>
        <w:t xml:space="preserve"> «Бюро технической инвентаризации и государственной кадастровой оценки» (по согласованию);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Нагорнова</w:t>
      </w:r>
      <w:proofErr w:type="spellEnd"/>
      <w:r>
        <w:t xml:space="preserve"> Светлана Ивановна, ГИП ОАО "</w:t>
      </w:r>
      <w:proofErr w:type="spellStart"/>
      <w:r>
        <w:t>Псковгражданпроект</w:t>
      </w:r>
      <w:proofErr w:type="spellEnd"/>
      <w:r>
        <w:t>" эксперт, аттестованный на право подготовки заключений экспертизы проектной документации (по согласованию)</w:t>
      </w:r>
      <w:proofErr w:type="gramStart"/>
      <w:r>
        <w:t>.»</w:t>
      </w:r>
      <w:proofErr w:type="gramEnd"/>
      <w:r>
        <w:t>.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2.  </w:t>
      </w:r>
      <w:proofErr w:type="gramStart"/>
      <w:r>
        <w:t>Внести в Решение Псковской городской Думы от 14.06.2017 № 2400 «О создании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Пскова» следующие изменения:</w:t>
      </w:r>
      <w:proofErr w:type="gramEnd"/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gramStart"/>
      <w:r>
        <w:t>1) Приложение № 2 «Состав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Пскова» изложить в новой редакции:</w:t>
      </w:r>
      <w:proofErr w:type="gramEnd"/>
    </w:p>
    <w:p w:rsidR="009800B9" w:rsidRDefault="0055001D" w:rsidP="0055001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gramStart"/>
      <w:r>
        <w:t xml:space="preserve">«Состав </w:t>
      </w:r>
      <w:r w:rsidR="009800B9">
        <w:t>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</w:t>
      </w:r>
      <w:proofErr w:type="gramEnd"/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Председатель комиссии: Жгут Елена Николаевна, заместитель Главы Администрации города Пскова;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Заместитель председателя комиссии: </w:t>
      </w:r>
      <w:proofErr w:type="spellStart"/>
      <w:r>
        <w:t>Хмелёв</w:t>
      </w:r>
      <w:proofErr w:type="spellEnd"/>
      <w:r>
        <w:t xml:space="preserve"> Сергей Николаевич, начальник Управления по учету и распределению жилой площади Администрации города Пскова;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lastRenderedPageBreak/>
        <w:t>Секретари комиссии: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Киселев Сергей Анатольевич, консультант жилищного отдела Управления по учету и распределению жилой площади Администрации города Пскова;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Пузыня</w:t>
      </w:r>
      <w:proofErr w:type="spellEnd"/>
      <w:r>
        <w:t xml:space="preserve"> Ирина Владимировна, главный специалист жилищного отдела Управления по учету и распределению жилой площади Администрации города Пскова;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Члены комиссии:</w:t>
      </w:r>
    </w:p>
    <w:p w:rsidR="009F2E8A" w:rsidRPr="00F40347" w:rsidRDefault="009F2E8A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F40347">
        <w:t xml:space="preserve">- Полонская Елена Александровна, Глава города Пскова; 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Суровикова</w:t>
      </w:r>
      <w:proofErr w:type="spellEnd"/>
      <w:r>
        <w:t xml:space="preserve"> Ольга Александровна, ведущий инженер производственно-технического отдела Управления строительства и капитального ремонта Администрации города Пскова;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Ляугминас</w:t>
      </w:r>
      <w:proofErr w:type="spellEnd"/>
      <w:r>
        <w:t xml:space="preserve"> Антон </w:t>
      </w:r>
      <w:proofErr w:type="spellStart"/>
      <w:r>
        <w:t>Вацлавович</w:t>
      </w:r>
      <w:proofErr w:type="spellEnd"/>
      <w:r>
        <w:t xml:space="preserve">, заместитель </w:t>
      </w:r>
      <w:proofErr w:type="gramStart"/>
      <w:r>
        <w:t>начальника Управления городского хозяйства Администрации города Пскова</w:t>
      </w:r>
      <w:proofErr w:type="gramEnd"/>
      <w:r>
        <w:t>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Судакова Ксения Вадимовна, инженер отдела жилищно-коммунального хозяйства и муниципального жилищного контроля </w:t>
      </w:r>
      <w:proofErr w:type="gramStart"/>
      <w:r>
        <w:t>Управления городского хозяйства Администрации города Пскова</w:t>
      </w:r>
      <w:proofErr w:type="gramEnd"/>
      <w:r>
        <w:t>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Антонова Елена Геннадьевна, начальник отдела подготовки разрешительной документации Управления по градостроительной деятельности Администрации города Пскова;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Акименко Мария Александровна, директор МКУ города Пскова «</w:t>
      </w:r>
      <w:proofErr w:type="spellStart"/>
      <w:r>
        <w:t>Стройтехнадзор</w:t>
      </w:r>
      <w:proofErr w:type="spellEnd"/>
      <w:r>
        <w:t>»;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Постнов</w:t>
      </w:r>
      <w:proofErr w:type="spellEnd"/>
      <w:r>
        <w:t xml:space="preserve"> Федор Борисович, депутат Псковской городской Думы 6-го созыва;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Депутат Псковской городской Думы по одномандатному избирательному округу (по согласованию);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Ванькова Елена Николаевна, заместитель начальника отдела по делам ветеранов, инвалидов и социальных выплат территориального отдела города Пскова Комитета по социальной защите Псковской области (по согласованию);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Борисенкова</w:t>
      </w:r>
      <w:proofErr w:type="spellEnd"/>
      <w:r>
        <w:t xml:space="preserve"> Марина Эдуардовна, председатель Псковской областной организации «Всероссийское общество инвалидов» (по согласованию);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Малин Эдуард Евгеньевич, заместитель председателя Псковской областной организации «Всероссийское общество инвалидов» (по согласованию);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Конченко</w:t>
      </w:r>
      <w:proofErr w:type="spellEnd"/>
      <w:r>
        <w:t xml:space="preserve"> Юрий Михайлович, инженер по ремонту и обслуживанию зданий отдела кадрово-правового обеспечения и общим вопросам деятельности учреждения ФКУ «ГБ МСЭ по Псковской области» Минтруда России (по согласованию);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Нагорнова</w:t>
      </w:r>
      <w:proofErr w:type="spellEnd"/>
      <w:r>
        <w:t xml:space="preserve"> Светлана Ивановна, ГИП ОАО "</w:t>
      </w:r>
      <w:proofErr w:type="spellStart"/>
      <w:r>
        <w:t>Псковгражданпроект</w:t>
      </w:r>
      <w:proofErr w:type="spellEnd"/>
      <w:r>
        <w:t>" эксперт, аттестованный на право подготовки заключений экспертизы проектной документации (по согласованию);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Мишота</w:t>
      </w:r>
      <w:proofErr w:type="spellEnd"/>
      <w:r>
        <w:t xml:space="preserve"> Наталья Павловна, заместитель </w:t>
      </w:r>
      <w:proofErr w:type="gramStart"/>
      <w:r>
        <w:t>начальника отдела санитарного надзора Управления Федеральной службы</w:t>
      </w:r>
      <w:proofErr w:type="gramEnd"/>
      <w:r>
        <w:t xml:space="preserve"> по надзору в сфере защиты прав потребителей и благополучия человека по Псковской области (по согласованию).».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 Внести в Решение Псковской городской Думы от 05.12.2013 № 782  «Об утверждении Положения об Управлении строительства и капитального ремонта Администрации города Пскова» следующие изменения: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В приложении «Положение об Управлении строительства и капитального ремонта Администрации города Пскова» пункт 16.1 раздела 3 «Функции Управления» исключить.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4. Внести в Решение Псковской городской Думы от 24.06.2015 № 1533</w:t>
      </w:r>
    </w:p>
    <w:p w:rsidR="009800B9" w:rsidRDefault="009800B9" w:rsidP="0055001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«Об утверждении Положения об управлении по учету и распределению жилой площади Администрации горо</w:t>
      </w:r>
      <w:r w:rsidR="0055001D">
        <w:t>да Пскова» следующие изменения: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  <w:t>В приложении «Положение об Управлении по учету и распределению жилой площади Администрации города Пскова» раздел 3 «Функции Управления» дополнить пунктом 16.1 следующего содержания: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«16.1. Обеспечивает работу и оформляет акты межведомственных комиссий в соответствии с законодательством и муниципальными правовыми актами муниципального образования «Город Псков»:</w:t>
      </w:r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по рассмотрению вопросов признания помещения (строения) жилым помещением (домом), жилого помещения (строения, дома) пригодным (непригодным) для проживания граждан, а также многоквартирного дома аварийным и подлежащим сносу или реконструкции;</w:t>
      </w:r>
    </w:p>
    <w:p w:rsidR="009800B9" w:rsidRDefault="009800B9" w:rsidP="0055001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2) по обследованию жилых помещений инвалидов, участников Великой Отечественной войны, вдов (вдовцов) погибших (умерших) инвалидов и участников Великой Отечественной войны, не признанных нуждающимися </w:t>
      </w:r>
      <w:r w:rsidR="0055001D">
        <w:t>в улучшении жилищных условий</w:t>
      </w:r>
      <w:proofErr w:type="gramStart"/>
      <w:r w:rsidR="0055001D">
        <w:t>.».</w:t>
      </w:r>
      <w:proofErr w:type="gramEnd"/>
    </w:p>
    <w:p w:rsidR="009800B9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5. Настоящее Решение вступает в силу с момента его официального опубликования.</w:t>
      </w:r>
    </w:p>
    <w:p w:rsidR="00C372F5" w:rsidRDefault="009800B9" w:rsidP="009800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6.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372F5" w:rsidRDefault="00C372F5" w:rsidP="00C372F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55001D" w:rsidRDefault="0055001D" w:rsidP="00C372F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55001D" w:rsidRDefault="0055001D" w:rsidP="00C372F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C6DE2"/>
    <w:rsid w:val="000F0D5C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5001D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96FB8"/>
    <w:rsid w:val="007A4F1C"/>
    <w:rsid w:val="007B578A"/>
    <w:rsid w:val="007D56D2"/>
    <w:rsid w:val="007D7458"/>
    <w:rsid w:val="007D74D3"/>
    <w:rsid w:val="007E56E5"/>
    <w:rsid w:val="007F6488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00B9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9F2E8A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D0250"/>
    <w:rsid w:val="00B029F5"/>
    <w:rsid w:val="00B30918"/>
    <w:rsid w:val="00B325BC"/>
    <w:rsid w:val="00B43148"/>
    <w:rsid w:val="00B6278B"/>
    <w:rsid w:val="00B771A4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372F5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623D"/>
    <w:rsid w:val="00DD7500"/>
    <w:rsid w:val="00DF1E6B"/>
    <w:rsid w:val="00E0069F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F5B"/>
    <w:rsid w:val="00F33D2A"/>
    <w:rsid w:val="00F40347"/>
    <w:rsid w:val="00F41384"/>
    <w:rsid w:val="00F451A3"/>
    <w:rsid w:val="00F550DC"/>
    <w:rsid w:val="00F72E44"/>
    <w:rsid w:val="00F97903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2022-03-28T07:59:00Z</cp:lastPrinted>
  <dcterms:created xsi:type="dcterms:W3CDTF">2022-03-17T14:17:00Z</dcterms:created>
  <dcterms:modified xsi:type="dcterms:W3CDTF">2022-03-30T07:54:00Z</dcterms:modified>
</cp:coreProperties>
</file>