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A7" w:rsidRPr="007C1341" w:rsidRDefault="00474F4C" w:rsidP="00844F15">
      <w:pPr>
        <w:ind w:right="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1270" t="190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2A7" w:rsidRPr="005F26E9" w:rsidRDefault="00C661FD" w:rsidP="00822045">
                            <w:r>
                              <w:t>1799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D02A7" w:rsidRPr="005F26E9" w:rsidRDefault="00C661FD" w:rsidP="00822045">
                      <w:r>
                        <w:t>1799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127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2A7" w:rsidRPr="005F26E9" w:rsidRDefault="00C661FD" w:rsidP="00822045">
                            <w:r>
                              <w:t>04.10.2022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FD02A7" w:rsidRPr="005F26E9" w:rsidRDefault="00C661FD" w:rsidP="00822045">
                      <w:r>
                        <w:t>04.10.2022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6945" cy="261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A7" w:rsidRPr="0013290C" w:rsidRDefault="00FD02A7" w:rsidP="00F4160C">
      <w:pPr>
        <w:widowControl w:val="0"/>
        <w:autoSpaceDE w:val="0"/>
        <w:autoSpaceDN w:val="0"/>
        <w:adjustRightInd w:val="0"/>
        <w:spacing w:after="0" w:line="240" w:lineRule="auto"/>
        <w:ind w:right="5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90C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90C">
        <w:rPr>
          <w:rFonts w:ascii="Times New Roman" w:hAnsi="Times New Roman" w:cs="Times New Roman"/>
          <w:sz w:val="28"/>
          <w:szCs w:val="28"/>
        </w:rPr>
        <w:t>основных направлений долговой политики муниципального образования «Город Псков»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2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290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290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D02A7" w:rsidRPr="0013290C" w:rsidRDefault="00FD02A7" w:rsidP="00F4160C">
      <w:pPr>
        <w:widowControl w:val="0"/>
        <w:autoSpaceDE w:val="0"/>
        <w:autoSpaceDN w:val="0"/>
        <w:adjustRightInd w:val="0"/>
        <w:spacing w:after="0" w:line="240" w:lineRule="auto"/>
        <w:ind w:right="59" w:firstLine="720"/>
        <w:jc w:val="center"/>
        <w:rPr>
          <w:rFonts w:ascii="Arial" w:hAnsi="Arial" w:cs="Arial"/>
          <w:sz w:val="24"/>
          <w:szCs w:val="24"/>
        </w:rPr>
      </w:pPr>
    </w:p>
    <w:p w:rsidR="00FD02A7" w:rsidRPr="0013290C" w:rsidRDefault="00FD02A7" w:rsidP="00F4160C">
      <w:pPr>
        <w:widowControl w:val="0"/>
        <w:autoSpaceDE w:val="0"/>
        <w:autoSpaceDN w:val="0"/>
        <w:adjustRightInd w:val="0"/>
        <w:spacing w:after="0" w:line="240" w:lineRule="auto"/>
        <w:ind w:right="59"/>
        <w:jc w:val="center"/>
        <w:rPr>
          <w:rFonts w:ascii="Times New Roman" w:hAnsi="Times New Roman" w:cs="Times New Roman"/>
          <w:sz w:val="20"/>
          <w:szCs w:val="20"/>
        </w:rPr>
      </w:pPr>
    </w:p>
    <w:p w:rsidR="00FD02A7" w:rsidRDefault="00FD02A7" w:rsidP="00F4160C">
      <w:pPr>
        <w:spacing w:after="0" w:line="240" w:lineRule="auto"/>
        <w:ind w:right="59"/>
        <w:jc w:val="both"/>
        <w:rPr>
          <w:rFonts w:ascii="Times New Roman" w:hAnsi="Times New Roman" w:cs="Times New Roman"/>
          <w:sz w:val="28"/>
          <w:szCs w:val="28"/>
        </w:rPr>
      </w:pPr>
      <w:r w:rsidRPr="001329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90C">
        <w:rPr>
          <w:rFonts w:ascii="Times New Roman" w:hAnsi="Times New Roman" w:cs="Times New Roman"/>
          <w:sz w:val="28"/>
          <w:szCs w:val="28"/>
        </w:rPr>
        <w:t xml:space="preserve">      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90C">
        <w:rPr>
          <w:rFonts w:ascii="Times New Roman" w:hAnsi="Times New Roman" w:cs="Times New Roman"/>
          <w:sz w:val="28"/>
          <w:szCs w:val="28"/>
        </w:rPr>
        <w:t>эффективного управления муниципальным долгом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90C">
        <w:rPr>
          <w:rFonts w:ascii="Times New Roman" w:hAnsi="Times New Roman" w:cs="Times New Roman"/>
          <w:sz w:val="28"/>
          <w:szCs w:val="28"/>
        </w:rPr>
        <w:t>и принятия мер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290C">
        <w:rPr>
          <w:rFonts w:ascii="Times New Roman" w:hAnsi="Times New Roman" w:cs="Times New Roman"/>
          <w:sz w:val="28"/>
          <w:szCs w:val="28"/>
        </w:rPr>
        <w:t xml:space="preserve"> по снижению долговой нагрузки   в соответствии со статьей 107.1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90C">
        <w:rPr>
          <w:rFonts w:ascii="Times New Roman" w:hAnsi="Times New Roman" w:cs="Times New Roman"/>
          <w:sz w:val="28"/>
          <w:szCs w:val="28"/>
        </w:rPr>
        <w:t xml:space="preserve"> 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90C">
        <w:rPr>
          <w:rFonts w:ascii="Times New Roman" w:hAnsi="Times New Roman" w:cs="Times New Roman"/>
          <w:sz w:val="28"/>
          <w:szCs w:val="28"/>
        </w:rPr>
        <w:t>кодекса Российской Федерации, руководствуясь</w:t>
      </w:r>
      <w:r w:rsidRPr="0013290C">
        <w:rPr>
          <w:rFonts w:ascii="Times New Roman" w:hAnsi="Times New Roman" w:cs="Times New Roman"/>
          <w:sz w:val="24"/>
          <w:szCs w:val="24"/>
        </w:rPr>
        <w:t xml:space="preserve"> </w:t>
      </w:r>
      <w:r w:rsidRPr="0013290C">
        <w:rPr>
          <w:rFonts w:ascii="Times New Roman" w:hAnsi="Times New Roman" w:cs="Times New Roman"/>
          <w:sz w:val="28"/>
          <w:szCs w:val="28"/>
        </w:rPr>
        <w:t>статьями 32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290C">
        <w:rPr>
          <w:rFonts w:ascii="Times New Roman" w:hAnsi="Times New Roman" w:cs="Times New Roman"/>
          <w:sz w:val="28"/>
          <w:szCs w:val="28"/>
        </w:rPr>
        <w:t xml:space="preserve"> и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90C"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Псков», Администрация города Пскова</w:t>
      </w:r>
    </w:p>
    <w:p w:rsidR="00FD02A7" w:rsidRDefault="00FD02A7" w:rsidP="00F4160C">
      <w:pPr>
        <w:spacing w:after="0" w:line="240" w:lineRule="auto"/>
        <w:ind w:right="59"/>
        <w:jc w:val="both"/>
        <w:rPr>
          <w:rFonts w:ascii="Times New Roman" w:hAnsi="Times New Roman" w:cs="Times New Roman"/>
          <w:sz w:val="28"/>
          <w:szCs w:val="28"/>
        </w:rPr>
      </w:pPr>
    </w:p>
    <w:p w:rsidR="00FD02A7" w:rsidRPr="0013290C" w:rsidRDefault="00FD02A7" w:rsidP="00F4160C">
      <w:pPr>
        <w:spacing w:after="0" w:line="240" w:lineRule="auto"/>
        <w:ind w:right="59"/>
        <w:jc w:val="both"/>
        <w:rPr>
          <w:rFonts w:ascii="Times New Roman" w:hAnsi="Times New Roman" w:cs="Times New Roman"/>
          <w:sz w:val="28"/>
          <w:szCs w:val="28"/>
        </w:rPr>
      </w:pPr>
    </w:p>
    <w:p w:rsidR="00FD02A7" w:rsidRPr="00551E8F" w:rsidRDefault="00FD02A7" w:rsidP="00F4160C">
      <w:pPr>
        <w:widowControl w:val="0"/>
        <w:autoSpaceDE w:val="0"/>
        <w:autoSpaceDN w:val="0"/>
        <w:adjustRightInd w:val="0"/>
        <w:spacing w:after="0" w:line="240" w:lineRule="auto"/>
        <w:ind w:right="5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E8F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551E8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D02A7" w:rsidRPr="00551E8F" w:rsidRDefault="00FD02A7" w:rsidP="00F4160C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hAnsi="Times New Roman" w:cs="Times New Roman"/>
          <w:sz w:val="20"/>
          <w:szCs w:val="20"/>
        </w:rPr>
      </w:pPr>
    </w:p>
    <w:p w:rsidR="00FD02A7" w:rsidRPr="00551E8F" w:rsidRDefault="00FD02A7" w:rsidP="00844F15">
      <w:pPr>
        <w:widowControl w:val="0"/>
        <w:autoSpaceDE w:val="0"/>
        <w:autoSpaceDN w:val="0"/>
        <w:adjustRightInd w:val="0"/>
        <w:spacing w:after="0" w:line="240" w:lineRule="auto"/>
        <w:ind w:right="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E8F">
        <w:rPr>
          <w:rFonts w:ascii="Times New Roman" w:hAnsi="Times New Roman" w:cs="Times New Roman"/>
          <w:sz w:val="28"/>
          <w:szCs w:val="28"/>
        </w:rPr>
        <w:t>1.</w:t>
      </w:r>
      <w:r w:rsidRPr="00551E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1E8F">
        <w:rPr>
          <w:rFonts w:ascii="Times New Roman" w:hAnsi="Times New Roman" w:cs="Times New Roman"/>
          <w:sz w:val="28"/>
          <w:szCs w:val="28"/>
        </w:rPr>
        <w:t>Утвердить прилагаемые основные направления долговой политики муниципального образования «Город Псков»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1E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1E8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1E8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D02A7" w:rsidRPr="00551E8F" w:rsidRDefault="00FD02A7" w:rsidP="00844F15">
      <w:pPr>
        <w:autoSpaceDE w:val="0"/>
        <w:autoSpaceDN w:val="0"/>
        <w:adjustRightInd w:val="0"/>
        <w:spacing w:after="0" w:line="240" w:lineRule="auto"/>
        <w:ind w:right="59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E8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551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1E8F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  <w:r w:rsidRPr="00551E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02A7" w:rsidRPr="00551E8F" w:rsidRDefault="00FD02A7" w:rsidP="00844F15">
      <w:pPr>
        <w:autoSpaceDE w:val="0"/>
        <w:autoSpaceDN w:val="0"/>
        <w:adjustRightInd w:val="0"/>
        <w:spacing w:after="0" w:line="240" w:lineRule="auto"/>
        <w:ind w:right="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E8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E8F">
        <w:rPr>
          <w:rFonts w:ascii="Times New Roman" w:hAnsi="Times New Roman" w:cs="Times New Roman"/>
          <w:sz w:val="28"/>
          <w:szCs w:val="28"/>
        </w:rPr>
        <w:t>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E8F">
        <w:rPr>
          <w:rFonts w:ascii="Times New Roman" w:hAnsi="Times New Roman" w:cs="Times New Roman"/>
          <w:sz w:val="28"/>
          <w:szCs w:val="28"/>
        </w:rPr>
        <w:t>«Псковские Новости» и разместить на официальном сайте муниципального образования «Город Псков» в сети Интернет.</w:t>
      </w:r>
    </w:p>
    <w:p w:rsidR="00FD02A7" w:rsidRPr="00551E8F" w:rsidRDefault="00FD02A7" w:rsidP="00844F15">
      <w:pPr>
        <w:widowControl w:val="0"/>
        <w:autoSpaceDE w:val="0"/>
        <w:autoSpaceDN w:val="0"/>
        <w:adjustRightInd w:val="0"/>
        <w:spacing w:after="0" w:line="240" w:lineRule="auto"/>
        <w:ind w:right="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E8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E8F">
        <w:rPr>
          <w:rFonts w:ascii="Times New Roman" w:hAnsi="Times New Roman" w:cs="Times New Roman"/>
          <w:sz w:val="28"/>
          <w:szCs w:val="28"/>
        </w:rPr>
        <w:t>Признать постановление Администрации города Пскова от 2</w:t>
      </w:r>
      <w:r>
        <w:rPr>
          <w:rFonts w:ascii="Times New Roman" w:hAnsi="Times New Roman" w:cs="Times New Roman"/>
          <w:sz w:val="28"/>
          <w:szCs w:val="28"/>
        </w:rPr>
        <w:t>8.07.</w:t>
      </w:r>
      <w:r w:rsidRPr="00551E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51E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1026</w:t>
      </w:r>
      <w:r w:rsidRPr="00551E8F">
        <w:rPr>
          <w:rFonts w:ascii="Times New Roman" w:hAnsi="Times New Roman" w:cs="Times New Roman"/>
          <w:sz w:val="28"/>
          <w:szCs w:val="28"/>
        </w:rPr>
        <w:t xml:space="preserve"> «Об утверждении основных направлений долговой политики муниципального образования «Город Псков»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1E8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1E8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51E8F">
        <w:rPr>
          <w:rFonts w:ascii="Times New Roman" w:hAnsi="Times New Roman" w:cs="Times New Roman"/>
          <w:sz w:val="28"/>
          <w:szCs w:val="28"/>
        </w:rPr>
        <w:t>годов» утратившим силу</w:t>
      </w:r>
      <w:r w:rsidR="00891966">
        <w:rPr>
          <w:rFonts w:ascii="Times New Roman" w:hAnsi="Times New Roman" w:cs="Times New Roman"/>
          <w:sz w:val="28"/>
          <w:szCs w:val="28"/>
        </w:rPr>
        <w:t xml:space="preserve"> с 1 января 2023 года</w:t>
      </w:r>
      <w:r w:rsidRPr="00551E8F">
        <w:rPr>
          <w:rFonts w:ascii="Times New Roman" w:hAnsi="Times New Roman" w:cs="Times New Roman"/>
          <w:sz w:val="28"/>
          <w:szCs w:val="28"/>
        </w:rPr>
        <w:t>.</w:t>
      </w:r>
    </w:p>
    <w:p w:rsidR="00FD02A7" w:rsidRPr="00551E8F" w:rsidRDefault="00FD02A7" w:rsidP="00844F15">
      <w:pPr>
        <w:spacing w:after="0" w:line="240" w:lineRule="auto"/>
        <w:ind w:right="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E8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1E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1E8F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551E8F">
        <w:rPr>
          <w:rFonts w:ascii="Times New Roman" w:hAnsi="Times New Roman" w:cs="Times New Roman"/>
          <w:sz w:val="20"/>
          <w:szCs w:val="20"/>
        </w:rPr>
        <w:t xml:space="preserve">   </w:t>
      </w:r>
      <w:r w:rsidRPr="00551E8F">
        <w:rPr>
          <w:rFonts w:ascii="Times New Roman" w:hAnsi="Times New Roman" w:cs="Times New Roman"/>
          <w:sz w:val="28"/>
          <w:szCs w:val="28"/>
        </w:rPr>
        <w:t>настоящего постановления оставляю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51E8F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FD02A7" w:rsidRPr="00551E8F" w:rsidRDefault="00FD02A7" w:rsidP="00F4160C">
      <w:pPr>
        <w:spacing w:after="0" w:line="240" w:lineRule="auto"/>
        <w:ind w:right="59"/>
        <w:jc w:val="both"/>
        <w:rPr>
          <w:rFonts w:ascii="Times New Roman" w:hAnsi="Times New Roman" w:cs="Times New Roman"/>
          <w:sz w:val="28"/>
          <w:szCs w:val="28"/>
        </w:rPr>
      </w:pPr>
    </w:p>
    <w:p w:rsidR="00FD02A7" w:rsidRDefault="00FD02A7" w:rsidP="00F4160C">
      <w:pPr>
        <w:autoSpaceDE w:val="0"/>
        <w:autoSpaceDN w:val="0"/>
        <w:adjustRightInd w:val="0"/>
        <w:spacing w:after="0" w:line="240" w:lineRule="auto"/>
        <w:ind w:right="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E8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D02A7" w:rsidRDefault="00FD02A7" w:rsidP="00F4160C">
      <w:pPr>
        <w:autoSpaceDE w:val="0"/>
        <w:autoSpaceDN w:val="0"/>
        <w:adjustRightInd w:val="0"/>
        <w:spacing w:after="0" w:line="240" w:lineRule="auto"/>
        <w:ind w:right="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1E8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рода Пскова                    </w:t>
      </w:r>
      <w:r w:rsidRPr="00551E8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p w:rsidR="00FD02A7" w:rsidRDefault="00FD02A7" w:rsidP="00F970C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lastRenderedPageBreak/>
        <w:t xml:space="preserve">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FD02A7" w:rsidRPr="00F970CF" w:rsidRDefault="00FD02A7" w:rsidP="00F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70CF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FD02A7" w:rsidRPr="00F970CF" w:rsidRDefault="00FD02A7" w:rsidP="00F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70CF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</w:p>
    <w:p w:rsidR="00FD02A7" w:rsidRPr="00F970CF" w:rsidRDefault="00FD02A7" w:rsidP="00F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70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</w:t>
      </w:r>
      <w:r w:rsidR="00C661FD">
        <w:rPr>
          <w:rFonts w:ascii="Times New Roman" w:hAnsi="Times New Roman" w:cs="Times New Roman"/>
          <w:sz w:val="28"/>
          <w:szCs w:val="28"/>
        </w:rPr>
        <w:t>04.10.2022</w:t>
      </w:r>
      <w:r w:rsidRPr="00F970CF">
        <w:rPr>
          <w:rFonts w:ascii="Times New Roman" w:hAnsi="Times New Roman" w:cs="Times New Roman"/>
          <w:sz w:val="28"/>
          <w:szCs w:val="28"/>
        </w:rPr>
        <w:t xml:space="preserve"> № </w:t>
      </w:r>
      <w:r w:rsidR="00C661FD">
        <w:rPr>
          <w:rFonts w:ascii="Times New Roman" w:hAnsi="Times New Roman" w:cs="Times New Roman"/>
          <w:sz w:val="28"/>
          <w:szCs w:val="28"/>
        </w:rPr>
        <w:t>1799</w:t>
      </w:r>
      <w:bookmarkStart w:id="0" w:name="_GoBack"/>
      <w:bookmarkEnd w:id="0"/>
    </w:p>
    <w:p w:rsidR="00FD02A7" w:rsidRPr="00F970CF" w:rsidRDefault="00FD02A7" w:rsidP="00F970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02A7" w:rsidRPr="00F970CF" w:rsidRDefault="00FD02A7" w:rsidP="00F970CF">
      <w:pPr>
        <w:rPr>
          <w:rFonts w:ascii="Times New Roman" w:hAnsi="Times New Roman" w:cs="Times New Roman"/>
          <w:sz w:val="28"/>
          <w:szCs w:val="28"/>
        </w:rPr>
      </w:pPr>
    </w:p>
    <w:p w:rsidR="00FD02A7" w:rsidRPr="00F970CF" w:rsidRDefault="00FD02A7" w:rsidP="00F97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0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CF">
        <w:rPr>
          <w:rFonts w:ascii="Times New Roman" w:hAnsi="Times New Roman" w:cs="Times New Roman"/>
          <w:sz w:val="28"/>
          <w:szCs w:val="28"/>
        </w:rPr>
        <w:t xml:space="preserve">   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CF">
        <w:rPr>
          <w:rFonts w:ascii="Times New Roman" w:hAnsi="Times New Roman" w:cs="Times New Roman"/>
          <w:sz w:val="28"/>
          <w:szCs w:val="28"/>
        </w:rPr>
        <w:t xml:space="preserve">направления долговой политики </w:t>
      </w:r>
    </w:p>
    <w:p w:rsidR="00FD02A7" w:rsidRPr="00F970CF" w:rsidRDefault="00FD02A7" w:rsidP="00F97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0CF">
        <w:rPr>
          <w:rFonts w:ascii="Times New Roman" w:hAnsi="Times New Roman" w:cs="Times New Roman"/>
          <w:sz w:val="28"/>
          <w:szCs w:val="28"/>
        </w:rPr>
        <w:t xml:space="preserve">            муниципального образования «Город Псков»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70C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D02A7" w:rsidRPr="00F970CF" w:rsidRDefault="00FD02A7" w:rsidP="00F97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0CF">
        <w:rPr>
          <w:rFonts w:ascii="Times New Roman" w:hAnsi="Times New Roman" w:cs="Times New Roman"/>
          <w:sz w:val="28"/>
          <w:szCs w:val="28"/>
        </w:rPr>
        <w:t xml:space="preserve">                          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70C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70C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D02A7" w:rsidRDefault="00FD02A7" w:rsidP="00F970CF">
      <w:pPr>
        <w:rPr>
          <w:rFonts w:ascii="Times New Roman" w:hAnsi="Times New Roman" w:cs="Times New Roman"/>
          <w:sz w:val="28"/>
          <w:szCs w:val="28"/>
        </w:rPr>
      </w:pPr>
    </w:p>
    <w:p w:rsidR="00FD02A7" w:rsidRPr="00F970CF" w:rsidRDefault="00FD02A7" w:rsidP="00F970CF">
      <w:pPr>
        <w:rPr>
          <w:rFonts w:ascii="Times New Roman" w:hAnsi="Times New Roman" w:cs="Times New Roman"/>
          <w:sz w:val="28"/>
          <w:szCs w:val="28"/>
        </w:rPr>
      </w:pPr>
      <w:r w:rsidRPr="00F970CF">
        <w:rPr>
          <w:rFonts w:ascii="Times New Roman" w:hAnsi="Times New Roman" w:cs="Times New Roman"/>
          <w:sz w:val="28"/>
          <w:szCs w:val="28"/>
        </w:rPr>
        <w:t xml:space="preserve">                                            I. Общие положения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направления долговой политики муниципального образования «Город Псков» на 2023 год и плановый период 2024 и 2025 годов (далее - долговая политика) разработаны в соответствии со статьей 107.1 Бюджетного кодекса Российской Федерации в целях реализации ответственной долговой политики и повышения ее эффективности.</w:t>
      </w:r>
    </w:p>
    <w:p w:rsidR="00FD02A7" w:rsidRPr="00EF32BE" w:rsidRDefault="00FD02A7" w:rsidP="00190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32BE">
        <w:rPr>
          <w:rFonts w:ascii="Times New Roman" w:hAnsi="Times New Roman" w:cs="Times New Roman"/>
          <w:sz w:val="28"/>
          <w:szCs w:val="28"/>
        </w:rPr>
        <w:t>2. Долговая политика:</w:t>
      </w:r>
    </w:p>
    <w:p w:rsidR="00FD02A7" w:rsidRPr="00EF32BE" w:rsidRDefault="00FD02A7" w:rsidP="00190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EF32BE">
        <w:rPr>
          <w:rFonts w:ascii="Times New Roman" w:hAnsi="Times New Roman" w:cs="Times New Roman"/>
          <w:sz w:val="28"/>
          <w:szCs w:val="28"/>
        </w:rPr>
        <w:t xml:space="preserve"> определяет стратегию управления муниципальным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EF32BE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Псков»</w:t>
      </w:r>
      <w:r w:rsidRPr="00EF32BE">
        <w:rPr>
          <w:rFonts w:ascii="Times New Roman" w:hAnsi="Times New Roman" w:cs="Times New Roman"/>
          <w:sz w:val="28"/>
          <w:szCs w:val="28"/>
        </w:rPr>
        <w:t>;</w:t>
      </w:r>
    </w:p>
    <w:p w:rsidR="00FD02A7" w:rsidRPr="00EF32BE" w:rsidRDefault="00FD02A7" w:rsidP="00190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F3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32BE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F32BE">
        <w:rPr>
          <w:rFonts w:ascii="Times New Roman" w:hAnsi="Times New Roman" w:cs="Times New Roman"/>
          <w:sz w:val="28"/>
          <w:szCs w:val="28"/>
        </w:rPr>
        <w:t xml:space="preserve"> на достижение целей управления долговыми обязательствами</w:t>
      </w:r>
      <w:r w:rsidRPr="0019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  <w:r w:rsidRPr="00EF32BE">
        <w:rPr>
          <w:rFonts w:ascii="Times New Roman" w:hAnsi="Times New Roman" w:cs="Times New Roman"/>
          <w:sz w:val="28"/>
          <w:szCs w:val="28"/>
        </w:rPr>
        <w:t>;</w:t>
      </w:r>
    </w:p>
    <w:p w:rsidR="00FD02A7" w:rsidRPr="00EF32BE" w:rsidRDefault="00FD02A7" w:rsidP="00190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F32BE">
        <w:rPr>
          <w:rFonts w:ascii="Times New Roman" w:hAnsi="Times New Roman" w:cs="Times New Roman"/>
          <w:sz w:val="28"/>
          <w:szCs w:val="28"/>
        </w:rPr>
        <w:t xml:space="preserve"> обеспечивает управление рисками, связанными с объемом, структурой и погашением долговых обязательств.</w:t>
      </w:r>
    </w:p>
    <w:p w:rsidR="00FD02A7" w:rsidRPr="00EF32BE" w:rsidRDefault="00FD02A7" w:rsidP="00190D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32B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32BE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32BE">
        <w:rPr>
          <w:rFonts w:ascii="Times New Roman" w:hAnsi="Times New Roman" w:cs="Times New Roman"/>
          <w:sz w:val="28"/>
          <w:szCs w:val="28"/>
        </w:rPr>
        <w:t xml:space="preserve"> годах долговая политика будет основана на консервативном подходе к привлечению муниципальных заимствований за счет кредитов от кредитных организаций.</w:t>
      </w:r>
    </w:p>
    <w:p w:rsidR="00FD02A7" w:rsidRDefault="00FD02A7" w:rsidP="00F970CF">
      <w:pPr>
        <w:rPr>
          <w:rFonts w:ascii="Times New Roman" w:hAnsi="Times New Roman" w:cs="Times New Roman"/>
          <w:sz w:val="28"/>
          <w:szCs w:val="28"/>
        </w:rPr>
      </w:pPr>
    </w:p>
    <w:p w:rsidR="00FD02A7" w:rsidRDefault="00FD02A7" w:rsidP="00F970C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Итоги реализации долговой политики за 2021 год </w:t>
      </w:r>
    </w:p>
    <w:p w:rsidR="00FD02A7" w:rsidRDefault="00FD02A7" w:rsidP="00F970CF">
      <w:pPr>
        <w:pStyle w:val="ConsPlusNormal"/>
        <w:jc w:val="both"/>
      </w:pP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Долговая политика в 2021 году была направлена на поддержание умеренной долговой нагрузки, сдерживание роста расходов на обслуживание муниципального долга, обеспечение показателей долговой устойчивости на уровне, не позволяющим отнести муниципальное образование «Город Псков» к группе заемщиков с низким уровнем долговой устойчивости. </w:t>
      </w:r>
      <w:proofErr w:type="gramEnd"/>
    </w:p>
    <w:p w:rsidR="00FD02A7" w:rsidRDefault="00FD02A7" w:rsidP="00F14FA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Комитета по финансам Псковской области от 27.09.2021 № 115 «Об утверждении Перечней муниципальных образований Псковской области, отнесенных к группам с высоким уровнем долговой устойчивости, со средним уровнем долговой устойчивости и с низким уровнем долговой устойчивости» по результатам оценки муниципальное образование «Город Псков» отнесено к группе заемщиков со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средним уровнем долговой устойчивости. </w:t>
      </w:r>
      <w:proofErr w:type="gramEnd"/>
    </w:p>
    <w:p w:rsidR="00FD02A7" w:rsidRPr="00EF7F6C" w:rsidRDefault="00FD02A7" w:rsidP="007147F7">
      <w:p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EF7F6C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F7F6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F7F6C">
        <w:rPr>
          <w:rFonts w:ascii="Times New Roman" w:hAnsi="Times New Roman" w:cs="Times New Roman"/>
          <w:sz w:val="28"/>
          <w:szCs w:val="28"/>
        </w:rPr>
        <w:t xml:space="preserve"> от 15.07.2021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 xml:space="preserve">№ 1206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Pr="00DC1D5A">
        <w:rPr>
          <w:rFonts w:ascii="Times New Roman" w:hAnsi="Times New Roman" w:cs="Times New Roman"/>
          <w:sz w:val="28"/>
          <w:szCs w:val="28"/>
        </w:rPr>
        <w:t>предоставления, использования и возврата субъектами Российской Федерации бюджетных кредитов, полученных из федерального бюджета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</w:r>
      <w:proofErr w:type="gramEnd"/>
      <w:r w:rsidRPr="00DC1D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1D5A">
        <w:rPr>
          <w:rFonts w:ascii="Times New Roman" w:hAnsi="Times New Roman" w:cs="Times New Roman"/>
          <w:sz w:val="28"/>
          <w:szCs w:val="28"/>
        </w:rPr>
        <w:t>на 2021 год</w:t>
      </w:r>
      <w:r>
        <w:rPr>
          <w:rFonts w:ascii="Times New Roman" w:hAnsi="Times New Roman" w:cs="Times New Roman"/>
          <w:sz w:val="28"/>
          <w:szCs w:val="28"/>
        </w:rPr>
        <w:t xml:space="preserve">», в целях оптимизации расходов на обслуживание муниципального долга, </w:t>
      </w:r>
      <w:r w:rsidRPr="00EF7F6C">
        <w:rPr>
          <w:rFonts w:ascii="Times New Roman" w:hAnsi="Times New Roman" w:cs="Times New Roman"/>
          <w:sz w:val="28"/>
          <w:szCs w:val="28"/>
        </w:rPr>
        <w:t>Администрацией города Пскова с Комитетом по финансам 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EF7F6C">
        <w:rPr>
          <w:rFonts w:ascii="Times New Roman" w:hAnsi="Times New Roman" w:cs="Times New Roman"/>
          <w:sz w:val="28"/>
          <w:szCs w:val="28"/>
        </w:rPr>
        <w:t>заключено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>от 16.08.2021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 xml:space="preserve">  о предоставлении бюджету города Пскова бюджетного кредита в сумме 600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>рублей по ставке 0,1% годовых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>для досрочного погашения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>долгового обязательства перед АО «СМП Банк» по муниципальному контракту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  <w:r w:rsidRPr="00EF7F6C">
        <w:rPr>
          <w:rFonts w:ascii="Times New Roman" w:hAnsi="Times New Roman" w:cs="Times New Roman"/>
          <w:sz w:val="28"/>
          <w:szCs w:val="28"/>
        </w:rPr>
        <w:t xml:space="preserve"> от 01.03.2021</w:t>
      </w:r>
      <w:proofErr w:type="gramEnd"/>
      <w:r w:rsidRPr="00EF7F6C">
        <w:rPr>
          <w:rFonts w:ascii="Times New Roman" w:hAnsi="Times New Roman" w:cs="Times New Roman"/>
          <w:sz w:val="28"/>
          <w:szCs w:val="28"/>
        </w:rPr>
        <w:t>. Кредит АО «СМП Банк», полученный в рамках кредитной линии в сумме 600,0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EF7F6C">
        <w:rPr>
          <w:rFonts w:ascii="Times New Roman" w:hAnsi="Times New Roman" w:cs="Times New Roman"/>
          <w:sz w:val="28"/>
          <w:szCs w:val="28"/>
        </w:rPr>
        <w:t>погашен 17.08.2021. Кредитная линия, открытая в АО «СМП Банк» с остатком лимита выдачи 119,0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 xml:space="preserve">рублей, в соответствии с условиями контракта, действовала до 01.03.2022. Соглашением от 27.01.2022 о расторжении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7F6C">
        <w:rPr>
          <w:rFonts w:ascii="Times New Roman" w:hAnsi="Times New Roman" w:cs="Times New Roman"/>
          <w:sz w:val="28"/>
          <w:szCs w:val="28"/>
        </w:rPr>
        <w:t>униципального контракта между АО «СМП Банк»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 xml:space="preserve">и Администрацией города Пскова контракт </w:t>
      </w:r>
      <w:proofErr w:type="gramStart"/>
      <w:r w:rsidRPr="00EF7F6C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EF7F6C">
        <w:rPr>
          <w:rFonts w:ascii="Times New Roman" w:hAnsi="Times New Roman" w:cs="Times New Roman"/>
          <w:sz w:val="28"/>
          <w:szCs w:val="28"/>
        </w:rPr>
        <w:t xml:space="preserve"> расторгнут досрочно с 27.01.2022.</w:t>
      </w:r>
    </w:p>
    <w:p w:rsidR="00FD02A7" w:rsidRDefault="00FD02A7" w:rsidP="00392546">
      <w:pPr>
        <w:pStyle w:val="ConsPlusNormal"/>
        <w:tabs>
          <w:tab w:val="left" w:pos="88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7F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По итогам 2021 года муниципальный долг составил 600,0 млн. рублей, или 42,1% к объему доходов бюджета города Пскова без учета объема безвозмездных поступлений и налоговых доходов, полученных по дополнительному нормативу от НДФЛ. </w:t>
      </w:r>
    </w:p>
    <w:p w:rsidR="00FD02A7" w:rsidRDefault="00FD02A7" w:rsidP="00E61C05">
      <w:pPr>
        <w:pStyle w:val="ConsPlusNormal"/>
        <w:tabs>
          <w:tab w:val="left" w:pos="88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2021 год не допущен рост муниципального долга, муниципальные заимствования осуществлялись только в целях погашения действующих долговых обязательств. В текущем году также сохраняется политика не наращивания муниципального долга. </w:t>
      </w:r>
    </w:p>
    <w:p w:rsidR="00FD02A7" w:rsidRDefault="00FD02A7" w:rsidP="0066332C">
      <w:pPr>
        <w:pStyle w:val="ConsPlusNormal"/>
        <w:tabs>
          <w:tab w:val="left" w:pos="88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структуре муниципального долга на 01 января 2022 года 100% занимает бюджетный кредит. </w:t>
      </w:r>
    </w:p>
    <w:p w:rsidR="00FD02A7" w:rsidRPr="00EF7F6C" w:rsidRDefault="00FD02A7" w:rsidP="00EF7F6C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7F6C">
        <w:rPr>
          <w:rFonts w:ascii="Times New Roman" w:hAnsi="Times New Roman" w:cs="Times New Roman"/>
          <w:sz w:val="28"/>
          <w:szCs w:val="28"/>
        </w:rPr>
        <w:t>Бюджетный кредит</w:t>
      </w:r>
      <w:r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Pr="00EF7F6C">
        <w:rPr>
          <w:rFonts w:ascii="Times New Roman" w:hAnsi="Times New Roman" w:cs="Times New Roman"/>
          <w:sz w:val="28"/>
          <w:szCs w:val="28"/>
        </w:rPr>
        <w:t>предоставлен сроком на 5 лет. Погашение бюджетного кредита будет производиться равными частями по 150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F6C">
        <w:rPr>
          <w:rFonts w:ascii="Times New Roman" w:hAnsi="Times New Roman" w:cs="Times New Roman"/>
          <w:sz w:val="28"/>
          <w:szCs w:val="28"/>
        </w:rPr>
        <w:t xml:space="preserve">рублей в год, начиная с 2023 года. </w:t>
      </w:r>
    </w:p>
    <w:p w:rsidR="00FD02A7" w:rsidRDefault="00FD02A7" w:rsidP="0039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2546">
        <w:rPr>
          <w:rFonts w:ascii="Times New Roman" w:hAnsi="Times New Roman" w:cs="Times New Roman"/>
          <w:sz w:val="28"/>
          <w:szCs w:val="28"/>
        </w:rPr>
        <w:t>В соответствии с Программой муниципальных гарантий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92546">
        <w:rPr>
          <w:rFonts w:ascii="Times New Roman" w:hAnsi="Times New Roman" w:cs="Times New Roman"/>
          <w:sz w:val="28"/>
          <w:szCs w:val="28"/>
        </w:rPr>
        <w:t>Город Псков» предоставление гарантий в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54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2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текущем году </w:t>
      </w:r>
      <w:r w:rsidRPr="0039254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планировалось.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Расходы бюджета города Пскова на обслуживание муниципального долга по итогам 2021 года составили 24,726 млн. рублей, или 0,5% объема расходов бюджета города Пскова, за исключением объема расходов, которые осуществляются за счет субвенций, предоставляемых из областного бюджета. Экономия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 с замещением кредита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коммерческого банка бюджетным кредитом составила в 2021 году 23,44 млн. рублей.</w:t>
      </w:r>
    </w:p>
    <w:p w:rsidR="00FD02A7" w:rsidRDefault="00FD02A7" w:rsidP="00F970CF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Динамика показателей долговой политики за 2020-2021 годы:</w:t>
      </w:r>
    </w:p>
    <w:p w:rsidR="00FD02A7" w:rsidRDefault="00FD02A7" w:rsidP="00F970CF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2"/>
        <w:gridCol w:w="1540"/>
        <w:gridCol w:w="1540"/>
      </w:tblGrid>
      <w:tr w:rsidR="00FD02A7">
        <w:trPr>
          <w:trHeight w:val="922"/>
        </w:trPr>
        <w:tc>
          <w:tcPr>
            <w:tcW w:w="6222" w:type="dxa"/>
          </w:tcPr>
          <w:p w:rsidR="00FD02A7" w:rsidRPr="00B47414" w:rsidRDefault="00FD0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4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40" w:type="dxa"/>
          </w:tcPr>
          <w:p w:rsidR="00FD02A7" w:rsidRPr="00B47414" w:rsidRDefault="00FD02A7" w:rsidP="00ED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D02A7" w:rsidRPr="00B47414" w:rsidRDefault="00FD02A7" w:rsidP="00ED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14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540" w:type="dxa"/>
          </w:tcPr>
          <w:p w:rsidR="00FD02A7" w:rsidRPr="00B47414" w:rsidRDefault="00FD02A7" w:rsidP="00ED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FD02A7" w:rsidRPr="00B47414" w:rsidRDefault="00FD02A7" w:rsidP="00ED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414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</w:tr>
      <w:tr w:rsidR="00FD02A7" w:rsidRPr="00D03F41">
        <w:trPr>
          <w:trHeight w:val="385"/>
        </w:trPr>
        <w:tc>
          <w:tcPr>
            <w:tcW w:w="6222" w:type="dxa"/>
          </w:tcPr>
          <w:p w:rsidR="00FD02A7" w:rsidRPr="00D03F41" w:rsidRDefault="00FD0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долг, млн. руб., </w:t>
            </w:r>
          </w:p>
          <w:p w:rsidR="00FD02A7" w:rsidRPr="00D03F41" w:rsidRDefault="00FD0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600,0</w:t>
            </w:r>
          </w:p>
        </w:tc>
      </w:tr>
      <w:tr w:rsidR="00FD02A7" w:rsidRPr="00D03F41">
        <w:trPr>
          <w:trHeight w:val="515"/>
        </w:trPr>
        <w:tc>
          <w:tcPr>
            <w:tcW w:w="6222" w:type="dxa"/>
          </w:tcPr>
          <w:p w:rsidR="00FD02A7" w:rsidRPr="00D03F41" w:rsidRDefault="00FD02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Кредиты кредитных организаций в валюте РФ, млн. руб.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х</w:t>
            </w:r>
          </w:p>
        </w:tc>
      </w:tr>
      <w:tr w:rsidR="00FD02A7" w:rsidRPr="00D03F41">
        <w:trPr>
          <w:trHeight w:val="624"/>
        </w:trPr>
        <w:tc>
          <w:tcPr>
            <w:tcW w:w="6222" w:type="dxa"/>
          </w:tcPr>
          <w:p w:rsidR="00FD02A7" w:rsidRPr="00D03F41" w:rsidRDefault="00FD02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Федерации, млн. руб.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600,0</w:t>
            </w:r>
          </w:p>
        </w:tc>
      </w:tr>
      <w:tr w:rsidR="00FD02A7" w:rsidRPr="00D03F41">
        <w:trPr>
          <w:trHeight w:val="624"/>
        </w:trPr>
        <w:tc>
          <w:tcPr>
            <w:tcW w:w="6222" w:type="dxa"/>
          </w:tcPr>
          <w:p w:rsidR="00FD02A7" w:rsidRPr="00D03F41" w:rsidRDefault="00FD02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Объем доходов бюджета города Пскова без учета безвозмездных поступлений, млн. руб.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1868,6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1960,6</w:t>
            </w:r>
          </w:p>
        </w:tc>
      </w:tr>
      <w:tr w:rsidR="00FD02A7" w:rsidRPr="00D03F41">
        <w:trPr>
          <w:trHeight w:val="553"/>
        </w:trPr>
        <w:tc>
          <w:tcPr>
            <w:tcW w:w="6222" w:type="dxa"/>
          </w:tcPr>
          <w:p w:rsidR="00FD02A7" w:rsidRPr="00D03F41" w:rsidRDefault="00FD02A7" w:rsidP="000A0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Объем доходов бюджета города Пскова без учета безвозмездных поступлений и налоговых доходов, полученных по дополнительн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 xml:space="preserve"> от НДФЛ, млн. руб.  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1333,9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1425,8</w:t>
            </w:r>
          </w:p>
        </w:tc>
      </w:tr>
      <w:tr w:rsidR="00FD02A7" w:rsidRPr="00D03F41">
        <w:trPr>
          <w:trHeight w:val="553"/>
        </w:trPr>
        <w:tc>
          <w:tcPr>
            <w:tcW w:w="6222" w:type="dxa"/>
          </w:tcPr>
          <w:p w:rsidR="00FD02A7" w:rsidRPr="00D03F41" w:rsidRDefault="00FD02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Отношение объема муниципального долга к объему доходов бюджета города Пскова без учета безвозмездных поступлений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30,6</w:t>
            </w:r>
          </w:p>
        </w:tc>
      </w:tr>
      <w:tr w:rsidR="00FD02A7" w:rsidRPr="00D03F41">
        <w:tc>
          <w:tcPr>
            <w:tcW w:w="6222" w:type="dxa"/>
          </w:tcPr>
          <w:p w:rsidR="00FD02A7" w:rsidRPr="00D03F41" w:rsidRDefault="00FD02A7" w:rsidP="000A06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Отношение объема муниципального долга к объему доходов бюджета города Пскова без учета безвозмездных поступлений и налоговых доходов, полученных по дополнительн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</w:t>
            </w: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 xml:space="preserve"> от НДФЛ, %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42,1</w:t>
            </w:r>
          </w:p>
        </w:tc>
      </w:tr>
      <w:tr w:rsidR="00FD02A7" w:rsidRPr="00D03F41">
        <w:tc>
          <w:tcPr>
            <w:tcW w:w="6222" w:type="dxa"/>
          </w:tcPr>
          <w:p w:rsidR="00FD02A7" w:rsidRPr="00D03F41" w:rsidRDefault="00FD02A7" w:rsidP="00C300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Отношение годовой суммы платежей по погашению и обслуживанию муниципального долга к общему объему налоговых, неналоговых доходов бюджета города Пскова и дотаци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</w:t>
            </w: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 бюджетной системы РФ,</w:t>
            </w: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</w:tr>
      <w:tr w:rsidR="00FD02A7" w:rsidRPr="00D03F41" w:rsidTr="000876F3">
        <w:trPr>
          <w:trHeight w:val="601"/>
        </w:trPr>
        <w:tc>
          <w:tcPr>
            <w:tcW w:w="6222" w:type="dxa"/>
          </w:tcPr>
          <w:p w:rsidR="00FD02A7" w:rsidRPr="00D03F41" w:rsidRDefault="00FD02A7" w:rsidP="00D03F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обслуживание муниципального долга, млн. руб.   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43,354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24,726</w:t>
            </w:r>
          </w:p>
        </w:tc>
      </w:tr>
      <w:tr w:rsidR="00FD02A7" w:rsidRPr="00D03F41">
        <w:tc>
          <w:tcPr>
            <w:tcW w:w="6222" w:type="dxa"/>
          </w:tcPr>
          <w:p w:rsidR="00FD02A7" w:rsidRPr="00D03F41" w:rsidRDefault="00FD02A7" w:rsidP="009B73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Доля расходов на обслуживание муниципального долга в расходах бюджета города Пскова, за исключением расходов за счет субвенций от других бюджетов бюджетной системы Российской Федерации, %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40" w:type="dxa"/>
          </w:tcPr>
          <w:p w:rsidR="00FD02A7" w:rsidRPr="00D03F41" w:rsidRDefault="00FD02A7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0,5</w:t>
            </w:r>
          </w:p>
        </w:tc>
      </w:tr>
      <w:tr w:rsidR="00FD02A7" w:rsidRPr="00D03F41">
        <w:tc>
          <w:tcPr>
            <w:tcW w:w="6222" w:type="dxa"/>
          </w:tcPr>
          <w:p w:rsidR="00FD02A7" w:rsidRPr="00D03F41" w:rsidRDefault="00FD0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 xml:space="preserve">Дефицит бюджета города Пскова, % </w:t>
            </w:r>
          </w:p>
          <w:p w:rsidR="00FD02A7" w:rsidRPr="00D03F41" w:rsidRDefault="00FD0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2A7" w:rsidRPr="00D03F41" w:rsidRDefault="00FD0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- утвержденный размер</w:t>
            </w:r>
          </w:p>
          <w:p w:rsidR="00FD02A7" w:rsidRPr="00D03F41" w:rsidRDefault="00FD0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2A7" w:rsidRPr="00D03F41" w:rsidRDefault="00FD0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3F41">
              <w:rPr>
                <w:rFonts w:ascii="Times New Roman" w:hAnsi="Times New Roman" w:cs="Times New Roman"/>
                <w:sz w:val="22"/>
                <w:szCs w:val="22"/>
              </w:rPr>
              <w:t>- фактически исполнено</w:t>
            </w:r>
          </w:p>
          <w:p w:rsidR="00FD02A7" w:rsidRPr="00D03F41" w:rsidRDefault="00FD0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:rsidR="00FD02A7" w:rsidRPr="00D03F41" w:rsidRDefault="00FD02A7" w:rsidP="00B47414">
            <w:pPr>
              <w:jc w:val="center"/>
              <w:rPr>
                <w:rFonts w:ascii="Times New Roman" w:hAnsi="Times New Roman" w:cs="Times New Roman"/>
              </w:rPr>
            </w:pPr>
          </w:p>
          <w:p w:rsidR="00FD02A7" w:rsidRPr="00D03F41" w:rsidRDefault="00FD02A7" w:rsidP="00B47414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11,5</w:t>
            </w:r>
          </w:p>
          <w:p w:rsidR="00FD02A7" w:rsidRPr="00D03F41" w:rsidRDefault="00FD02A7" w:rsidP="00B47414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Профицит</w:t>
            </w:r>
          </w:p>
        </w:tc>
        <w:tc>
          <w:tcPr>
            <w:tcW w:w="1540" w:type="dxa"/>
            <w:vAlign w:val="center"/>
          </w:tcPr>
          <w:p w:rsidR="00FD02A7" w:rsidRPr="00D03F41" w:rsidRDefault="00FD02A7" w:rsidP="00B47414">
            <w:pPr>
              <w:jc w:val="center"/>
              <w:rPr>
                <w:rFonts w:ascii="Times New Roman" w:hAnsi="Times New Roman" w:cs="Times New Roman"/>
              </w:rPr>
            </w:pPr>
          </w:p>
          <w:p w:rsidR="00FD02A7" w:rsidRPr="00D03F41" w:rsidRDefault="00FD02A7" w:rsidP="00B47414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9,35</w:t>
            </w:r>
          </w:p>
          <w:p w:rsidR="00FD02A7" w:rsidRPr="00D03F41" w:rsidRDefault="00FD02A7" w:rsidP="00B47414">
            <w:pPr>
              <w:jc w:val="center"/>
              <w:rPr>
                <w:rFonts w:ascii="Times New Roman" w:hAnsi="Times New Roman" w:cs="Times New Roman"/>
              </w:rPr>
            </w:pPr>
            <w:r w:rsidRPr="00D03F41">
              <w:rPr>
                <w:rFonts w:ascii="Times New Roman" w:hAnsi="Times New Roman" w:cs="Times New Roman"/>
              </w:rPr>
              <w:t>Профицит</w:t>
            </w:r>
          </w:p>
        </w:tc>
      </w:tr>
    </w:tbl>
    <w:p w:rsidR="00FD02A7" w:rsidRPr="00D03F41" w:rsidRDefault="00FD02A7" w:rsidP="00F970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D02A7" w:rsidRDefault="00FD02A7" w:rsidP="00F970CF">
      <w:pPr>
        <w:jc w:val="both"/>
        <w:rPr>
          <w:rFonts w:ascii="Times New Roman" w:hAnsi="Times New Roman" w:cs="Times New Roman"/>
          <w:sz w:val="28"/>
          <w:szCs w:val="28"/>
        </w:rPr>
      </w:pPr>
      <w:r w:rsidRPr="00F970CF">
        <w:rPr>
          <w:rFonts w:ascii="Times New Roman" w:hAnsi="Times New Roman" w:cs="Times New Roman"/>
          <w:sz w:val="28"/>
          <w:szCs w:val="28"/>
        </w:rPr>
        <w:lastRenderedPageBreak/>
        <w:t xml:space="preserve">      По итогам исполнения бюджета города Пскова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70CF">
        <w:rPr>
          <w:rFonts w:ascii="Times New Roman" w:hAnsi="Times New Roman" w:cs="Times New Roman"/>
          <w:sz w:val="28"/>
          <w:szCs w:val="28"/>
        </w:rPr>
        <w:t xml:space="preserve"> год профицит бюджета города составил </w:t>
      </w:r>
      <w:r w:rsidRPr="00DE1F39"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DE1F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1F3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Основные факторы, определяющие характер и направления долговой политики</w:t>
      </w:r>
    </w:p>
    <w:p w:rsidR="00FD02A7" w:rsidRDefault="00FD02A7" w:rsidP="00D0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2A7" w:rsidRDefault="00FD02A7" w:rsidP="00D0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1.Основными факторами, определяющими характер и направления долговой политики муниципального образования «Город Псков», будут являться:</w:t>
      </w:r>
      <w:r w:rsidRPr="00D0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2A7" w:rsidRPr="00D01350" w:rsidRDefault="00FD02A7" w:rsidP="00D01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01350">
        <w:rPr>
          <w:rFonts w:ascii="Times New Roman" w:hAnsi="Times New Roman" w:cs="Times New Roman"/>
          <w:sz w:val="28"/>
          <w:szCs w:val="28"/>
        </w:rPr>
        <w:t>ухудшение экономической ситуации в условиях введенных финансовых и экономических санкций, замедление темпов экономического роста;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значительный накопленный объем муниципального долга;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оценка долговой устойчивости муниципального образования «Город Псков»;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возможные изменения бюджетного законодательства Российской Федерации и законодательства Российской Федерации о налогах и сборах;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необходимость финансового обеспечения принятых расходных обязательств муниципального образования в полном объеме;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ежегодное увеличение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 расходов бюджета города Пскова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жилищно-коммунальное хозяйство;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денежно-кредитная политика Банка России, уровень ключевой ставки, установленной Банком России.</w:t>
      </w:r>
    </w:p>
    <w:p w:rsidR="00FD02A7" w:rsidRDefault="00FD02A7" w:rsidP="00F970CF">
      <w:pPr>
        <w:pStyle w:val="ConsPlusNormal"/>
        <w:tabs>
          <w:tab w:val="left" w:pos="1875"/>
          <w:tab w:val="center" w:pos="5037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FD02A7" w:rsidRDefault="00FD02A7" w:rsidP="00F970CF">
      <w:pPr>
        <w:pStyle w:val="ConsPlusNormal"/>
        <w:tabs>
          <w:tab w:val="left" w:pos="1875"/>
          <w:tab w:val="center" w:pos="5037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и задачи долговой политики</w:t>
      </w:r>
    </w:p>
    <w:p w:rsidR="00FD02A7" w:rsidRDefault="00FD02A7" w:rsidP="00F970CF">
      <w:pPr>
        <w:pStyle w:val="ConsPlusNormal"/>
        <w:tabs>
          <w:tab w:val="left" w:pos="1875"/>
          <w:tab w:val="center" w:pos="5037"/>
        </w:tabs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2DA1">
        <w:rPr>
          <w:rFonts w:ascii="Times New Roman" w:hAnsi="Times New Roman" w:cs="Times New Roman"/>
          <w:sz w:val="28"/>
          <w:szCs w:val="28"/>
        </w:rPr>
        <w:t>.</w:t>
      </w:r>
      <w:r w:rsidRPr="00332DA1"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332DA1">
        <w:rPr>
          <w:rFonts w:ascii="Times New Roman" w:hAnsi="Times New Roman" w:cs="Times New Roman"/>
          <w:sz w:val="28"/>
          <w:szCs w:val="28"/>
        </w:rPr>
        <w:t>обеспечение сбалансированности и устойчивости бюджета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332DA1">
        <w:rPr>
          <w:rFonts w:ascii="Times New Roman" w:hAnsi="Times New Roman" w:cs="Times New Roman"/>
          <w:sz w:val="28"/>
          <w:szCs w:val="28"/>
        </w:rPr>
        <w:t>улучшение показателей долговой устойчивости, определенных Бюджетным кодексом Российской Федерации и постановлением Администрации Псковской области от 25.12.2019 №458 «О порядке оценки долговой устойчивости муниципальных образований Псковской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2A7" w:rsidRDefault="00FD02A7" w:rsidP="00C668C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 поддержание объема муниципального долга на оптимальном уровне, обеспечивающим возможность гарантированного выполнения муниципальным образованием обязательств по его погашению и обслуживанию;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прозрачности процессов управления муниципальным долгом.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Задачами долговой политики являются: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соблюдение требований бюджетного законодательства Российской Федерации по предельному объему заимствований, по   предельному объему муниципального долга и расходам на его обслуживание; 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снижение долговых рисков, гибкое реагирование на изменяющиеся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 рынка финансовых услуг и использование наиболее благоприятных видов муниципальных заимствований;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использование механизмов оперативного управления долговыми обязательствами, а именно: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корректировка сроков привлечения муниципальных заимствований;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осуществление досрочного погашения долговых обязательств;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сокращение объема муниципальных заимствований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   исполнения бюджета города Пскова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привлечение краткосрочных бюджетных кредитов на пополнение остатков средств на счете бюджета города Пскова.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2A7" w:rsidRPr="009F0681" w:rsidRDefault="00FD02A7" w:rsidP="00F970C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068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</w:t>
      </w:r>
      <w:r w:rsidRPr="009F0681">
        <w:rPr>
          <w:rFonts w:ascii="Times New Roman" w:hAnsi="Times New Roman" w:cs="Times New Roman"/>
          <w:sz w:val="28"/>
          <w:szCs w:val="28"/>
        </w:rPr>
        <w:t xml:space="preserve">. </w:t>
      </w:r>
      <w:r w:rsidRPr="009F0681">
        <w:rPr>
          <w:rFonts w:ascii="Times New Roman" w:hAnsi="Times New Roman" w:cs="Times New Roman"/>
          <w:b w:val="0"/>
          <w:bCs w:val="0"/>
          <w:sz w:val="28"/>
          <w:szCs w:val="28"/>
        </w:rPr>
        <w:t>Инструменты реализации долговой политики</w:t>
      </w:r>
    </w:p>
    <w:p w:rsidR="00FD02A7" w:rsidRDefault="00FD02A7" w:rsidP="00F970CF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1.Инструментами реализации долговой политики являются:</w:t>
      </w:r>
    </w:p>
    <w:p w:rsidR="00FD02A7" w:rsidRDefault="00FD02A7" w:rsidP="00F970CF">
      <w:pPr>
        <w:pStyle w:val="ConsPlusNormal"/>
        <w:ind w:firstLine="5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1) осуществление мониторинга финансового рынка в целях   определения оптимальных параметров привлечения кредитов от кредитных организаций (объем - стоимость - срок);</w:t>
      </w:r>
    </w:p>
    <w:p w:rsidR="00FD02A7" w:rsidRDefault="00FD02A7" w:rsidP="00F970CF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привлечение бюджетных кредитов из областного бюджета для замещения кредитов от кредитных организаций;</w:t>
      </w:r>
    </w:p>
    <w:p w:rsidR="00FD02A7" w:rsidRDefault="00FD02A7" w:rsidP="00F970CF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направление дополнительных налоговых и неналоговых доходов, полученных при исполнении бюджета города Пскова, на погашение долговых обязательств;</w:t>
      </w:r>
    </w:p>
    <w:p w:rsidR="00FD02A7" w:rsidRDefault="00FD02A7" w:rsidP="00F970CF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недопущение принятия новых расходных обязательств, не обеспеченных стабильными источниками финансирования;</w:t>
      </w:r>
    </w:p>
    <w:p w:rsidR="00FD02A7" w:rsidRDefault="00FD02A7" w:rsidP="00C668C2">
      <w:pPr>
        <w:pStyle w:val="ConsPlusNormal"/>
        <w:tabs>
          <w:tab w:val="left" w:pos="567"/>
        </w:tabs>
        <w:ind w:firstLine="5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5) эффективное управление свободными остатками средств бюджета города Пскова</w:t>
      </w:r>
      <w:r>
        <w:t xml:space="preserve">; </w:t>
      </w:r>
    </w:p>
    <w:p w:rsidR="00FD02A7" w:rsidRDefault="00FD02A7" w:rsidP="00F970CF">
      <w:pPr>
        <w:pStyle w:val="ConsPlusNormal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привлечение краткосрочных бюджетных кредитов за счет средств федерального бюджета на пополнение остатков средств на счете бюджета города Пскова.  </w:t>
      </w:r>
    </w:p>
    <w:p w:rsidR="00FD02A7" w:rsidRDefault="00FD02A7" w:rsidP="00F970CF">
      <w:pPr>
        <w:pStyle w:val="ConsPlusNormal"/>
        <w:jc w:val="both"/>
      </w:pPr>
    </w:p>
    <w:p w:rsidR="00FD02A7" w:rsidRPr="00ED36ED" w:rsidRDefault="00FD02A7" w:rsidP="00F970C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36ED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</w:t>
      </w:r>
      <w:r w:rsidRPr="00ED36ED">
        <w:rPr>
          <w:rFonts w:ascii="Times New Roman" w:hAnsi="Times New Roman" w:cs="Times New Roman"/>
          <w:b w:val="0"/>
          <w:bCs w:val="0"/>
          <w:sz w:val="28"/>
          <w:szCs w:val="28"/>
        </w:rPr>
        <w:t>. Анализ рисков для бюджета города Пскова,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36ED">
        <w:rPr>
          <w:rFonts w:ascii="Times New Roman" w:hAnsi="Times New Roman" w:cs="Times New Roman"/>
          <w:b w:val="0"/>
          <w:bCs w:val="0"/>
          <w:sz w:val="28"/>
          <w:szCs w:val="28"/>
        </w:rPr>
        <w:t>возникающих</w:t>
      </w:r>
    </w:p>
    <w:p w:rsidR="00FD02A7" w:rsidRPr="00ED36ED" w:rsidRDefault="00FD02A7" w:rsidP="00F970C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36ED"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управления муниципальным долгом</w:t>
      </w:r>
    </w:p>
    <w:p w:rsidR="00FD02A7" w:rsidRDefault="00FD02A7" w:rsidP="00F970CF">
      <w:pPr>
        <w:pStyle w:val="ConsPlusTitle"/>
        <w:jc w:val="center"/>
      </w:pP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Важное место в достижении целей долговой политики занимает оценка потенциальных рисков, возникающих в процессе ее реализации. Основными рисками при управлении муниципальным долгом являются: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риск не достижения утвержденных годовых объемов поступлений налоговых и неналоговых доходов бюджета города Пскова;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процентный риск - вероятность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увеличения суммы расходов бюджета города Пскова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долга вследствие увеличения Центробанком России ключевой ставки и (или) роста объемов привлечения кредитов от кредитных организаций для выполнения расходных обязательств;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риск рефинансирования - вероятность потерь вследствие невыгодных условий привлечения заимствований на вынужденное рефинансирование уже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имеющихся обязательств;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риск ликвидности - отсутствие в бюджете города Пскова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полного исполнения расходных и долговых обязательств в срок, в том числе по причине отсутствия участников в аукционах по привлечению кредитных ресурсов.</w:t>
      </w: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2.Основными мерами, принимаемыми в отношении управления рисками, связанными с реализацией долговой политики, являются: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мониторинг исполнения бюджета города Пскова, снижение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рисков неисполнения доходной части бюджета города Пскова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уточнения прогноза поступлений доходов с учетом реальной ситуации по поступлению доходов в текущем финансовом году;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принятие взвешенных и экономически обоснованных решений по принятию долговых обязательств муниципальным образованием.</w:t>
      </w:r>
    </w:p>
    <w:p w:rsidR="00FD02A7" w:rsidRDefault="00FD02A7" w:rsidP="00F970CF">
      <w:pPr>
        <w:pStyle w:val="ConsPlusNormal"/>
        <w:jc w:val="both"/>
      </w:pPr>
    </w:p>
    <w:p w:rsidR="00FD02A7" w:rsidRDefault="00FD02A7" w:rsidP="00F970CF">
      <w:pPr>
        <w:pStyle w:val="ConsPlusNormal"/>
        <w:ind w:firstLine="540"/>
        <w:jc w:val="both"/>
      </w:pP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Целевые индикаторы реализации долговой политики</w:t>
      </w:r>
    </w:p>
    <w:p w:rsidR="00FD02A7" w:rsidRDefault="00FD02A7" w:rsidP="00F97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2A7" w:rsidRDefault="00FD02A7" w:rsidP="00F97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1.Эффективной реализации долговой политики в 2023 году и плановом периоде 2024 и 2025 годах будет способствовать реализация плана мероприятий по росту доходного потенциала муниципального образования «Город Псков», утверждаемого распоряжением Администрации города Пскова.</w:t>
      </w:r>
    </w:p>
    <w:p w:rsidR="00FD02A7" w:rsidRDefault="00FD02A7" w:rsidP="00F970C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В соответствии с целями и задачами долговой политики определены следующие целевые индикаторы результативности проведения долговой политики: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3354"/>
        <w:gridCol w:w="1276"/>
        <w:gridCol w:w="1405"/>
        <w:gridCol w:w="1406"/>
        <w:gridCol w:w="1406"/>
      </w:tblGrid>
      <w:tr w:rsidR="00FD02A7" w:rsidRPr="00E14CF5">
        <w:trPr>
          <w:trHeight w:val="128"/>
        </w:trPr>
        <w:tc>
          <w:tcPr>
            <w:tcW w:w="723" w:type="dxa"/>
            <w:vMerge w:val="restart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№</w:t>
            </w:r>
            <w:proofErr w:type="gramStart"/>
            <w:r w:rsidRPr="00E14CF5">
              <w:rPr>
                <w:rFonts w:ascii="Times New Roman" w:hAnsi="Times New Roman" w:cs="Times New Roman"/>
              </w:rPr>
              <w:t>п</w:t>
            </w:r>
            <w:proofErr w:type="gramEnd"/>
            <w:r w:rsidRPr="00E14C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54" w:type="dxa"/>
            <w:vMerge w:val="restart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Целевой индикатор</w:t>
            </w:r>
          </w:p>
        </w:tc>
        <w:tc>
          <w:tcPr>
            <w:tcW w:w="1276" w:type="dxa"/>
            <w:vMerge w:val="restart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Единицы</w:t>
            </w:r>
          </w:p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217" w:type="dxa"/>
            <w:gridSpan w:val="3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Значения целевых индикаторов</w:t>
            </w:r>
          </w:p>
        </w:tc>
      </w:tr>
      <w:tr w:rsidR="00FD02A7" w:rsidRPr="00E14CF5">
        <w:trPr>
          <w:trHeight w:val="127"/>
        </w:trPr>
        <w:tc>
          <w:tcPr>
            <w:tcW w:w="0" w:type="auto"/>
            <w:vMerge/>
            <w:vAlign w:val="center"/>
          </w:tcPr>
          <w:p w:rsidR="00FD02A7" w:rsidRPr="00E14CF5" w:rsidRDefault="00FD0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D02A7" w:rsidRPr="00E14CF5" w:rsidRDefault="00FD0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D02A7" w:rsidRPr="00E14CF5" w:rsidRDefault="00FD0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D02A7" w:rsidRPr="00E14CF5" w:rsidRDefault="00FD02A7" w:rsidP="00E14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406" w:type="dxa"/>
          </w:tcPr>
          <w:p w:rsidR="00FD02A7" w:rsidRPr="00E14CF5" w:rsidRDefault="00FD02A7" w:rsidP="00E14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406" w:type="dxa"/>
          </w:tcPr>
          <w:p w:rsidR="00FD02A7" w:rsidRPr="00E14CF5" w:rsidRDefault="00FD02A7" w:rsidP="00E14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 xml:space="preserve">2025 </w:t>
            </w:r>
          </w:p>
        </w:tc>
      </w:tr>
      <w:tr w:rsidR="00FD02A7" w:rsidRPr="00E14CF5">
        <w:tc>
          <w:tcPr>
            <w:tcW w:w="723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4" w:type="dxa"/>
          </w:tcPr>
          <w:p w:rsidR="00FD02A7" w:rsidRPr="00E14CF5" w:rsidRDefault="00FD02A7" w:rsidP="000F2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Отношение дефицита бюджета города Пскова к общему годовому объему доходов бюджета города без учета объема безвозмездных поступлений и налоговых доходов, полученных по дополнительным нормативам</w:t>
            </w:r>
          </w:p>
        </w:tc>
        <w:tc>
          <w:tcPr>
            <w:tcW w:w="127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5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&lt;= 10</w:t>
            </w:r>
          </w:p>
        </w:tc>
        <w:tc>
          <w:tcPr>
            <w:tcW w:w="140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&lt;= 10</w:t>
            </w:r>
          </w:p>
        </w:tc>
        <w:tc>
          <w:tcPr>
            <w:tcW w:w="140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&lt;= 10</w:t>
            </w:r>
          </w:p>
        </w:tc>
      </w:tr>
      <w:tr w:rsidR="00FD02A7" w:rsidRPr="00E14CF5">
        <w:tc>
          <w:tcPr>
            <w:tcW w:w="723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4" w:type="dxa"/>
          </w:tcPr>
          <w:p w:rsidR="00FD02A7" w:rsidRPr="00E14CF5" w:rsidRDefault="00FD02A7" w:rsidP="00E14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Доля расходов на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E14CF5">
              <w:rPr>
                <w:rFonts w:ascii="Times New Roman" w:hAnsi="Times New Roman" w:cs="Times New Roman"/>
              </w:rPr>
              <w:t>бслуживание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CF5">
              <w:rPr>
                <w:rFonts w:ascii="Times New Roman" w:hAnsi="Times New Roman" w:cs="Times New Roman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CF5">
              <w:rPr>
                <w:rFonts w:ascii="Times New Roman" w:hAnsi="Times New Roman" w:cs="Times New Roman"/>
              </w:rPr>
              <w:t>долга в общем объеме расходов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CF5">
              <w:rPr>
                <w:rFonts w:ascii="Times New Roman" w:hAnsi="Times New Roman" w:cs="Times New Roman"/>
              </w:rPr>
              <w:t>бюджета города Пскова (за исключением объема расходов, которые осуществляются за счет субвенций)</w:t>
            </w:r>
          </w:p>
        </w:tc>
        <w:tc>
          <w:tcPr>
            <w:tcW w:w="127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05" w:type="dxa"/>
          </w:tcPr>
          <w:p w:rsidR="00FD02A7" w:rsidRPr="000A06E0" w:rsidRDefault="00FD02A7" w:rsidP="000A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0">
              <w:rPr>
                <w:rFonts w:ascii="Times New Roman" w:hAnsi="Times New Roman" w:cs="Times New Roman"/>
              </w:rPr>
              <w:t xml:space="preserve">&lt;=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</w:tcPr>
          <w:p w:rsidR="00FD02A7" w:rsidRPr="000A06E0" w:rsidRDefault="00FD02A7" w:rsidP="000A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0">
              <w:rPr>
                <w:rFonts w:ascii="Times New Roman" w:hAnsi="Times New Roman" w:cs="Times New Roman"/>
              </w:rPr>
              <w:t xml:space="preserve">&lt;=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</w:tcPr>
          <w:p w:rsidR="00FD02A7" w:rsidRPr="000A06E0" w:rsidRDefault="00FD02A7" w:rsidP="000A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A06E0">
              <w:rPr>
                <w:rFonts w:ascii="Times New Roman" w:hAnsi="Times New Roman" w:cs="Times New Roman"/>
              </w:rPr>
              <w:t xml:space="preserve">&lt;=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02A7" w:rsidRPr="00E14CF5">
        <w:tc>
          <w:tcPr>
            <w:tcW w:w="723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54" w:type="dxa"/>
          </w:tcPr>
          <w:p w:rsidR="00FD02A7" w:rsidRPr="00E14CF5" w:rsidRDefault="00FD02A7" w:rsidP="00896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Доля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E14CF5">
              <w:rPr>
                <w:rFonts w:ascii="Times New Roman" w:hAnsi="Times New Roman" w:cs="Times New Roman"/>
              </w:rPr>
              <w:t>бщего объема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CF5">
              <w:rPr>
                <w:rFonts w:ascii="Times New Roman" w:hAnsi="Times New Roman" w:cs="Times New Roman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CF5">
              <w:rPr>
                <w:rFonts w:ascii="Times New Roman" w:hAnsi="Times New Roman" w:cs="Times New Roman"/>
              </w:rPr>
              <w:t xml:space="preserve">долга  к  </w:t>
            </w:r>
            <w:r w:rsidRPr="00E14CF5">
              <w:rPr>
                <w:rFonts w:ascii="Times New Roman" w:hAnsi="Times New Roman" w:cs="Times New Roman"/>
              </w:rPr>
              <w:lastRenderedPageBreak/>
              <w:t>доходам бюджета города Пскова без учета безвозмездных поступлений и налоговых доходов, полученных по дополнительн</w:t>
            </w:r>
            <w:r>
              <w:rPr>
                <w:rFonts w:ascii="Times New Roman" w:hAnsi="Times New Roman" w:cs="Times New Roman"/>
              </w:rPr>
              <w:t>ым</w:t>
            </w:r>
            <w:r w:rsidRPr="00E14CF5">
              <w:rPr>
                <w:rFonts w:ascii="Times New Roman" w:hAnsi="Times New Roman" w:cs="Times New Roman"/>
              </w:rPr>
              <w:t xml:space="preserve"> норматив</w:t>
            </w:r>
            <w:r>
              <w:rPr>
                <w:rFonts w:ascii="Times New Roman" w:hAnsi="Times New Roman" w:cs="Times New Roman"/>
              </w:rPr>
              <w:t>ам</w:t>
            </w:r>
            <w:r w:rsidRPr="00E14CF5">
              <w:rPr>
                <w:rFonts w:ascii="Times New Roman" w:hAnsi="Times New Roman" w:cs="Times New Roman"/>
              </w:rPr>
              <w:t xml:space="preserve">  от НДФЛ  </w:t>
            </w:r>
          </w:p>
        </w:tc>
        <w:tc>
          <w:tcPr>
            <w:tcW w:w="127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05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&lt;= 50</w:t>
            </w:r>
          </w:p>
        </w:tc>
        <w:tc>
          <w:tcPr>
            <w:tcW w:w="140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 xml:space="preserve">&lt;= </w:t>
            </w:r>
            <w:r w:rsidRPr="00E14CF5">
              <w:rPr>
                <w:rFonts w:ascii="Times New Roman" w:hAnsi="Times New Roman" w:cs="Times New Roman"/>
                <w:lang w:val="en-US"/>
              </w:rPr>
              <w:t>5</w:t>
            </w:r>
            <w:r w:rsidRPr="00E14C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 xml:space="preserve">&lt;= </w:t>
            </w:r>
            <w:r w:rsidRPr="00E14CF5">
              <w:rPr>
                <w:rFonts w:ascii="Times New Roman" w:hAnsi="Times New Roman" w:cs="Times New Roman"/>
                <w:lang w:val="en-US"/>
              </w:rPr>
              <w:t>5</w:t>
            </w:r>
            <w:r w:rsidRPr="00E14CF5">
              <w:rPr>
                <w:rFonts w:ascii="Times New Roman" w:hAnsi="Times New Roman" w:cs="Times New Roman"/>
              </w:rPr>
              <w:t>0</w:t>
            </w:r>
          </w:p>
        </w:tc>
      </w:tr>
      <w:tr w:rsidR="00FD02A7" w:rsidRPr="00E14CF5">
        <w:tc>
          <w:tcPr>
            <w:tcW w:w="723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354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 xml:space="preserve">Наличие просроченных платежей по погашению муниципального долга </w:t>
            </w:r>
          </w:p>
        </w:tc>
        <w:tc>
          <w:tcPr>
            <w:tcW w:w="127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05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нет</w:t>
            </w:r>
          </w:p>
        </w:tc>
      </w:tr>
      <w:tr w:rsidR="00FD02A7" w:rsidRPr="00E14CF5">
        <w:tc>
          <w:tcPr>
            <w:tcW w:w="723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54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 xml:space="preserve">Наличие просроченных платежей по обслуживанию муниципального долга </w:t>
            </w:r>
          </w:p>
        </w:tc>
        <w:tc>
          <w:tcPr>
            <w:tcW w:w="127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405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06" w:type="dxa"/>
          </w:tcPr>
          <w:p w:rsidR="00FD02A7" w:rsidRPr="00E14CF5" w:rsidRDefault="00FD02A7" w:rsidP="00E77A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4CF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D02A7" w:rsidRPr="00E14CF5" w:rsidRDefault="00FD02A7" w:rsidP="00F970CF">
      <w:pPr>
        <w:jc w:val="both"/>
        <w:rPr>
          <w:rFonts w:ascii="Times New Roman" w:hAnsi="Times New Roman" w:cs="Times New Roman"/>
        </w:rPr>
      </w:pPr>
    </w:p>
    <w:p w:rsidR="00FD02A7" w:rsidRPr="00E14CF5" w:rsidRDefault="00FD02A7" w:rsidP="00F970CF">
      <w:pPr>
        <w:jc w:val="both"/>
      </w:pPr>
    </w:p>
    <w:p w:rsidR="00FD02A7" w:rsidRPr="00ED36ED" w:rsidRDefault="00FD02A7" w:rsidP="00ED36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ED36ED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36ED">
        <w:rPr>
          <w:rFonts w:ascii="Times New Roman" w:hAnsi="Times New Roman" w:cs="Times New Roman"/>
          <w:sz w:val="28"/>
          <w:szCs w:val="28"/>
        </w:rPr>
        <w:t xml:space="preserve">  Б.А. </w:t>
      </w:r>
      <w:proofErr w:type="spellStart"/>
      <w:r w:rsidRPr="00ED36ED">
        <w:rPr>
          <w:rFonts w:ascii="Times New Roman" w:hAnsi="Times New Roman" w:cs="Times New Roman"/>
          <w:sz w:val="28"/>
          <w:szCs w:val="28"/>
        </w:rPr>
        <w:t>Елкин</w:t>
      </w:r>
      <w:proofErr w:type="spellEnd"/>
      <w:r w:rsidRPr="00ED36E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FD02A7" w:rsidRPr="00ED36ED" w:rsidSect="00850728">
      <w:headerReference w:type="even" r:id="rId8"/>
      <w:headerReference w:type="default" r:id="rId9"/>
      <w:type w:val="continuous"/>
      <w:pgSz w:w="11906" w:h="16838" w:code="9"/>
      <w:pgMar w:top="1134" w:right="851" w:bottom="1134" w:left="1701" w:header="720" w:footer="720" w:gutter="0"/>
      <w:pgNumType w:start="1"/>
      <w:cols w:space="720" w:equalWidth="0">
        <w:col w:w="9354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A7" w:rsidRDefault="00FD02A7">
      <w:r>
        <w:separator/>
      </w:r>
    </w:p>
  </w:endnote>
  <w:endnote w:type="continuationSeparator" w:id="0">
    <w:p w:rsidR="00FD02A7" w:rsidRDefault="00FD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A7" w:rsidRDefault="00FD02A7">
      <w:r>
        <w:separator/>
      </w:r>
    </w:p>
  </w:footnote>
  <w:footnote w:type="continuationSeparator" w:id="0">
    <w:p w:rsidR="00FD02A7" w:rsidRDefault="00FD0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7" w:rsidRDefault="00FD02A7" w:rsidP="00895469">
    <w:pPr>
      <w:pStyle w:val="a7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end"/>
    </w:r>
  </w:p>
  <w:p w:rsidR="00FD02A7" w:rsidRDefault="00FD02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A7" w:rsidRDefault="00FD02A7" w:rsidP="00895469">
    <w:pPr>
      <w:pStyle w:val="a7"/>
      <w:framePr w:wrap="around" w:vAnchor="text" w:hAnchor="margin" w:xAlign="center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C661FD">
      <w:rPr>
        <w:rStyle w:val="a9"/>
        <w:rFonts w:cs="Calibri"/>
        <w:noProof/>
      </w:rPr>
      <w:t>8</w:t>
    </w:r>
    <w:r>
      <w:rPr>
        <w:rStyle w:val="a9"/>
        <w:rFonts w:cs="Calibri"/>
      </w:rPr>
      <w:fldChar w:fldCharType="end"/>
    </w:r>
  </w:p>
  <w:p w:rsidR="00FD02A7" w:rsidRDefault="00FD02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AB"/>
    <w:rsid w:val="0000410B"/>
    <w:rsid w:val="00017910"/>
    <w:rsid w:val="00025AB6"/>
    <w:rsid w:val="00052D05"/>
    <w:rsid w:val="00070913"/>
    <w:rsid w:val="00076A4D"/>
    <w:rsid w:val="000876F3"/>
    <w:rsid w:val="000977C9"/>
    <w:rsid w:val="000A06E0"/>
    <w:rsid w:val="000B0CBD"/>
    <w:rsid w:val="000B168D"/>
    <w:rsid w:val="000F2117"/>
    <w:rsid w:val="001235FE"/>
    <w:rsid w:val="00125E80"/>
    <w:rsid w:val="0013290C"/>
    <w:rsid w:val="00142E04"/>
    <w:rsid w:val="00155CC1"/>
    <w:rsid w:val="001801D3"/>
    <w:rsid w:val="00190DA9"/>
    <w:rsid w:val="00195F5C"/>
    <w:rsid w:val="001A05F7"/>
    <w:rsid w:val="001D73A0"/>
    <w:rsid w:val="001F0B3E"/>
    <w:rsid w:val="00204E0F"/>
    <w:rsid w:val="00220964"/>
    <w:rsid w:val="002257AD"/>
    <w:rsid w:val="002319D7"/>
    <w:rsid w:val="00241F46"/>
    <w:rsid w:val="0025489D"/>
    <w:rsid w:val="002562C3"/>
    <w:rsid w:val="00257B18"/>
    <w:rsid w:val="00265893"/>
    <w:rsid w:val="00284785"/>
    <w:rsid w:val="002A295E"/>
    <w:rsid w:val="002B77F7"/>
    <w:rsid w:val="002C328C"/>
    <w:rsid w:val="002D0D2E"/>
    <w:rsid w:val="002D319D"/>
    <w:rsid w:val="002F43C7"/>
    <w:rsid w:val="002F6994"/>
    <w:rsid w:val="002F7A2A"/>
    <w:rsid w:val="00303BAB"/>
    <w:rsid w:val="00305ECB"/>
    <w:rsid w:val="00332DA1"/>
    <w:rsid w:val="00365925"/>
    <w:rsid w:val="00370710"/>
    <w:rsid w:val="00373857"/>
    <w:rsid w:val="00387DFB"/>
    <w:rsid w:val="00392546"/>
    <w:rsid w:val="003E7805"/>
    <w:rsid w:val="003F2D24"/>
    <w:rsid w:val="00401CFB"/>
    <w:rsid w:val="0045236D"/>
    <w:rsid w:val="00473D79"/>
    <w:rsid w:val="00474F4C"/>
    <w:rsid w:val="004941A8"/>
    <w:rsid w:val="00494434"/>
    <w:rsid w:val="004B77DF"/>
    <w:rsid w:val="004D22C2"/>
    <w:rsid w:val="004D2446"/>
    <w:rsid w:val="004E3F15"/>
    <w:rsid w:val="004E532B"/>
    <w:rsid w:val="004F389D"/>
    <w:rsid w:val="005068CA"/>
    <w:rsid w:val="00511F96"/>
    <w:rsid w:val="0052299A"/>
    <w:rsid w:val="00543A25"/>
    <w:rsid w:val="00550DB0"/>
    <w:rsid w:val="00551E8F"/>
    <w:rsid w:val="00581674"/>
    <w:rsid w:val="005B15AC"/>
    <w:rsid w:val="005B1B2B"/>
    <w:rsid w:val="005C25F1"/>
    <w:rsid w:val="005E267E"/>
    <w:rsid w:val="005E7F56"/>
    <w:rsid w:val="005F26E9"/>
    <w:rsid w:val="00605890"/>
    <w:rsid w:val="00605A62"/>
    <w:rsid w:val="0062403A"/>
    <w:rsid w:val="0063662B"/>
    <w:rsid w:val="00642DEC"/>
    <w:rsid w:val="00654465"/>
    <w:rsid w:val="0066332C"/>
    <w:rsid w:val="00672D9B"/>
    <w:rsid w:val="006902E3"/>
    <w:rsid w:val="00696C21"/>
    <w:rsid w:val="006A4CDF"/>
    <w:rsid w:val="006A6C89"/>
    <w:rsid w:val="006B74D4"/>
    <w:rsid w:val="006C72F2"/>
    <w:rsid w:val="006F22FD"/>
    <w:rsid w:val="006F3DE5"/>
    <w:rsid w:val="0070078C"/>
    <w:rsid w:val="007147F7"/>
    <w:rsid w:val="00714E69"/>
    <w:rsid w:val="007355EF"/>
    <w:rsid w:val="0073601C"/>
    <w:rsid w:val="007565F0"/>
    <w:rsid w:val="007752AF"/>
    <w:rsid w:val="007775F3"/>
    <w:rsid w:val="00783E4A"/>
    <w:rsid w:val="007B2DFC"/>
    <w:rsid w:val="007B54FB"/>
    <w:rsid w:val="007C0073"/>
    <w:rsid w:val="007C1341"/>
    <w:rsid w:val="007D7873"/>
    <w:rsid w:val="00802EF4"/>
    <w:rsid w:val="008100A2"/>
    <w:rsid w:val="008158EA"/>
    <w:rsid w:val="00822045"/>
    <w:rsid w:val="00835579"/>
    <w:rsid w:val="00844F15"/>
    <w:rsid w:val="00850728"/>
    <w:rsid w:val="00881F7A"/>
    <w:rsid w:val="0088202A"/>
    <w:rsid w:val="00891966"/>
    <w:rsid w:val="00895469"/>
    <w:rsid w:val="00896B03"/>
    <w:rsid w:val="008B3E11"/>
    <w:rsid w:val="00933A04"/>
    <w:rsid w:val="00937C0B"/>
    <w:rsid w:val="00945A17"/>
    <w:rsid w:val="00956319"/>
    <w:rsid w:val="009636FD"/>
    <w:rsid w:val="00973309"/>
    <w:rsid w:val="00987EC9"/>
    <w:rsid w:val="009A04BA"/>
    <w:rsid w:val="009A174C"/>
    <w:rsid w:val="009B7357"/>
    <w:rsid w:val="009D3177"/>
    <w:rsid w:val="009E24D3"/>
    <w:rsid w:val="009E3821"/>
    <w:rsid w:val="009F0681"/>
    <w:rsid w:val="00A439EB"/>
    <w:rsid w:val="00A47260"/>
    <w:rsid w:val="00A535A9"/>
    <w:rsid w:val="00A62084"/>
    <w:rsid w:val="00A64BC1"/>
    <w:rsid w:val="00A80FA4"/>
    <w:rsid w:val="00AE79FB"/>
    <w:rsid w:val="00AF7E5C"/>
    <w:rsid w:val="00B164E2"/>
    <w:rsid w:val="00B21D98"/>
    <w:rsid w:val="00B23454"/>
    <w:rsid w:val="00B2347F"/>
    <w:rsid w:val="00B23C17"/>
    <w:rsid w:val="00B30B89"/>
    <w:rsid w:val="00B31403"/>
    <w:rsid w:val="00B33486"/>
    <w:rsid w:val="00B47414"/>
    <w:rsid w:val="00B61998"/>
    <w:rsid w:val="00B72A59"/>
    <w:rsid w:val="00B735C1"/>
    <w:rsid w:val="00B741FA"/>
    <w:rsid w:val="00B7603D"/>
    <w:rsid w:val="00B86EB1"/>
    <w:rsid w:val="00BA7641"/>
    <w:rsid w:val="00BB159E"/>
    <w:rsid w:val="00BB501D"/>
    <w:rsid w:val="00BB74B5"/>
    <w:rsid w:val="00C14E39"/>
    <w:rsid w:val="00C2386B"/>
    <w:rsid w:val="00C30029"/>
    <w:rsid w:val="00C661FD"/>
    <w:rsid w:val="00C668C2"/>
    <w:rsid w:val="00C73B31"/>
    <w:rsid w:val="00C76192"/>
    <w:rsid w:val="00C77517"/>
    <w:rsid w:val="00CC7ACF"/>
    <w:rsid w:val="00CD72E6"/>
    <w:rsid w:val="00CE6FF9"/>
    <w:rsid w:val="00D01350"/>
    <w:rsid w:val="00D03F41"/>
    <w:rsid w:val="00D20C44"/>
    <w:rsid w:val="00D313B4"/>
    <w:rsid w:val="00D6792F"/>
    <w:rsid w:val="00D757D0"/>
    <w:rsid w:val="00D76A3D"/>
    <w:rsid w:val="00D77CD4"/>
    <w:rsid w:val="00D841A6"/>
    <w:rsid w:val="00DA3ECF"/>
    <w:rsid w:val="00DA5BB2"/>
    <w:rsid w:val="00DB4220"/>
    <w:rsid w:val="00DC1D5A"/>
    <w:rsid w:val="00DD3001"/>
    <w:rsid w:val="00DE1F39"/>
    <w:rsid w:val="00E114AC"/>
    <w:rsid w:val="00E14CF5"/>
    <w:rsid w:val="00E1688F"/>
    <w:rsid w:val="00E46478"/>
    <w:rsid w:val="00E5246C"/>
    <w:rsid w:val="00E61C05"/>
    <w:rsid w:val="00E77AA1"/>
    <w:rsid w:val="00EC1E19"/>
    <w:rsid w:val="00ED36ED"/>
    <w:rsid w:val="00EE32B0"/>
    <w:rsid w:val="00EF32BE"/>
    <w:rsid w:val="00EF6A9F"/>
    <w:rsid w:val="00EF7F6C"/>
    <w:rsid w:val="00F0076B"/>
    <w:rsid w:val="00F02082"/>
    <w:rsid w:val="00F12C63"/>
    <w:rsid w:val="00F14FA6"/>
    <w:rsid w:val="00F319EA"/>
    <w:rsid w:val="00F4160C"/>
    <w:rsid w:val="00F862C3"/>
    <w:rsid w:val="00F970CF"/>
    <w:rsid w:val="00FB6743"/>
    <w:rsid w:val="00FD02A7"/>
    <w:rsid w:val="00FD02DF"/>
    <w:rsid w:val="00FD0F0B"/>
    <w:rsid w:val="00FD42B0"/>
    <w:rsid w:val="00FE2DD0"/>
    <w:rsid w:val="00FE51B6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3BAB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13290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970CF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onsPlusNormal">
    <w:name w:val="ConsPlusNormal"/>
    <w:uiPriority w:val="99"/>
    <w:rsid w:val="00F970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locked/>
    <w:rsid w:val="00F970C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305EC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507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7655"/>
    <w:rPr>
      <w:rFonts w:cs="Calibri"/>
    </w:rPr>
  </w:style>
  <w:style w:type="character" w:styleId="a9">
    <w:name w:val="page number"/>
    <w:basedOn w:val="a0"/>
    <w:uiPriority w:val="99"/>
    <w:rsid w:val="008507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7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3BAB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13290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F970CF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onsPlusNormal">
    <w:name w:val="ConsPlusNormal"/>
    <w:uiPriority w:val="99"/>
    <w:rsid w:val="00F970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locked/>
    <w:rsid w:val="00F970C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305ECB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507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7655"/>
    <w:rPr>
      <w:rFonts w:cs="Calibri"/>
    </w:rPr>
  </w:style>
  <w:style w:type="character" w:styleId="a9">
    <w:name w:val="page number"/>
    <w:basedOn w:val="a0"/>
    <w:uiPriority w:val="99"/>
    <w:rsid w:val="008507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1721</Words>
  <Characters>12809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Николаева Ирина Олеговна</cp:lastModifiedBy>
  <cp:revision>3</cp:revision>
  <dcterms:created xsi:type="dcterms:W3CDTF">2022-10-03T06:25:00Z</dcterms:created>
  <dcterms:modified xsi:type="dcterms:W3CDTF">2022-10-04T11:16:00Z</dcterms:modified>
</cp:coreProperties>
</file>