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E838DA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38DA" w:rsidRPr="00E838DA" w:rsidRDefault="00E838DA" w:rsidP="00E83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E838DA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838DA" w:rsidRPr="00E838DA" w:rsidRDefault="00E838DA" w:rsidP="00E83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38DA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№143</w:t>
      </w:r>
      <w:bookmarkStart w:id="0" w:name="_GoBack"/>
      <w:bookmarkEnd w:id="0"/>
      <w:r w:rsidRPr="00E838DA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E838DA" w:rsidP="00E838D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38DA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5594C" w:rsidRPr="0025594C" w:rsidRDefault="0025594C" w:rsidP="0025594C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25594C">
        <w:rPr>
          <w:rFonts w:eastAsia="Calibri"/>
          <w:bCs/>
          <w:lang w:eastAsia="en-US"/>
        </w:rPr>
        <w:t>О присвоении наименования улице, расположенной на территории муниципального образования «Город Псков»</w:t>
      </w:r>
    </w:p>
    <w:p w:rsidR="0025594C" w:rsidRPr="0025594C" w:rsidRDefault="0025594C" w:rsidP="0025594C">
      <w:pPr>
        <w:tabs>
          <w:tab w:val="left" w:pos="364"/>
        </w:tabs>
        <w:jc w:val="center"/>
        <w:rPr>
          <w:rFonts w:eastAsia="Calibri"/>
          <w:bCs/>
          <w:lang w:eastAsia="en-US"/>
        </w:rPr>
      </w:pPr>
    </w:p>
    <w:p w:rsidR="0025594C" w:rsidRPr="0025594C" w:rsidRDefault="0025594C" w:rsidP="0025594C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25594C">
        <w:rPr>
          <w:rFonts w:eastAsia="Calibri"/>
          <w:bCs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</w:t>
      </w:r>
      <w:proofErr w:type="gramEnd"/>
      <w:r w:rsidRPr="0025594C">
        <w:rPr>
          <w:rFonts w:eastAsia="Calibri"/>
          <w:bCs/>
          <w:lang w:eastAsia="en-US"/>
        </w:rPr>
        <w:t xml:space="preserve">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E460D2" w:rsidRDefault="00E460D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5594C" w:rsidRPr="0025594C" w:rsidRDefault="0025594C" w:rsidP="00255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5594C">
        <w:rPr>
          <w:rFonts w:eastAsia="Calibri"/>
          <w:lang w:eastAsia="en-US"/>
        </w:rPr>
        <w:t xml:space="preserve">1. Присвоить улице на территории муниципального образования «Город Псков», расположенной в районе </w:t>
      </w:r>
      <w:proofErr w:type="spellStart"/>
      <w:r w:rsidRPr="0025594C">
        <w:rPr>
          <w:rFonts w:eastAsia="Calibri"/>
          <w:lang w:eastAsia="en-US"/>
        </w:rPr>
        <w:t>Павшино</w:t>
      </w:r>
      <w:proofErr w:type="spellEnd"/>
      <w:r w:rsidRPr="0025594C">
        <w:rPr>
          <w:rFonts w:eastAsia="Calibri"/>
          <w:lang w:eastAsia="en-US"/>
        </w:rPr>
        <w:t xml:space="preserve">, земельный участок с КН60:27:0000000:4842(1), наименование – сержанта </w:t>
      </w:r>
      <w:proofErr w:type="spellStart"/>
      <w:r w:rsidRPr="0025594C">
        <w:rPr>
          <w:rFonts w:eastAsia="Calibri"/>
          <w:lang w:eastAsia="en-US"/>
        </w:rPr>
        <w:t>Грунина</w:t>
      </w:r>
      <w:proofErr w:type="spellEnd"/>
      <w:r w:rsidRPr="0025594C">
        <w:rPr>
          <w:rFonts w:eastAsia="Calibri"/>
          <w:lang w:eastAsia="en-US"/>
        </w:rPr>
        <w:t>.</w:t>
      </w:r>
    </w:p>
    <w:p w:rsidR="0025594C" w:rsidRPr="0025594C" w:rsidRDefault="0025594C" w:rsidP="00255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5594C">
        <w:rPr>
          <w:rFonts w:eastAsia="Calibri"/>
          <w:lang w:eastAsia="en-US"/>
        </w:rPr>
        <w:t>2. Настоящее решение вступает в силу с момента его подписания Председателем Псковской городской Думы.</w:t>
      </w:r>
    </w:p>
    <w:p w:rsidR="0025594C" w:rsidRPr="0025594C" w:rsidRDefault="0025594C" w:rsidP="0025594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5594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5594C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838DA"/>
    <w:rsid w:val="00EB2D9F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2022-12-21T09:06:00Z</dcterms:created>
  <dcterms:modified xsi:type="dcterms:W3CDTF">2022-12-23T13:04:00Z</dcterms:modified>
</cp:coreProperties>
</file>