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1805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установлении норматива стоимости одного квадратного метра общей площади жилья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расчета размера социальной выплаты, предоставляемой молодым семьям, на 2022 год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пунктом 13 Правил предоставления молодым семьям социальных выплат в рамках подпрограммы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жильем молодых семей Псковской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 программы Псковской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населения области качественным жильем и коммунальными услугами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утвержденных постановлением Администрации Псковской области от 16 января 2015 г. № 12, Приказом Минстроя России от 28.09 2021 № 699/пр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руководствуясь статьей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Установить норматив стоимости 1 (одного) квадратного метра общей площади жилья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расчета размера социальной выплаты, предоставляемой молодым семьям на  приобретение жилого помещения или создание объекта индивидуального жилищного строительства в рамках реализации подпрограммы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жильем молодых семей Псковской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 программы Псковской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населения области качественным жильем и коммунальными услугами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2022 год в размере 39 361 (тридцать девять тысяч триста шестьдесят один) рубль.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со дня его официального опубликования.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сети Интернет.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