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967" w:rsidRPr="00F433E9" w:rsidRDefault="00824967" w:rsidP="00824967">
      <w:pPr>
        <w:pStyle w:val="ConsPlusTitlePage"/>
        <w:tabs>
          <w:tab w:val="left" w:pos="364"/>
        </w:tabs>
        <w:rPr>
          <w:rFonts w:ascii="Times New Roman" w:hAnsi="Times New Roman" w:cs="Times New Roman"/>
          <w:sz w:val="24"/>
          <w:szCs w:val="24"/>
        </w:rPr>
      </w:pP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</w:p>
    <w:p w:rsidR="00E94B83" w:rsidRDefault="00E94B83" w:rsidP="00E94B83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 xml:space="preserve">РЕШЕНИЕ </w:t>
      </w:r>
    </w:p>
    <w:p w:rsidR="00E94B83" w:rsidRDefault="00E94B83" w:rsidP="00E94B83">
      <w:pPr>
        <w:pStyle w:val="a7"/>
        <w:rPr>
          <w:sz w:val="24"/>
          <w:szCs w:val="24"/>
        </w:rPr>
      </w:pPr>
    </w:p>
    <w:p w:rsidR="00E94B83" w:rsidRDefault="00E94B83" w:rsidP="00E94B83">
      <w:pPr>
        <w:pStyle w:val="a7"/>
        <w:rPr>
          <w:sz w:val="24"/>
          <w:szCs w:val="24"/>
        </w:rPr>
      </w:pPr>
    </w:p>
    <w:p w:rsidR="00E94B83" w:rsidRDefault="00E94B83" w:rsidP="00E94B83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     № 1507</w:t>
      </w:r>
      <w:bookmarkStart w:id="0" w:name="_GoBack"/>
      <w:bookmarkEnd w:id="0"/>
      <w:r>
        <w:rPr>
          <w:sz w:val="24"/>
          <w:szCs w:val="24"/>
        </w:rPr>
        <w:t xml:space="preserve"> от 26 марта 2021 года</w:t>
      </w:r>
    </w:p>
    <w:p w:rsidR="00E94B83" w:rsidRDefault="00E94B83" w:rsidP="00E94B83">
      <w:pPr>
        <w:pStyle w:val="a7"/>
        <w:rPr>
          <w:sz w:val="24"/>
          <w:szCs w:val="24"/>
        </w:rPr>
      </w:pPr>
      <w:r>
        <w:rPr>
          <w:sz w:val="24"/>
          <w:szCs w:val="24"/>
        </w:rPr>
        <w:t>Принято на 48-ой очередной сессии Псковской городской Думы шестого созыва</w:t>
      </w:r>
    </w:p>
    <w:p w:rsidR="00824967" w:rsidRPr="00F433E9" w:rsidRDefault="00824967" w:rsidP="00824967">
      <w:pPr>
        <w:pStyle w:val="ConsPlusTitle"/>
        <w:tabs>
          <w:tab w:val="left" w:pos="36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4B065F" w:rsidRDefault="004B065F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4B065F" w:rsidRPr="00F433E9" w:rsidRDefault="004B065F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932AF7" w:rsidRDefault="008976DA" w:rsidP="009A239A">
      <w:pPr>
        <w:tabs>
          <w:tab w:val="left" w:pos="364"/>
        </w:tabs>
        <w:jc w:val="both"/>
      </w:pPr>
      <w:r w:rsidRPr="008976DA">
        <w:rPr>
          <w:rFonts w:eastAsiaTheme="minorHAnsi"/>
          <w:lang w:eastAsia="en-US"/>
        </w:rPr>
        <w:t>Об условиях приватизации арендуемых Обществом с ограниченной ответственностью «АСТАР» муниципальных объектов нежилого фонда по адресу: г. Псков, ул. Ленина, д. 3 (помещений 1004-1006)</w:t>
      </w:r>
    </w:p>
    <w:p w:rsidR="008976DA" w:rsidRDefault="008976DA" w:rsidP="009A239A">
      <w:pPr>
        <w:tabs>
          <w:tab w:val="left" w:pos="364"/>
        </w:tabs>
        <w:jc w:val="both"/>
      </w:pPr>
    </w:p>
    <w:p w:rsidR="008976DA" w:rsidRDefault="00124F55" w:rsidP="008976DA">
      <w:pPr>
        <w:tabs>
          <w:tab w:val="left" w:pos="364"/>
        </w:tabs>
        <w:jc w:val="both"/>
      </w:pPr>
      <w:r>
        <w:tab/>
      </w:r>
      <w:proofErr w:type="gramStart"/>
      <w:r w:rsidR="008976DA" w:rsidRPr="008976DA">
        <w:t xml:space="preserve">В соответствии с частями 2, 3 статьи 9 Федерального закона от 22.07.2008 № 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Федеральным законом от 21.12.2001 № 178-ФЗ «О приватизации государственного и муниципального имущества», пунктами 7.2.8.1, 7.2.9 части 7.2 </w:t>
      </w:r>
      <w:r w:rsidR="008976DA" w:rsidRPr="008976DA">
        <w:rPr>
          <w:bCs/>
        </w:rPr>
        <w:t>Положения о</w:t>
      </w:r>
      <w:proofErr w:type="gramEnd"/>
      <w:r w:rsidR="008976DA" w:rsidRPr="008976DA">
        <w:rPr>
          <w:bCs/>
        </w:rPr>
        <w:t xml:space="preserve"> приватизации муниципального имущества города Пскова, утвержденного </w:t>
      </w:r>
      <w:r w:rsidR="008976DA" w:rsidRPr="008976DA">
        <w:t>Постановлением Псковской городской Думы от 11.07.2005 № 452, на основании заявления Общества с ограниченной ответственностью «АСТАР» о реализации преимущественного права на приобретение арендуемого имущества от 22.01.2021 (</w:t>
      </w:r>
      <w:proofErr w:type="spellStart"/>
      <w:r w:rsidR="008976DA" w:rsidRPr="008976DA">
        <w:t>вх</w:t>
      </w:r>
      <w:proofErr w:type="spellEnd"/>
      <w:r w:rsidR="008976DA" w:rsidRPr="008976DA">
        <w:t>. № 112), руководствуясь подпунктом 16 пункта 2 статьи 23 Устава муниципального образования «Город Псков»,</w:t>
      </w:r>
    </w:p>
    <w:p w:rsidR="008976DA" w:rsidRPr="008976DA" w:rsidRDefault="008976DA" w:rsidP="008976DA">
      <w:pPr>
        <w:tabs>
          <w:tab w:val="left" w:pos="364"/>
        </w:tabs>
        <w:jc w:val="both"/>
      </w:pPr>
    </w:p>
    <w:p w:rsidR="00124F55" w:rsidRPr="009A4E5A" w:rsidRDefault="007963B2" w:rsidP="008976DA">
      <w:pPr>
        <w:tabs>
          <w:tab w:val="left" w:pos="364"/>
        </w:tabs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Псковская городская Дума</w:t>
      </w:r>
    </w:p>
    <w:p w:rsidR="007963B2" w:rsidRDefault="007963B2" w:rsidP="007963B2">
      <w:pPr>
        <w:tabs>
          <w:tab w:val="left" w:pos="364"/>
        </w:tabs>
        <w:spacing w:after="200" w:line="276" w:lineRule="auto"/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РЕШИЛА</w:t>
      </w:r>
    </w:p>
    <w:p w:rsidR="002C4362" w:rsidRPr="002C4362" w:rsidRDefault="002C4362" w:rsidP="002C4362">
      <w:pPr>
        <w:numPr>
          <w:ilvl w:val="0"/>
          <w:numId w:val="9"/>
        </w:numPr>
        <w:tabs>
          <w:tab w:val="clear" w:pos="360"/>
          <w:tab w:val="num" w:pos="0"/>
        </w:tabs>
        <w:ind w:left="0" w:right="-1" w:firstLine="709"/>
        <w:jc w:val="both"/>
      </w:pPr>
      <w:r w:rsidRPr="002C4362">
        <w:t>Утвердить условия приватизации арендуемого Обществом с ограниченной ответственностью «АСТАР» (ОГРН 1046000330496, ИНН 6027086341) муниципальных объектов нежилого фонда, расположенных  в здании по адресу: г. Псков, ул. Ленина, д. 3:</w:t>
      </w:r>
    </w:p>
    <w:p w:rsidR="002C4362" w:rsidRPr="002C4362" w:rsidRDefault="002C4362" w:rsidP="002C4362">
      <w:pPr>
        <w:tabs>
          <w:tab w:val="num" w:pos="0"/>
        </w:tabs>
        <w:ind w:right="-1" w:firstLine="709"/>
        <w:jc w:val="both"/>
      </w:pPr>
      <w:r w:rsidRPr="002C4362">
        <w:t>‒ помещения 1004 с КН 60:27:0120205:4716 общей площадью 89,6 кв. м, расположенного на цокольном этаже;</w:t>
      </w:r>
    </w:p>
    <w:p w:rsidR="002C4362" w:rsidRPr="002C4362" w:rsidRDefault="002C4362" w:rsidP="002C4362">
      <w:pPr>
        <w:tabs>
          <w:tab w:val="num" w:pos="0"/>
        </w:tabs>
        <w:ind w:right="-1" w:firstLine="709"/>
        <w:jc w:val="both"/>
      </w:pPr>
      <w:r w:rsidRPr="002C4362">
        <w:t xml:space="preserve">‒ помещения 1005с КН 60:27:0120205:4712 общей площадью 72,6 кв. м, расположенного на первом этаже; </w:t>
      </w:r>
    </w:p>
    <w:p w:rsidR="002C4362" w:rsidRPr="002C4362" w:rsidRDefault="002C4362" w:rsidP="002C4362">
      <w:pPr>
        <w:tabs>
          <w:tab w:val="num" w:pos="0"/>
        </w:tabs>
        <w:ind w:right="-1" w:firstLine="709"/>
        <w:jc w:val="both"/>
      </w:pPr>
      <w:r w:rsidRPr="002C4362">
        <w:t>‒ помещения 1006 с КН 60:27:0120205:4710 общей площадью 61,1 кв. м, расположенного на первом этаже,</w:t>
      </w:r>
    </w:p>
    <w:p w:rsidR="002C4362" w:rsidRPr="002C4362" w:rsidRDefault="002C4362" w:rsidP="002C4362">
      <w:pPr>
        <w:tabs>
          <w:tab w:val="num" w:pos="0"/>
        </w:tabs>
        <w:ind w:right="-1" w:firstLine="709"/>
        <w:jc w:val="both"/>
      </w:pPr>
      <w:r w:rsidRPr="002C4362">
        <w:t>(далее – Объекты) согласно приложению к настоящему Решению.</w:t>
      </w:r>
    </w:p>
    <w:p w:rsidR="002C4362" w:rsidRPr="002C4362" w:rsidRDefault="002C4362" w:rsidP="002C4362">
      <w:pPr>
        <w:numPr>
          <w:ilvl w:val="0"/>
          <w:numId w:val="9"/>
        </w:numPr>
        <w:tabs>
          <w:tab w:val="clear" w:pos="360"/>
          <w:tab w:val="num" w:pos="0"/>
        </w:tabs>
        <w:ind w:left="0" w:right="-1" w:firstLine="709"/>
        <w:jc w:val="both"/>
      </w:pPr>
      <w:r w:rsidRPr="002C4362">
        <w:t xml:space="preserve">Установить цену приватизируемых Объектов равной рыночной стоимости Объектов, определенной независимым оценщиком в соответствии с законодательством </w:t>
      </w:r>
      <w:r w:rsidRPr="002C4362">
        <w:lastRenderedPageBreak/>
        <w:t>Российской Федерации об оценочной деятельности, согласно приложению к настоящему Решению.</w:t>
      </w:r>
    </w:p>
    <w:p w:rsidR="002C4362" w:rsidRPr="002C4362" w:rsidRDefault="002C4362" w:rsidP="002C4362">
      <w:pPr>
        <w:numPr>
          <w:ilvl w:val="0"/>
          <w:numId w:val="9"/>
        </w:numPr>
        <w:tabs>
          <w:tab w:val="clear" w:pos="360"/>
          <w:tab w:val="num" w:pos="0"/>
        </w:tabs>
        <w:ind w:left="0" w:right="-1" w:firstLine="709"/>
        <w:jc w:val="both"/>
      </w:pPr>
      <w:r w:rsidRPr="002C4362">
        <w:t>Осуществить приватизацию Объектов в порядке реализации преимущественного права арендатора – субъекта малого предпринимательства Общества с ограниченной ответственностью «АСТАР» на приобретение арендуемого муниципального имущества.</w:t>
      </w:r>
    </w:p>
    <w:p w:rsidR="002C4362" w:rsidRPr="002C4362" w:rsidRDefault="002C4362" w:rsidP="002C4362">
      <w:pPr>
        <w:numPr>
          <w:ilvl w:val="0"/>
          <w:numId w:val="9"/>
        </w:numPr>
        <w:tabs>
          <w:tab w:val="clear" w:pos="360"/>
          <w:tab w:val="num" w:pos="0"/>
        </w:tabs>
        <w:ind w:left="0" w:right="-1" w:firstLine="709"/>
        <w:jc w:val="both"/>
      </w:pPr>
      <w:r w:rsidRPr="002C4362">
        <w:t>Настоящее Решение вступает в силу с момента его официального опубликования.</w:t>
      </w:r>
    </w:p>
    <w:p w:rsidR="002C4362" w:rsidRPr="002C4362" w:rsidRDefault="002C4362" w:rsidP="002C4362">
      <w:pPr>
        <w:numPr>
          <w:ilvl w:val="0"/>
          <w:numId w:val="9"/>
        </w:numPr>
        <w:tabs>
          <w:tab w:val="clear" w:pos="360"/>
          <w:tab w:val="num" w:pos="0"/>
        </w:tabs>
        <w:ind w:left="0" w:right="-1" w:firstLine="709"/>
        <w:jc w:val="both"/>
      </w:pPr>
      <w:r w:rsidRPr="002C4362">
        <w:t>Опубликовать настоящее Решение в газете «Псковские Новости» и разместить на официальном сайте муниципального образования «Город Псков» в сети «Интернет».</w:t>
      </w:r>
    </w:p>
    <w:p w:rsidR="002C4362" w:rsidRDefault="002C4362" w:rsidP="002C4362">
      <w:pPr>
        <w:ind w:right="-1"/>
        <w:jc w:val="both"/>
      </w:pPr>
    </w:p>
    <w:p w:rsidR="001504D2" w:rsidRDefault="001504D2" w:rsidP="002C4362">
      <w:pPr>
        <w:ind w:right="-1"/>
        <w:jc w:val="both"/>
      </w:pPr>
    </w:p>
    <w:p w:rsidR="001504D2" w:rsidRPr="002C4362" w:rsidRDefault="001504D2" w:rsidP="002C4362">
      <w:pPr>
        <w:ind w:right="-1"/>
        <w:jc w:val="both"/>
      </w:pPr>
    </w:p>
    <w:p w:rsidR="002C4362" w:rsidRPr="002C4362" w:rsidRDefault="002C4362" w:rsidP="002C4362">
      <w:pPr>
        <w:ind w:right="-1"/>
        <w:jc w:val="both"/>
      </w:pPr>
    </w:p>
    <w:tbl>
      <w:tblPr>
        <w:tblW w:w="5000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772"/>
        <w:gridCol w:w="2071"/>
        <w:gridCol w:w="2220"/>
      </w:tblGrid>
      <w:tr w:rsidR="002C4362" w:rsidRPr="002C4362" w:rsidTr="00D761A6">
        <w:tc>
          <w:tcPr>
            <w:tcW w:w="2868" w:type="pct"/>
          </w:tcPr>
          <w:p w:rsidR="002C4362" w:rsidRPr="002C4362" w:rsidRDefault="002C4362" w:rsidP="002C4362">
            <w:pPr>
              <w:ind w:right="-1"/>
              <w:jc w:val="both"/>
            </w:pPr>
            <w:r>
              <w:t xml:space="preserve">    </w:t>
            </w:r>
            <w:r w:rsidRPr="002C4362">
              <w:t>Глава города Пскова</w:t>
            </w:r>
          </w:p>
        </w:tc>
        <w:tc>
          <w:tcPr>
            <w:tcW w:w="1029" w:type="pct"/>
          </w:tcPr>
          <w:p w:rsidR="002C4362" w:rsidRPr="002C4362" w:rsidRDefault="002C4362" w:rsidP="002C4362">
            <w:pPr>
              <w:ind w:right="-1"/>
              <w:jc w:val="both"/>
            </w:pPr>
          </w:p>
        </w:tc>
        <w:tc>
          <w:tcPr>
            <w:tcW w:w="1103" w:type="pct"/>
            <w:vAlign w:val="bottom"/>
          </w:tcPr>
          <w:p w:rsidR="002C4362" w:rsidRPr="002C4362" w:rsidRDefault="002C4362" w:rsidP="002C4362">
            <w:pPr>
              <w:ind w:right="-1"/>
              <w:jc w:val="both"/>
            </w:pPr>
            <w:r w:rsidRPr="002C4362">
              <w:t>Е.А. Полонская</w:t>
            </w:r>
          </w:p>
        </w:tc>
      </w:tr>
    </w:tbl>
    <w:p w:rsidR="00D5142E" w:rsidRDefault="00D5142E" w:rsidP="00D5142E">
      <w:pPr>
        <w:ind w:right="-1"/>
        <w:jc w:val="both"/>
      </w:pPr>
    </w:p>
    <w:p w:rsidR="00D5142E" w:rsidRDefault="00D5142E" w:rsidP="00D5142E">
      <w:pPr>
        <w:ind w:right="-1"/>
        <w:jc w:val="both"/>
      </w:pPr>
    </w:p>
    <w:p w:rsidR="00D5142E" w:rsidRDefault="00D5142E" w:rsidP="00D5142E">
      <w:pPr>
        <w:ind w:right="-1"/>
        <w:jc w:val="both"/>
      </w:pPr>
    </w:p>
    <w:p w:rsidR="00D5142E" w:rsidRPr="00932AF7" w:rsidRDefault="00D5142E" w:rsidP="00D5142E">
      <w:pPr>
        <w:ind w:right="-1"/>
        <w:jc w:val="both"/>
      </w:pPr>
    </w:p>
    <w:p w:rsidR="00131690" w:rsidRDefault="00131690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BC2D98">
      <w:pPr>
        <w:ind w:right="-1"/>
        <w:jc w:val="both"/>
        <w:rPr>
          <w:szCs w:val="28"/>
        </w:rPr>
        <w:sectPr w:rsidR="00BC2D98" w:rsidSect="001504D2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tbl>
      <w:tblPr>
        <w:tblW w:w="0" w:type="auto"/>
        <w:jc w:val="right"/>
        <w:tblInd w:w="-4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26"/>
      </w:tblGrid>
      <w:tr w:rsidR="00BC2D98" w:rsidRPr="00BC2D98" w:rsidTr="00D761A6">
        <w:trPr>
          <w:jc w:val="right"/>
        </w:trPr>
        <w:tc>
          <w:tcPr>
            <w:tcW w:w="5926" w:type="dxa"/>
          </w:tcPr>
          <w:p w:rsidR="00BC2D98" w:rsidRPr="00BC2D98" w:rsidRDefault="00BC2D98" w:rsidP="00BC2D98">
            <w:pPr>
              <w:keepNext/>
              <w:jc w:val="right"/>
              <w:outlineLvl w:val="2"/>
              <w:rPr>
                <w:rFonts w:eastAsia="Calibri"/>
              </w:rPr>
            </w:pPr>
            <w:r w:rsidRPr="00BC2D98">
              <w:rPr>
                <w:rFonts w:eastAsia="Calibri"/>
              </w:rPr>
              <w:lastRenderedPageBreak/>
              <w:t>Приложение 1</w:t>
            </w:r>
          </w:p>
        </w:tc>
      </w:tr>
      <w:tr w:rsidR="00BC2D98" w:rsidRPr="00BC2D98" w:rsidTr="00D761A6">
        <w:trPr>
          <w:jc w:val="right"/>
        </w:trPr>
        <w:tc>
          <w:tcPr>
            <w:tcW w:w="5926" w:type="dxa"/>
          </w:tcPr>
          <w:p w:rsidR="00BC2D98" w:rsidRPr="00BC2D98" w:rsidRDefault="00BC2D98" w:rsidP="00BC2D98">
            <w:pPr>
              <w:keepNext/>
              <w:jc w:val="right"/>
              <w:outlineLvl w:val="2"/>
              <w:rPr>
                <w:rFonts w:eastAsia="Calibri"/>
              </w:rPr>
            </w:pPr>
            <w:r w:rsidRPr="00BC2D98">
              <w:rPr>
                <w:rFonts w:eastAsia="Calibri"/>
              </w:rPr>
              <w:t>к Решению Псковской городской Думы</w:t>
            </w:r>
          </w:p>
          <w:p w:rsidR="00BC2D98" w:rsidRPr="00BC2D98" w:rsidRDefault="00BC2D98" w:rsidP="00BC2D98">
            <w:pPr>
              <w:jc w:val="right"/>
              <w:rPr>
                <w:rFonts w:eastAsia="Calibri"/>
              </w:rPr>
            </w:pPr>
            <w:r w:rsidRPr="00BC2D98">
              <w:rPr>
                <w:rFonts w:eastAsia="Calibri"/>
              </w:rPr>
              <w:t>от __________ №_________</w:t>
            </w:r>
          </w:p>
        </w:tc>
      </w:tr>
    </w:tbl>
    <w:p w:rsidR="00BC2D98" w:rsidRPr="00BC2D98" w:rsidRDefault="00BC2D98" w:rsidP="00BC2D98">
      <w:pPr>
        <w:keepNext/>
        <w:spacing w:before="480" w:after="240"/>
        <w:jc w:val="center"/>
        <w:outlineLvl w:val="1"/>
        <w:rPr>
          <w:rFonts w:eastAsia="Calibri"/>
          <w:b/>
          <w:bCs/>
          <w:iCs/>
          <w:caps/>
        </w:rPr>
      </w:pPr>
      <w:r w:rsidRPr="00BC2D98">
        <w:rPr>
          <w:rFonts w:eastAsia="Calibri"/>
          <w:b/>
          <w:bCs/>
          <w:iCs/>
          <w:caps/>
        </w:rPr>
        <w:t>УСЛОВИЯ ПРИВАТИЗАЦИИ арендуемых муниципальных объектов нежилого фонда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1648"/>
        <w:gridCol w:w="935"/>
        <w:gridCol w:w="1169"/>
        <w:gridCol w:w="1372"/>
        <w:gridCol w:w="3062"/>
        <w:gridCol w:w="2061"/>
        <w:gridCol w:w="1485"/>
        <w:gridCol w:w="2891"/>
      </w:tblGrid>
      <w:tr w:rsidR="00BC2D98" w:rsidRPr="00BC2D98" w:rsidTr="00D761A6">
        <w:trPr>
          <w:tblHeader/>
        </w:trPr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 xml:space="preserve">№ 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proofErr w:type="gramStart"/>
            <w:r w:rsidRPr="00BC2D98">
              <w:rPr>
                <w:rFonts w:eastAsia="Calibri"/>
                <w:b/>
                <w:sz w:val="16"/>
                <w:szCs w:val="16"/>
              </w:rPr>
              <w:t>п</w:t>
            </w:r>
            <w:proofErr w:type="gramEnd"/>
            <w:r w:rsidRPr="00BC2D98">
              <w:rPr>
                <w:rFonts w:eastAsia="Calibri"/>
                <w:b/>
                <w:sz w:val="16"/>
                <w:szCs w:val="16"/>
              </w:rPr>
              <w:t>/п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keepNext/>
              <w:jc w:val="center"/>
              <w:outlineLvl w:val="3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Наименование,</w:t>
            </w:r>
          </w:p>
          <w:p w:rsidR="00BC2D98" w:rsidRPr="00BC2D98" w:rsidRDefault="00BC2D98" w:rsidP="00BC2D98">
            <w:pPr>
              <w:keepNext/>
              <w:jc w:val="center"/>
              <w:outlineLvl w:val="3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местонахождение,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кадастровый номер объекта нежилого фонда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Общая площадь объекта, кв. м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widowControl w:val="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Занимаемый этаж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Дата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постройки объекта / дата ввода в эксплуатацию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Описание конструктивных элементов здания и нежилого помещения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widowControl w:val="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Инженерное оборудование здания и нежилого помещения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Цена продажи,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оценщик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(номер и дата составления отчета)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proofErr w:type="gramStart"/>
            <w:r w:rsidRPr="00BC2D98">
              <w:rPr>
                <w:rFonts w:eastAsia="Calibri"/>
                <w:b/>
                <w:sz w:val="16"/>
                <w:szCs w:val="16"/>
              </w:rPr>
              <w:t>Установленные</w:t>
            </w:r>
            <w:proofErr w:type="gramEnd"/>
          </w:p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обременения объекта</w:t>
            </w:r>
          </w:p>
        </w:tc>
      </w:tr>
      <w:tr w:rsidR="00BC2D98" w:rsidRPr="00BC2D98" w:rsidTr="00D761A6">
        <w:trPr>
          <w:tblHeader/>
        </w:trPr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widowControl w:val="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widowControl w:val="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BC2D98">
              <w:rPr>
                <w:rFonts w:eastAsia="Calibri"/>
                <w:b/>
                <w:sz w:val="16"/>
                <w:szCs w:val="16"/>
              </w:rPr>
              <w:t>9</w:t>
            </w:r>
          </w:p>
        </w:tc>
      </w:tr>
      <w:tr w:rsidR="00BC2D98" w:rsidRPr="00BC2D98" w:rsidTr="00D761A6">
        <w:tc>
          <w:tcPr>
            <w:tcW w:w="0" w:type="auto"/>
          </w:tcPr>
          <w:p w:rsidR="00BC2D98" w:rsidRPr="00BC2D98" w:rsidRDefault="00BC2D98" w:rsidP="00BC2D98">
            <w:pPr>
              <w:widowControl w:val="0"/>
              <w:numPr>
                <w:ilvl w:val="0"/>
                <w:numId w:val="10"/>
              </w:numPr>
              <w:tabs>
                <w:tab w:val="num" w:pos="180"/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200" w:line="276" w:lineRule="auto"/>
              <w:ind w:left="0" w:firstLine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0" w:type="auto"/>
          </w:tcPr>
          <w:p w:rsidR="00BC2D98" w:rsidRPr="00BC2D98" w:rsidRDefault="00BC2D98" w:rsidP="00BC2D98">
            <w:pPr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 xml:space="preserve">Помещение 1004, </w:t>
            </w:r>
          </w:p>
          <w:p w:rsidR="00BC2D98" w:rsidRPr="00BC2D98" w:rsidRDefault="00BC2D98" w:rsidP="00BC2D98">
            <w:pPr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г. Псков, ул. Ленина, д. 3, КН 60:27:0120205:4716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89,6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цокольный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до 1917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both"/>
              <w:rPr>
                <w:rFonts w:eastAsia="Arial Unicode MS"/>
                <w:sz w:val="16"/>
                <w:szCs w:val="16"/>
              </w:rPr>
            </w:pPr>
            <w:proofErr w:type="gramStart"/>
            <w:r w:rsidRPr="00BC2D98">
              <w:rPr>
                <w:rFonts w:eastAsia="Calibri"/>
                <w:sz w:val="16"/>
                <w:szCs w:val="16"/>
              </w:rPr>
              <w:t>Здание (количество этажей – 4, в том числе цокольный): фундамент – бетонный; стены, перегородки – кирпичные, железобетонные панели; материал перекрытий (чердачные, междуэтажные) – деревянное отепленное; крыша – скатная, шифер.</w:t>
            </w:r>
            <w:proofErr w:type="gramEnd"/>
            <w:r w:rsidRPr="00BC2D98">
              <w:rPr>
                <w:rFonts w:eastAsia="Calibri"/>
                <w:color w:val="FF0000"/>
                <w:sz w:val="16"/>
                <w:szCs w:val="16"/>
              </w:rPr>
              <w:t xml:space="preserve"> </w:t>
            </w:r>
            <w:r w:rsidRPr="00BC2D98">
              <w:rPr>
                <w:rFonts w:eastAsia="Arial Unicode MS"/>
                <w:sz w:val="16"/>
                <w:szCs w:val="16"/>
              </w:rPr>
              <w:t>Здание находится в удовлетворительном состоянии.</w:t>
            </w:r>
            <w:r w:rsidRPr="00BC2D98">
              <w:rPr>
                <w:rFonts w:eastAsia="Arial Unicode MS"/>
                <w:color w:val="FF0000"/>
                <w:sz w:val="16"/>
                <w:szCs w:val="16"/>
              </w:rPr>
              <w:t xml:space="preserve"> </w:t>
            </w:r>
            <w:r w:rsidRPr="00BC2D98">
              <w:rPr>
                <w:rFonts w:eastAsia="Arial Unicode MS"/>
                <w:sz w:val="16"/>
                <w:szCs w:val="16"/>
              </w:rPr>
              <w:t xml:space="preserve">Износ по техническому паспорту БТИ – данные отсутствуют, по осмотру – 40%. Устаревание отсутствует, объект соответствует современным требованиям. </w:t>
            </w:r>
          </w:p>
          <w:p w:rsidR="00BC2D98" w:rsidRPr="00BC2D98" w:rsidRDefault="00BC2D98" w:rsidP="00BC2D98">
            <w:pPr>
              <w:jc w:val="both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Arial Unicode MS"/>
                <w:sz w:val="16"/>
                <w:szCs w:val="16"/>
              </w:rPr>
              <w:t>Помещение 1004 встроенное нежилое,  расположено в цокольном этаже здания, в</w:t>
            </w:r>
            <w:r w:rsidRPr="00BC2D98">
              <w:rPr>
                <w:rFonts w:eastAsia="Calibri"/>
                <w:sz w:val="16"/>
                <w:szCs w:val="16"/>
              </w:rPr>
              <w:t xml:space="preserve">ход в помещение отдельный с улицы. Внутренняя отделка стен – декоративная штукатурка, окраска, декоративная отделка доской, керамическая плитка (в санузлах); потолок – ГКЛ, декоративная отделка доской; пол –керамическая плитка; входная и  межкомнатные двери – деревянные из массива; оконные проемы – блоки ПВХ со стеклопакетами, установлены </w:t>
            </w:r>
            <w:proofErr w:type="gramStart"/>
            <w:r w:rsidRPr="00BC2D98">
              <w:rPr>
                <w:rFonts w:eastAsia="Calibri"/>
                <w:sz w:val="16"/>
                <w:szCs w:val="16"/>
              </w:rPr>
              <w:t>кованные</w:t>
            </w:r>
            <w:proofErr w:type="gramEnd"/>
            <w:r w:rsidRPr="00BC2D98">
              <w:rPr>
                <w:rFonts w:eastAsia="Calibri"/>
                <w:sz w:val="16"/>
                <w:szCs w:val="16"/>
              </w:rPr>
              <w:t xml:space="preserve"> решетки с наружной стороны. При осмотре выявлено: мелкие трещины, местное нарушение штукатурного слоя стен, трещины в местах сопряжения перегородок с плитами перекрытия и заполнениями дверных проемов в помещении отсутствуют. 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В здании имеются: центральное водоснабжение, холодная вода – городская водопроводная сеть, теплоснабжение от городской котельной, электроснабжение, газоснабжение отсутствует.</w:t>
            </w:r>
          </w:p>
          <w:p w:rsidR="00BC2D98" w:rsidRPr="00BC2D98" w:rsidRDefault="00BC2D98" w:rsidP="00BC2D98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В помещении имеются: водоснабжение, электроснабжение, теплоснабжение, раковины и туалеты.</w:t>
            </w:r>
          </w:p>
          <w:p w:rsidR="00BC2D98" w:rsidRPr="00BC2D98" w:rsidRDefault="00BC2D98" w:rsidP="00BC2D98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5 420</w:t>
            </w:r>
            <w:r w:rsidRPr="00BC2D98">
              <w:rPr>
                <w:rFonts w:eastAsia="Calibri"/>
                <w:sz w:val="16"/>
                <w:szCs w:val="16"/>
                <w:lang w:val="en-US"/>
              </w:rPr>
              <w:t> </w:t>
            </w:r>
            <w:r w:rsidRPr="00BC2D98">
              <w:rPr>
                <w:rFonts w:eastAsia="Calibri"/>
                <w:sz w:val="16"/>
                <w:szCs w:val="16"/>
              </w:rPr>
              <w:t>950,00 руб. (Пять миллионов четыреста двадцать  тысяч девятьсот пятьдесят рублей) с учетом НДС,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4 517</w:t>
            </w:r>
            <w:r w:rsidRPr="00BC2D98">
              <w:rPr>
                <w:rFonts w:eastAsia="Calibri"/>
                <w:sz w:val="16"/>
                <w:szCs w:val="16"/>
                <w:lang w:val="en-US"/>
              </w:rPr>
              <w:t> </w:t>
            </w:r>
            <w:r w:rsidRPr="00BC2D98">
              <w:rPr>
                <w:rFonts w:eastAsia="Calibri"/>
                <w:sz w:val="16"/>
                <w:szCs w:val="16"/>
              </w:rPr>
              <w:t xml:space="preserve">458,33 руб. (Четыре миллиона пятьсот семнадцать тысяч четыреста пятьдесят восемь рублей 33 копейки) без учета НДС, 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ЗАО «</w:t>
            </w:r>
            <w:proofErr w:type="spellStart"/>
            <w:r w:rsidRPr="00BC2D98">
              <w:rPr>
                <w:rFonts w:eastAsia="Calibri"/>
                <w:sz w:val="16"/>
                <w:szCs w:val="16"/>
              </w:rPr>
              <w:t>Консалт</w:t>
            </w:r>
            <w:proofErr w:type="spellEnd"/>
            <w:r w:rsidRPr="00BC2D98">
              <w:rPr>
                <w:rFonts w:eastAsia="Calibri"/>
                <w:sz w:val="16"/>
                <w:szCs w:val="16"/>
              </w:rPr>
              <w:t xml:space="preserve"> Оценка»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(№ 35/2021 от 04.03.2021)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spacing w:before="100" w:beforeAutospacing="1"/>
              <w:jc w:val="both"/>
              <w:rPr>
                <w:sz w:val="16"/>
                <w:szCs w:val="16"/>
              </w:rPr>
            </w:pPr>
            <w:proofErr w:type="gramStart"/>
            <w:r w:rsidRPr="00BC2D98">
              <w:rPr>
                <w:sz w:val="16"/>
                <w:szCs w:val="16"/>
              </w:rPr>
              <w:t>Объект является частью объекта культурного наследия федерального значения «Дом, в котором жил Ленин Владимир Ильич в 1900 г.», включенного в единый государственный реестр объектов культурного наследия (памятников истории и культуры) народов Российской Федерации на основании Постановления Совета Министров РСФСР от 30.08.1960   № 1327 «О дальнейшем улучшении дела охраны памятников культуры в РСФСР».</w:t>
            </w:r>
            <w:proofErr w:type="gramEnd"/>
            <w:r w:rsidRPr="00BC2D98">
              <w:rPr>
                <w:sz w:val="16"/>
                <w:szCs w:val="16"/>
              </w:rPr>
              <w:t xml:space="preserve"> </w:t>
            </w:r>
            <w:proofErr w:type="gramStart"/>
            <w:r w:rsidRPr="00BC2D98">
              <w:rPr>
                <w:sz w:val="16"/>
                <w:szCs w:val="16"/>
              </w:rPr>
              <w:t>Объект обременен требованиями к содержанию и использованию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требованиями к сохранению таких объектов, требованиями к обеспечению доступа к указанным объектам в соответствии со статьями 47.2-47.4 Федерального закона от 25.06.2002 № 73-ФЗ «Об объектах культурного наследия (памятниках истории и культуры) народов Российской Федерации», а</w:t>
            </w:r>
            <w:proofErr w:type="gramEnd"/>
            <w:r w:rsidRPr="00BC2D98">
              <w:rPr>
                <w:sz w:val="16"/>
                <w:szCs w:val="16"/>
              </w:rPr>
              <w:t xml:space="preserve"> также требованиями, установленными охранным обязательством, утвержденным Приказом Государственного комитета Псковской области по охране объектов культурного наследия от 01.09.2017 № 311.</w:t>
            </w:r>
          </w:p>
        </w:tc>
      </w:tr>
      <w:tr w:rsidR="00BC2D98" w:rsidRPr="00BC2D98" w:rsidTr="00D761A6">
        <w:tc>
          <w:tcPr>
            <w:tcW w:w="0" w:type="auto"/>
          </w:tcPr>
          <w:p w:rsidR="00BC2D98" w:rsidRPr="00BC2D98" w:rsidRDefault="00BC2D98" w:rsidP="00BC2D98">
            <w:pPr>
              <w:widowControl w:val="0"/>
              <w:numPr>
                <w:ilvl w:val="0"/>
                <w:numId w:val="10"/>
              </w:numPr>
              <w:tabs>
                <w:tab w:val="num" w:pos="180"/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200" w:line="276" w:lineRule="auto"/>
              <w:ind w:left="0" w:firstLine="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0" w:type="auto"/>
          </w:tcPr>
          <w:p w:rsidR="00BC2D98" w:rsidRPr="00BC2D98" w:rsidRDefault="00BC2D98" w:rsidP="00BC2D98">
            <w:pPr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 xml:space="preserve">Помещение 1005, </w:t>
            </w:r>
          </w:p>
          <w:p w:rsidR="00BC2D98" w:rsidRPr="00BC2D98" w:rsidRDefault="00BC2D98" w:rsidP="00BC2D98">
            <w:pPr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г. Псков, ул. Ленина, д. 3,</w:t>
            </w:r>
          </w:p>
          <w:p w:rsidR="00BC2D98" w:rsidRPr="00BC2D98" w:rsidRDefault="00BC2D98" w:rsidP="00BC2D98">
            <w:pPr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 xml:space="preserve"> КН 60:27:0120205:4712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72.6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1 этаж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до 1917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both"/>
              <w:rPr>
                <w:rFonts w:eastAsia="Arial Unicode MS"/>
                <w:sz w:val="16"/>
                <w:szCs w:val="16"/>
              </w:rPr>
            </w:pPr>
            <w:proofErr w:type="gramStart"/>
            <w:r w:rsidRPr="00BC2D98">
              <w:rPr>
                <w:rFonts w:eastAsia="Calibri"/>
                <w:sz w:val="16"/>
                <w:szCs w:val="16"/>
              </w:rPr>
              <w:t>Здание (количество этажей – 4, в том числе цокольный): фундамент – бетонный; стены, перегородки – кирпичные, железобетонные панели; материал перекрытий (чердачные, междуэтажные) – деревянное отепленное; крыша – скатная, шифер.</w:t>
            </w:r>
            <w:proofErr w:type="gramEnd"/>
            <w:r w:rsidRPr="00BC2D98">
              <w:rPr>
                <w:rFonts w:eastAsia="Calibri"/>
                <w:color w:val="FF0000"/>
                <w:sz w:val="16"/>
                <w:szCs w:val="16"/>
              </w:rPr>
              <w:t xml:space="preserve"> </w:t>
            </w:r>
            <w:r w:rsidRPr="00BC2D98">
              <w:rPr>
                <w:rFonts w:eastAsia="Arial Unicode MS"/>
                <w:sz w:val="16"/>
                <w:szCs w:val="16"/>
              </w:rPr>
              <w:t>Здание находится в удовлетворительном состоянии.</w:t>
            </w:r>
            <w:r w:rsidRPr="00BC2D98">
              <w:rPr>
                <w:rFonts w:eastAsia="Arial Unicode MS"/>
                <w:color w:val="FF0000"/>
                <w:sz w:val="16"/>
                <w:szCs w:val="16"/>
              </w:rPr>
              <w:t xml:space="preserve"> </w:t>
            </w:r>
            <w:r w:rsidRPr="00BC2D98">
              <w:rPr>
                <w:rFonts w:eastAsia="Arial Unicode MS"/>
                <w:sz w:val="16"/>
                <w:szCs w:val="16"/>
              </w:rPr>
              <w:t xml:space="preserve">Износ по техническому паспорту БТИ – данные отсутствуют, по осмотру – 40%. Устаревание отсутствует, объект соответствует современным требованиям. </w:t>
            </w:r>
          </w:p>
          <w:p w:rsidR="00BC2D98" w:rsidRPr="00BC2D98" w:rsidRDefault="00BC2D98" w:rsidP="00BC2D98">
            <w:pPr>
              <w:jc w:val="both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Arial Unicode MS"/>
                <w:sz w:val="16"/>
                <w:szCs w:val="16"/>
              </w:rPr>
              <w:t>Помещение 1005 встроенное нежилое,  расположено на первом этаже здания, в</w:t>
            </w:r>
            <w:r w:rsidRPr="00BC2D98">
              <w:rPr>
                <w:rFonts w:eastAsia="Calibri"/>
                <w:sz w:val="16"/>
                <w:szCs w:val="16"/>
              </w:rPr>
              <w:t>ход в помещение с лестничной клетки (отдельный вход с улицы отсутствует).</w:t>
            </w:r>
            <w:r w:rsidRPr="00BC2D98">
              <w:rPr>
                <w:rFonts w:eastAsia="Calibri"/>
                <w:color w:val="FF0000"/>
                <w:sz w:val="16"/>
                <w:szCs w:val="16"/>
              </w:rPr>
              <w:t xml:space="preserve"> </w:t>
            </w:r>
            <w:proofErr w:type="gramStart"/>
            <w:r w:rsidRPr="00BC2D98">
              <w:rPr>
                <w:rFonts w:eastAsia="Calibri"/>
                <w:sz w:val="16"/>
                <w:szCs w:val="16"/>
              </w:rPr>
              <w:t>Внутренняя отделка стен – окраска, потолок – подвесной; пол – линолеум, входная дверь – современная металлическая, межкомнатные двери – простые; оконные проемы – блоки ПВХ со стеклопакетами.</w:t>
            </w:r>
            <w:proofErr w:type="gramEnd"/>
            <w:r w:rsidRPr="00BC2D98">
              <w:rPr>
                <w:rFonts w:eastAsia="Calibri"/>
                <w:sz w:val="16"/>
                <w:szCs w:val="16"/>
              </w:rPr>
              <w:t xml:space="preserve"> При осмотре выявлено: мелкие трещины, местное нарушение штукатурного слоя стен, трещины в местах сопряжения перегородок с плитами перекрытия и заполнениями дверных проемов в помещении отсутствуют.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В здании имеются: центральное водоснабжение, холодная вода – городская водопроводная сеть, теплоснабжение от городской котельной, электроснабжение, газоснабжение отсутствует.</w:t>
            </w:r>
          </w:p>
          <w:p w:rsidR="00BC2D98" w:rsidRPr="00BC2D98" w:rsidRDefault="00BC2D98" w:rsidP="00BC2D98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В помещении имеются: водоснабжение, электроснабжение, теплоснабжение, раковина и туалет.</w:t>
            </w:r>
          </w:p>
          <w:p w:rsidR="00BC2D98" w:rsidRPr="00BC2D98" w:rsidRDefault="00BC2D98" w:rsidP="00BC2D98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2 723</w:t>
            </w:r>
            <w:r w:rsidRPr="00BC2D98">
              <w:rPr>
                <w:rFonts w:eastAsia="Calibri"/>
                <w:sz w:val="16"/>
                <w:szCs w:val="16"/>
                <w:lang w:val="en-US"/>
              </w:rPr>
              <w:t> </w:t>
            </w:r>
            <w:r w:rsidRPr="00BC2D98">
              <w:rPr>
                <w:rFonts w:eastAsia="Calibri"/>
                <w:sz w:val="16"/>
                <w:szCs w:val="16"/>
              </w:rPr>
              <w:t>550,00 руб. (Два миллиона семьсот двадцать три</w:t>
            </w:r>
            <w:r w:rsidRPr="00BC2D98">
              <w:rPr>
                <w:rFonts w:eastAsia="Calibri"/>
                <w:color w:val="FF0000"/>
                <w:sz w:val="16"/>
                <w:szCs w:val="16"/>
              </w:rPr>
              <w:t xml:space="preserve"> </w:t>
            </w:r>
            <w:r w:rsidRPr="00BC2D98">
              <w:rPr>
                <w:rFonts w:eastAsia="Calibri"/>
                <w:sz w:val="16"/>
                <w:szCs w:val="16"/>
              </w:rPr>
              <w:t>тысячи пятьсот пятьдесят рублей) с учетом НДС,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2 269</w:t>
            </w:r>
            <w:r w:rsidRPr="00BC2D98">
              <w:rPr>
                <w:rFonts w:eastAsia="Calibri"/>
                <w:sz w:val="16"/>
                <w:szCs w:val="16"/>
                <w:lang w:val="en-US"/>
              </w:rPr>
              <w:t> </w:t>
            </w:r>
            <w:r w:rsidRPr="00BC2D98">
              <w:rPr>
                <w:rFonts w:eastAsia="Calibri"/>
                <w:sz w:val="16"/>
                <w:szCs w:val="16"/>
              </w:rPr>
              <w:t xml:space="preserve">625,00 руб. (Два миллиона двести шестьдесят девять тысяч шестьсот рублей) без учета НДС, 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ЗАО «</w:t>
            </w:r>
            <w:proofErr w:type="spellStart"/>
            <w:r w:rsidRPr="00BC2D98">
              <w:rPr>
                <w:rFonts w:eastAsia="Calibri"/>
                <w:sz w:val="16"/>
                <w:szCs w:val="16"/>
              </w:rPr>
              <w:t>Консалт</w:t>
            </w:r>
            <w:proofErr w:type="spellEnd"/>
            <w:r w:rsidRPr="00BC2D98">
              <w:rPr>
                <w:rFonts w:eastAsia="Calibri"/>
                <w:sz w:val="16"/>
                <w:szCs w:val="16"/>
              </w:rPr>
              <w:t xml:space="preserve"> Оценка»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(№ 35/2021 от 04.03.2021)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spacing w:before="100" w:beforeAutospacing="1"/>
              <w:jc w:val="both"/>
              <w:rPr>
                <w:sz w:val="16"/>
                <w:szCs w:val="16"/>
              </w:rPr>
            </w:pPr>
            <w:proofErr w:type="gramStart"/>
            <w:r w:rsidRPr="00BC2D98">
              <w:rPr>
                <w:sz w:val="16"/>
                <w:szCs w:val="16"/>
              </w:rPr>
              <w:t>Объект является частью объекта культурного наследия федерального значения «Дом, в котором жил Ленин Владимир Ильич в 1900 г.», включенного в единый государственный реестр объектов культурного наследия (памятников истории и культуры) народов Российской Федерации на основании Постановления Совета Министров РСФСР от 30.08.1960    № 1327 «О дальнейшем улучшении дела охраны памятников культуры в РСФСР».</w:t>
            </w:r>
            <w:proofErr w:type="gramEnd"/>
            <w:r w:rsidRPr="00BC2D98">
              <w:rPr>
                <w:sz w:val="16"/>
                <w:szCs w:val="16"/>
              </w:rPr>
              <w:t xml:space="preserve"> </w:t>
            </w:r>
            <w:proofErr w:type="gramStart"/>
            <w:r w:rsidRPr="00BC2D98">
              <w:rPr>
                <w:sz w:val="16"/>
                <w:szCs w:val="16"/>
              </w:rPr>
              <w:t>Объект обременен требованиями к содержанию и использованию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требованиями к сохранению таких объектов, требованиями к обеспечению доступа к указанным объектам в соответствии со статьями 47.2-47.4 Федерального закона от 25.06.2002 № 73-ФЗ «Об объектах культурного наследия (памятниках истории и культуры) народов Российской Федерации», а</w:t>
            </w:r>
            <w:proofErr w:type="gramEnd"/>
            <w:r w:rsidRPr="00BC2D98">
              <w:rPr>
                <w:sz w:val="16"/>
                <w:szCs w:val="16"/>
              </w:rPr>
              <w:t xml:space="preserve"> также требованиями, установленными охранным обязательством, утвержденным Приказом Государственного комитета Псковской области по охране объектов культурного наследия от 01.09.2017 № 311.</w:t>
            </w:r>
          </w:p>
        </w:tc>
      </w:tr>
      <w:tr w:rsidR="00BC2D98" w:rsidRPr="00BC2D98" w:rsidTr="00D761A6">
        <w:tc>
          <w:tcPr>
            <w:tcW w:w="0" w:type="auto"/>
          </w:tcPr>
          <w:p w:rsidR="00BC2D98" w:rsidRPr="00BC2D98" w:rsidRDefault="00BC2D98" w:rsidP="00BC2D98">
            <w:pPr>
              <w:widowControl w:val="0"/>
              <w:numPr>
                <w:ilvl w:val="0"/>
                <w:numId w:val="10"/>
              </w:numPr>
              <w:tabs>
                <w:tab w:val="num" w:pos="180"/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200" w:line="276" w:lineRule="auto"/>
              <w:ind w:left="0" w:firstLine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0" w:type="auto"/>
          </w:tcPr>
          <w:p w:rsidR="00BC2D98" w:rsidRPr="00BC2D98" w:rsidRDefault="00BC2D98" w:rsidP="00BC2D98">
            <w:pPr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 xml:space="preserve">Помещение 1006, </w:t>
            </w:r>
          </w:p>
          <w:p w:rsidR="00BC2D98" w:rsidRPr="00BC2D98" w:rsidRDefault="00BC2D98" w:rsidP="00BC2D98">
            <w:pPr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 xml:space="preserve">г. Псков, ул. Ленина, д. 3, </w:t>
            </w:r>
          </w:p>
          <w:p w:rsidR="00BC2D98" w:rsidRPr="00BC2D98" w:rsidRDefault="00BC2D98" w:rsidP="00BC2D98">
            <w:pPr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КН 60:27:0120205:4710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61.1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1 этаж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до 1917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both"/>
              <w:rPr>
                <w:rFonts w:eastAsia="Calibri"/>
                <w:sz w:val="16"/>
                <w:szCs w:val="16"/>
              </w:rPr>
            </w:pPr>
            <w:proofErr w:type="gramStart"/>
            <w:r w:rsidRPr="00BC2D98">
              <w:rPr>
                <w:rFonts w:eastAsia="Calibri"/>
                <w:sz w:val="16"/>
                <w:szCs w:val="16"/>
              </w:rPr>
              <w:t>Здание (количество этажей – 4, в том числе цокольный): фундамент – бетонный; стены, перегородки – кирпичные, железобетонные панели; материал перекрытий (чердачные, междуэтажные) – деревянное отепленное; крыша – скатная, шифер.</w:t>
            </w:r>
            <w:proofErr w:type="gramEnd"/>
            <w:r w:rsidRPr="00BC2D98">
              <w:rPr>
                <w:rFonts w:eastAsia="Calibri"/>
                <w:sz w:val="16"/>
                <w:szCs w:val="16"/>
              </w:rPr>
              <w:t xml:space="preserve"> Здание находится в удовлетворительном состоянии. Износ по техническому паспорту БТИ – данные отсутствуют, по осмотру – 40%. Устаревание </w:t>
            </w:r>
            <w:r w:rsidRPr="00BC2D98">
              <w:rPr>
                <w:rFonts w:eastAsia="Calibri"/>
                <w:sz w:val="16"/>
                <w:szCs w:val="16"/>
              </w:rPr>
              <w:lastRenderedPageBreak/>
              <w:t xml:space="preserve">отсутствует, объект соответствует современным требованиям. </w:t>
            </w:r>
          </w:p>
          <w:p w:rsidR="00BC2D98" w:rsidRPr="00BC2D98" w:rsidRDefault="00BC2D98" w:rsidP="00BC2D98">
            <w:pPr>
              <w:jc w:val="both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 xml:space="preserve">Помещение 1006 встроенное нежилое,  расположено на первом этаже здания, вход в помещение с лестничной клетки (отдельный вход с улицы отсутствует). </w:t>
            </w:r>
            <w:proofErr w:type="gramStart"/>
            <w:r w:rsidRPr="00BC2D98">
              <w:rPr>
                <w:rFonts w:eastAsia="Calibri"/>
                <w:sz w:val="16"/>
                <w:szCs w:val="16"/>
              </w:rPr>
              <w:t>Внутренняя отделка стен – окраска, панели ПВХ в санузле; потолок – подвесной; пол – линолеум, входная дверь – современная металлическая, межкомнатные двери – простые; оконные проемы – блоки ПВХ со стеклопакетами.</w:t>
            </w:r>
            <w:proofErr w:type="gramEnd"/>
            <w:r w:rsidRPr="00BC2D98">
              <w:rPr>
                <w:rFonts w:eastAsia="Calibri"/>
                <w:sz w:val="16"/>
                <w:szCs w:val="16"/>
              </w:rPr>
              <w:t xml:space="preserve"> При осмотре выявлено: мелкие трещины, местное нарушение штукатурного слоя стен, трещины в местах сопряжения перегородок с плитами перекрытия и заполнениями дверных проемов в помещении отсутствуют.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lastRenderedPageBreak/>
              <w:t>В здании имеются: центральное водоснабжение, холодная вода – городская водопроводная сеть, теплоснабжение от городской котельной, электроснабжение, газоснабжение отсутствует.</w:t>
            </w:r>
          </w:p>
          <w:p w:rsidR="00BC2D98" w:rsidRPr="00BC2D98" w:rsidRDefault="00BC2D98" w:rsidP="00BC2D98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 xml:space="preserve">В помещении имеются: </w:t>
            </w:r>
            <w:r w:rsidRPr="00BC2D98">
              <w:rPr>
                <w:rFonts w:eastAsia="Calibri"/>
                <w:sz w:val="16"/>
                <w:szCs w:val="16"/>
              </w:rPr>
              <w:lastRenderedPageBreak/>
              <w:t>водоснабжение, электроснабжение, теплоснабжение, раковина и туалет.</w:t>
            </w:r>
          </w:p>
          <w:p w:rsidR="00BC2D98" w:rsidRPr="00BC2D98" w:rsidRDefault="00BC2D98" w:rsidP="00BC2D98">
            <w:pPr>
              <w:tabs>
                <w:tab w:val="center" w:pos="4153"/>
                <w:tab w:val="right" w:pos="8306"/>
              </w:tabs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0" w:type="auto"/>
          </w:tcPr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lastRenderedPageBreak/>
              <w:t>2 815</w:t>
            </w:r>
            <w:r w:rsidRPr="00BC2D98">
              <w:rPr>
                <w:rFonts w:eastAsia="Calibri"/>
                <w:sz w:val="16"/>
                <w:szCs w:val="16"/>
                <w:lang w:val="en-US"/>
              </w:rPr>
              <w:t> </w:t>
            </w:r>
            <w:r w:rsidRPr="00BC2D98">
              <w:rPr>
                <w:rFonts w:eastAsia="Calibri"/>
                <w:sz w:val="16"/>
                <w:szCs w:val="16"/>
              </w:rPr>
              <w:t>700,00 руб. (Два миллиона восемьсот пятнадцать тысяч семьсот рублей) с учетом НДС,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2 346</w:t>
            </w:r>
            <w:r w:rsidRPr="00BC2D98">
              <w:rPr>
                <w:rFonts w:eastAsia="Calibri"/>
                <w:sz w:val="16"/>
                <w:szCs w:val="16"/>
                <w:lang w:val="en-US"/>
              </w:rPr>
              <w:t> </w:t>
            </w:r>
            <w:r w:rsidRPr="00BC2D98">
              <w:rPr>
                <w:rFonts w:eastAsia="Calibri"/>
                <w:sz w:val="16"/>
                <w:szCs w:val="16"/>
              </w:rPr>
              <w:t xml:space="preserve">416,67 руб. (Два миллиона триста сорок шесть тысяч четыреста </w:t>
            </w:r>
            <w:r w:rsidRPr="00BC2D98">
              <w:rPr>
                <w:rFonts w:eastAsia="Calibri"/>
                <w:sz w:val="16"/>
                <w:szCs w:val="16"/>
              </w:rPr>
              <w:lastRenderedPageBreak/>
              <w:t xml:space="preserve">шестнадцать рублей 67 копеек) без учета НДС, 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ЗАО «</w:t>
            </w:r>
            <w:proofErr w:type="spellStart"/>
            <w:r w:rsidRPr="00BC2D98">
              <w:rPr>
                <w:rFonts w:eastAsia="Calibri"/>
                <w:sz w:val="16"/>
                <w:szCs w:val="16"/>
              </w:rPr>
              <w:t>Консалт</w:t>
            </w:r>
            <w:proofErr w:type="spellEnd"/>
            <w:r w:rsidRPr="00BC2D98">
              <w:rPr>
                <w:rFonts w:eastAsia="Calibri"/>
                <w:sz w:val="16"/>
                <w:szCs w:val="16"/>
              </w:rPr>
              <w:t xml:space="preserve"> Оценка»</w:t>
            </w:r>
          </w:p>
          <w:p w:rsidR="00BC2D98" w:rsidRPr="00BC2D98" w:rsidRDefault="00BC2D98" w:rsidP="00BC2D98">
            <w:pPr>
              <w:jc w:val="center"/>
              <w:rPr>
                <w:rFonts w:eastAsia="Calibri"/>
                <w:sz w:val="16"/>
                <w:szCs w:val="16"/>
              </w:rPr>
            </w:pPr>
            <w:r w:rsidRPr="00BC2D98">
              <w:rPr>
                <w:rFonts w:eastAsia="Calibri"/>
                <w:sz w:val="16"/>
                <w:szCs w:val="16"/>
              </w:rPr>
              <w:t>(№ 35/2021 от 04.03.2021)</w:t>
            </w:r>
          </w:p>
        </w:tc>
        <w:tc>
          <w:tcPr>
            <w:tcW w:w="0" w:type="auto"/>
          </w:tcPr>
          <w:p w:rsidR="00BC2D98" w:rsidRPr="00BC2D98" w:rsidRDefault="00BC2D98" w:rsidP="00BC2D98">
            <w:pPr>
              <w:spacing w:before="100" w:beforeAutospacing="1"/>
              <w:jc w:val="both"/>
              <w:rPr>
                <w:sz w:val="16"/>
                <w:szCs w:val="16"/>
              </w:rPr>
            </w:pPr>
            <w:proofErr w:type="gramStart"/>
            <w:r w:rsidRPr="00BC2D98">
              <w:rPr>
                <w:sz w:val="16"/>
                <w:szCs w:val="16"/>
              </w:rPr>
              <w:lastRenderedPageBreak/>
              <w:t xml:space="preserve">Объект является частью объекта культурного наследия федерального значения «Дом, в котором жил Ленин Владимир Ильич в 1900 г.», включенного в единый государственный реестр объектов культурного наследия (памятников истории и культуры) народов Российской Федерации на основании Постановления Совета Министров РСФСР от 30.08.1960   № 1327 «О </w:t>
            </w:r>
            <w:r w:rsidRPr="00BC2D98">
              <w:rPr>
                <w:sz w:val="16"/>
                <w:szCs w:val="16"/>
              </w:rPr>
              <w:lastRenderedPageBreak/>
              <w:t>дальнейшем улучшении дела охраны памятников культуры в РСФСР».</w:t>
            </w:r>
            <w:proofErr w:type="gramEnd"/>
            <w:r w:rsidRPr="00BC2D98">
              <w:rPr>
                <w:sz w:val="16"/>
                <w:szCs w:val="16"/>
              </w:rPr>
              <w:t xml:space="preserve"> </w:t>
            </w:r>
            <w:proofErr w:type="gramStart"/>
            <w:r w:rsidRPr="00BC2D98">
              <w:rPr>
                <w:sz w:val="16"/>
                <w:szCs w:val="16"/>
              </w:rPr>
              <w:t>Объект обременен требованиями к содержанию и использованию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требованиями к сохранению таких объектов, требованиями к обеспечению доступа к указанным объектам в соответствии со статьями 47.2-47.4 Федерального закона от 25.06.2002 № 73-ФЗ «Об объектах культурного наследия (памятниках истории и культуры) народов Российской Федерации», а</w:t>
            </w:r>
            <w:proofErr w:type="gramEnd"/>
            <w:r w:rsidRPr="00BC2D98">
              <w:rPr>
                <w:sz w:val="16"/>
                <w:szCs w:val="16"/>
              </w:rPr>
              <w:t xml:space="preserve"> также требованиями, установленными охранным обязательством, утвержденным Приказом Государственного комитета Псковской области по охране объектов культурного наследия от 01.09.2017 № 311.</w:t>
            </w:r>
          </w:p>
        </w:tc>
      </w:tr>
    </w:tbl>
    <w:p w:rsidR="00BC2D98" w:rsidRPr="00BC2D98" w:rsidRDefault="00BC2D98" w:rsidP="00BC2D98">
      <w:pPr>
        <w:jc w:val="both"/>
        <w:rPr>
          <w:rFonts w:eastAsia="Calibri"/>
          <w:sz w:val="28"/>
          <w:szCs w:val="28"/>
        </w:rPr>
      </w:pPr>
    </w:p>
    <w:p w:rsidR="00BC2D98" w:rsidRPr="00BC2D98" w:rsidRDefault="00BC2D98" w:rsidP="00BC2D98">
      <w:pPr>
        <w:jc w:val="both"/>
        <w:rPr>
          <w:rFonts w:eastAsia="Calibri"/>
          <w:sz w:val="28"/>
          <w:szCs w:val="28"/>
        </w:rPr>
      </w:pPr>
    </w:p>
    <w:p w:rsidR="00BC2D98" w:rsidRPr="00BC2D98" w:rsidRDefault="00BC2D98" w:rsidP="00BC2D98">
      <w:pPr>
        <w:jc w:val="both"/>
        <w:rPr>
          <w:rFonts w:eastAsia="Calibri"/>
          <w:sz w:val="28"/>
          <w:szCs w:val="28"/>
        </w:rPr>
      </w:pPr>
    </w:p>
    <w:tbl>
      <w:tblPr>
        <w:tblW w:w="9781" w:type="dxa"/>
        <w:jc w:val="center"/>
        <w:tblInd w:w="344" w:type="dxa"/>
        <w:tblLayout w:type="fixed"/>
        <w:tblLook w:val="0000" w:firstRow="0" w:lastRow="0" w:firstColumn="0" w:lastColumn="0" w:noHBand="0" w:noVBand="0"/>
      </w:tblPr>
      <w:tblGrid>
        <w:gridCol w:w="5638"/>
        <w:gridCol w:w="4143"/>
      </w:tblGrid>
      <w:tr w:rsidR="00BC2D98" w:rsidRPr="00BC2D98" w:rsidTr="00D761A6">
        <w:trPr>
          <w:cantSplit/>
          <w:jc w:val="center"/>
        </w:trPr>
        <w:tc>
          <w:tcPr>
            <w:tcW w:w="5638" w:type="dxa"/>
            <w:vAlign w:val="bottom"/>
          </w:tcPr>
          <w:p w:rsidR="00BC2D98" w:rsidRPr="00BC2D98" w:rsidRDefault="00BC2D98" w:rsidP="00BC2D98">
            <w:pPr>
              <w:spacing w:before="120"/>
              <w:rPr>
                <w:rFonts w:eastAsia="Calibri"/>
              </w:rPr>
            </w:pPr>
            <w:r w:rsidRPr="00BC2D98">
              <w:rPr>
                <w:rFonts w:eastAsia="Calibri"/>
              </w:rPr>
              <w:t>Глава города Пскова</w:t>
            </w:r>
          </w:p>
        </w:tc>
        <w:tc>
          <w:tcPr>
            <w:tcW w:w="4143" w:type="dxa"/>
            <w:vAlign w:val="bottom"/>
          </w:tcPr>
          <w:p w:rsidR="00BC2D98" w:rsidRPr="00BC2D98" w:rsidRDefault="00BC2D98" w:rsidP="00BC2D98">
            <w:pPr>
              <w:spacing w:before="120"/>
              <w:jc w:val="center"/>
              <w:rPr>
                <w:rFonts w:eastAsia="Calibri"/>
              </w:rPr>
            </w:pPr>
            <w:r w:rsidRPr="00BC2D98">
              <w:rPr>
                <w:rFonts w:eastAsia="Calibri"/>
              </w:rPr>
              <w:t>Е.А. Полонская</w:t>
            </w:r>
          </w:p>
        </w:tc>
      </w:tr>
    </w:tbl>
    <w:p w:rsidR="00BC2D98" w:rsidRPr="00BC2D98" w:rsidRDefault="00BC2D98" w:rsidP="00BC2D98">
      <w:pPr>
        <w:tabs>
          <w:tab w:val="left" w:pos="6804"/>
          <w:tab w:val="left" w:pos="7655"/>
        </w:tabs>
        <w:jc w:val="both"/>
        <w:rPr>
          <w:rFonts w:eastAsia="Calibri"/>
          <w:sz w:val="2"/>
          <w:szCs w:val="2"/>
        </w:rPr>
      </w:pPr>
    </w:p>
    <w:p w:rsidR="00BC2D98" w:rsidRPr="00BC2D98" w:rsidRDefault="00BC2D98" w:rsidP="00BC2D9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</w:pPr>
    </w:p>
    <w:p w:rsidR="00BC2D98" w:rsidRDefault="00BC2D98" w:rsidP="00131690">
      <w:pPr>
        <w:ind w:left="709" w:right="-1"/>
        <w:jc w:val="both"/>
        <w:rPr>
          <w:szCs w:val="28"/>
        </w:rPr>
        <w:sectPr w:rsidR="00BC2D98" w:rsidSect="00BC2D98">
          <w:pgSz w:w="16838" w:h="11906" w:orient="landscape"/>
          <w:pgMar w:top="1134" w:right="1134" w:bottom="851" w:left="851" w:header="709" w:footer="709" w:gutter="0"/>
          <w:cols w:space="708"/>
          <w:docGrid w:linePitch="360"/>
        </w:sectPr>
      </w:pPr>
    </w:p>
    <w:tbl>
      <w:tblPr>
        <w:tblW w:w="0" w:type="auto"/>
        <w:jc w:val="right"/>
        <w:tblInd w:w="-4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26"/>
      </w:tblGrid>
      <w:tr w:rsidR="00674CAF" w:rsidRPr="00674CAF" w:rsidTr="00D761A6">
        <w:trPr>
          <w:jc w:val="right"/>
        </w:trPr>
        <w:tc>
          <w:tcPr>
            <w:tcW w:w="5926" w:type="dxa"/>
          </w:tcPr>
          <w:p w:rsidR="00674CAF" w:rsidRPr="00674CAF" w:rsidRDefault="00674CAF" w:rsidP="00674CAF">
            <w:pPr>
              <w:keepNext/>
              <w:jc w:val="right"/>
              <w:outlineLvl w:val="2"/>
              <w:rPr>
                <w:rFonts w:ascii="Calibri" w:eastAsia="Calibri" w:hAnsi="Calibri"/>
                <w:lang w:eastAsia="en-US"/>
              </w:rPr>
            </w:pPr>
            <w:r w:rsidRPr="00674CAF">
              <w:rPr>
                <w:rFonts w:ascii="Calibri" w:eastAsia="Calibri" w:hAnsi="Calibri"/>
                <w:lang w:eastAsia="en-US"/>
              </w:rPr>
              <w:lastRenderedPageBreak/>
              <w:br w:type="page"/>
            </w:r>
          </w:p>
          <w:p w:rsidR="00674CAF" w:rsidRPr="00674CAF" w:rsidRDefault="00674CAF" w:rsidP="00674CAF">
            <w:pPr>
              <w:keepNext/>
              <w:jc w:val="right"/>
              <w:outlineLvl w:val="2"/>
              <w:rPr>
                <w:rFonts w:eastAsia="Calibri"/>
              </w:rPr>
            </w:pPr>
            <w:r w:rsidRPr="00674CAF">
              <w:rPr>
                <w:rFonts w:eastAsia="Calibri"/>
              </w:rPr>
              <w:t>Приложение 2</w:t>
            </w:r>
          </w:p>
        </w:tc>
      </w:tr>
      <w:tr w:rsidR="00674CAF" w:rsidRPr="00674CAF" w:rsidTr="00D761A6">
        <w:trPr>
          <w:jc w:val="right"/>
        </w:trPr>
        <w:tc>
          <w:tcPr>
            <w:tcW w:w="5926" w:type="dxa"/>
          </w:tcPr>
          <w:p w:rsidR="00674CAF" w:rsidRPr="00674CAF" w:rsidRDefault="00674CAF" w:rsidP="00674CAF">
            <w:pPr>
              <w:keepNext/>
              <w:jc w:val="right"/>
              <w:outlineLvl w:val="2"/>
              <w:rPr>
                <w:rFonts w:eastAsia="Calibri"/>
              </w:rPr>
            </w:pPr>
            <w:r w:rsidRPr="00674CAF">
              <w:rPr>
                <w:rFonts w:eastAsia="Calibri"/>
              </w:rPr>
              <w:t>к Решению Псковской городской Думы</w:t>
            </w:r>
          </w:p>
          <w:p w:rsidR="00674CAF" w:rsidRPr="00674CAF" w:rsidRDefault="00674CAF" w:rsidP="00674CAF">
            <w:pPr>
              <w:jc w:val="right"/>
              <w:rPr>
                <w:rFonts w:eastAsia="Calibri"/>
              </w:rPr>
            </w:pPr>
            <w:r w:rsidRPr="00674CAF">
              <w:rPr>
                <w:rFonts w:eastAsia="Calibri"/>
              </w:rPr>
              <w:t>от __________ №_________</w:t>
            </w:r>
          </w:p>
        </w:tc>
      </w:tr>
    </w:tbl>
    <w:p w:rsidR="00674CAF" w:rsidRPr="00674CAF" w:rsidRDefault="00674CAF" w:rsidP="00674CAF">
      <w:pPr>
        <w:jc w:val="center"/>
        <w:rPr>
          <w:rFonts w:eastAsia="Calibri"/>
          <w:b/>
        </w:rPr>
      </w:pPr>
    </w:p>
    <w:p w:rsidR="00674CAF" w:rsidRPr="00674CAF" w:rsidRDefault="00674CAF" w:rsidP="00674CAF">
      <w:pPr>
        <w:widowControl w:val="0"/>
        <w:jc w:val="center"/>
        <w:rPr>
          <w:rFonts w:eastAsia="Calibri"/>
          <w:b/>
        </w:rPr>
      </w:pPr>
      <w:r w:rsidRPr="00674CAF">
        <w:rPr>
          <w:rFonts w:eastAsia="Calibri"/>
          <w:b/>
        </w:rPr>
        <w:t xml:space="preserve">Копия охранного обязательства </w:t>
      </w:r>
    </w:p>
    <w:p w:rsidR="00674CAF" w:rsidRPr="00674CAF" w:rsidRDefault="00674CAF" w:rsidP="00674CAF">
      <w:pPr>
        <w:widowControl w:val="0"/>
        <w:jc w:val="center"/>
        <w:rPr>
          <w:rFonts w:eastAsia="Calibri"/>
          <w:b/>
        </w:rPr>
      </w:pPr>
      <w:r w:rsidRPr="00674CAF">
        <w:rPr>
          <w:rFonts w:eastAsia="Calibri"/>
          <w:b/>
        </w:rPr>
        <w:t>на объект культурного наследия федерального значения</w:t>
      </w:r>
    </w:p>
    <w:p w:rsidR="00674CAF" w:rsidRPr="00674CAF" w:rsidRDefault="00674CAF" w:rsidP="00674CAF">
      <w:pPr>
        <w:widowControl w:val="0"/>
        <w:jc w:val="center"/>
        <w:rPr>
          <w:rFonts w:eastAsia="Calibri"/>
          <w:b/>
        </w:rPr>
      </w:pPr>
      <w:r w:rsidRPr="00674CAF">
        <w:rPr>
          <w:rFonts w:eastAsia="Calibri"/>
          <w:b/>
        </w:rPr>
        <w:t>«Дом, в котором жил Ленин Владимир Ильич в 1900 г.», расположенный</w:t>
      </w:r>
    </w:p>
    <w:p w:rsidR="00674CAF" w:rsidRPr="00674CAF" w:rsidRDefault="00674CAF" w:rsidP="00674CAF">
      <w:pPr>
        <w:widowControl w:val="0"/>
        <w:jc w:val="center"/>
        <w:rPr>
          <w:rFonts w:eastAsia="Calibri"/>
          <w:b/>
        </w:rPr>
      </w:pPr>
      <w:r w:rsidRPr="00674CAF">
        <w:rPr>
          <w:rFonts w:eastAsia="Calibri"/>
          <w:b/>
        </w:rPr>
        <w:t>по адресу: г. Псков, ул. Ленина д. 3</w:t>
      </w:r>
    </w:p>
    <w:p w:rsidR="00674CAF" w:rsidRPr="00674CAF" w:rsidRDefault="00674CAF" w:rsidP="00674CAF">
      <w:pPr>
        <w:pBdr>
          <w:top w:val="single" w:sz="4" w:space="1" w:color="auto"/>
        </w:pBd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УТВЕРЖДЕНО</w:t>
      </w:r>
    </w:p>
    <w:p w:rsidR="00674CAF" w:rsidRPr="00674CAF" w:rsidRDefault="00674CAF" w:rsidP="00674CAF">
      <w:pPr>
        <w:pBdr>
          <w:top w:val="single" w:sz="4" w:space="1" w:color="auto"/>
        </w:pBd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Приказом Государственного комитета</w:t>
      </w:r>
    </w:p>
    <w:p w:rsidR="00674CAF" w:rsidRPr="00674CAF" w:rsidRDefault="00674CAF" w:rsidP="00674CAF">
      <w:pPr>
        <w:pBdr>
          <w:top w:val="single" w:sz="4" w:space="1" w:color="auto"/>
        </w:pBd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Псковской области по охране</w:t>
      </w:r>
    </w:p>
    <w:p w:rsidR="00674CAF" w:rsidRPr="00674CAF" w:rsidRDefault="00674CAF" w:rsidP="00674CAF">
      <w:pPr>
        <w:pBdr>
          <w:top w:val="single" w:sz="4" w:space="1" w:color="auto"/>
        </w:pBd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объектов культурного наследия</w:t>
      </w:r>
    </w:p>
    <w:p w:rsidR="00674CAF" w:rsidRPr="00674CAF" w:rsidRDefault="00674CAF" w:rsidP="00674CAF">
      <w:pPr>
        <w:pBdr>
          <w:top w:val="single" w:sz="4" w:space="1" w:color="auto"/>
        </w:pBd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от 01.09.2017 № 311</w:t>
      </w:r>
    </w:p>
    <w:p w:rsid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ОХРАННОЕ ОБЯЗАТЕЛЬСТВО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СОБСТВЕННИКА ИЛИ ИНОГО ЗАКОННОГО ВЛАДЕЛЬЦА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объекта культурного наследия, включенного в </w:t>
      </w:r>
      <w:proofErr w:type="gramStart"/>
      <w:r w:rsidRPr="00674CAF">
        <w:rPr>
          <w:rFonts w:eastAsia="Calibri"/>
          <w:sz w:val="20"/>
          <w:szCs w:val="20"/>
        </w:rPr>
        <w:t>единый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государственный реестр объектов культурного наследия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(памятников истории и культуры) народов Российской Федерации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  <w:u w:val="single"/>
        </w:rPr>
      </w:pPr>
      <w:r w:rsidRPr="00674CAF">
        <w:rPr>
          <w:rFonts w:eastAsia="Calibri"/>
          <w:b/>
          <w:sz w:val="20"/>
          <w:szCs w:val="20"/>
          <w:u w:val="single"/>
        </w:rPr>
        <w:t>Дом, в котором жил Ленин Владимир Ильич в 1900 г.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i/>
          <w:sz w:val="20"/>
          <w:szCs w:val="20"/>
          <w:vertAlign w:val="superscript"/>
        </w:rPr>
      </w:pPr>
      <w:proofErr w:type="gramStart"/>
      <w:r w:rsidRPr="00674CAF">
        <w:rPr>
          <w:rFonts w:eastAsia="Calibri"/>
          <w:i/>
          <w:sz w:val="20"/>
          <w:szCs w:val="20"/>
          <w:vertAlign w:val="superscript"/>
        </w:rPr>
        <w:t>(указать наименование объекта культурного наследия в соответствии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i/>
          <w:sz w:val="20"/>
          <w:szCs w:val="20"/>
          <w:vertAlign w:val="superscript"/>
        </w:rPr>
      </w:pPr>
      <w:r w:rsidRPr="00674CAF">
        <w:rPr>
          <w:rFonts w:eastAsia="Calibri"/>
          <w:i/>
          <w:sz w:val="20"/>
          <w:szCs w:val="20"/>
          <w:vertAlign w:val="superscript"/>
        </w:rPr>
        <w:t>с правовым актом о его принятии на государственную охрану)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регистрационный номер объекта культурного наследия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в едином государственном реестре объектов культурного наследия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(памятников истории и культуры) народов Российской Федерации: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9"/>
        <w:gridCol w:w="671"/>
        <w:gridCol w:w="669"/>
        <w:gridCol w:w="671"/>
        <w:gridCol w:w="671"/>
        <w:gridCol w:w="669"/>
        <w:gridCol w:w="671"/>
        <w:gridCol w:w="669"/>
        <w:gridCol w:w="671"/>
        <w:gridCol w:w="671"/>
        <w:gridCol w:w="669"/>
        <w:gridCol w:w="671"/>
        <w:gridCol w:w="669"/>
        <w:gridCol w:w="671"/>
        <w:gridCol w:w="663"/>
      </w:tblGrid>
      <w:tr w:rsidR="00674CAF" w:rsidRPr="00674CAF" w:rsidTr="00D761A6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6</w:t>
            </w: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Раздел 1. Данные об объекте культурного наследия, включенном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в единый государственный реестр объектов культурного наследия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(памятников истории и культуры) народов Российской Федерации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i/>
          <w:sz w:val="20"/>
          <w:szCs w:val="20"/>
          <w:vertAlign w:val="superscript"/>
        </w:rPr>
      </w:pPr>
      <w:r w:rsidRPr="00674CAF">
        <w:rPr>
          <w:rFonts w:eastAsia="Calibri"/>
          <w:i/>
          <w:sz w:val="20"/>
          <w:szCs w:val="20"/>
          <w:vertAlign w:val="superscript"/>
        </w:rPr>
        <w:t xml:space="preserve">(заполняются в случае, предусмотренном </w:t>
      </w:r>
      <w:hyperlink r:id="rId6" w:history="1">
        <w:r w:rsidRPr="00674CAF">
          <w:rPr>
            <w:rFonts w:eastAsia="Calibri"/>
            <w:i/>
            <w:sz w:val="20"/>
            <w:szCs w:val="20"/>
            <w:vertAlign w:val="superscript"/>
          </w:rPr>
          <w:t>п. 5 ст. 47.6</w:t>
        </w:r>
      </w:hyperlink>
      <w:r w:rsidRPr="00674CAF">
        <w:rPr>
          <w:rFonts w:eastAsia="Calibri"/>
          <w:i/>
          <w:sz w:val="20"/>
          <w:szCs w:val="20"/>
          <w:vertAlign w:val="superscript"/>
        </w:rPr>
        <w:t xml:space="preserve"> Федерального закона от 25.06.2002 № № 73-ФЗ "Об объектах культурного наследия (памятниках истории и культуры) народов Российской Федерации")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Отметка о наличии или отсутствии паспорта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</w:t>
      </w:r>
      <w:proofErr w:type="gramStart"/>
      <w:r w:rsidRPr="00674CAF">
        <w:rPr>
          <w:rFonts w:eastAsia="Calibri"/>
          <w:sz w:val="20"/>
          <w:szCs w:val="20"/>
        </w:rPr>
        <w:t>отношении</w:t>
      </w:r>
      <w:proofErr w:type="gramEnd"/>
      <w:r w:rsidRPr="00674CAF">
        <w:rPr>
          <w:rFonts w:eastAsia="Calibri"/>
          <w:sz w:val="20"/>
          <w:szCs w:val="20"/>
        </w:rPr>
        <w:t xml:space="preserve"> которого утверждено охранное обязательство (далее - объект культурного наследия):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99"/>
        <w:gridCol w:w="2097"/>
        <w:gridCol w:w="559"/>
        <w:gridCol w:w="1959"/>
        <w:gridCol w:w="559"/>
        <w:gridCol w:w="504"/>
        <w:gridCol w:w="2853"/>
        <w:gridCol w:w="115"/>
      </w:tblGrid>
      <w:tr w:rsidR="00674CAF" w:rsidRPr="00674CAF" w:rsidTr="00D761A6">
        <w:tc>
          <w:tcPr>
            <w:tcW w:w="697" w:type="pct"/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44" w:type="pct"/>
            <w:tcBorders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имеется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674CAF">
              <w:rPr>
                <w:rFonts w:eastAsia="Calibri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97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отсутствует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1729" w:type="pct"/>
            <w:gridSpan w:val="3"/>
            <w:tcBorders>
              <w:lef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674CAF" w:rsidRPr="00674CAF" w:rsidTr="00D761A6">
        <w:trPr>
          <w:gridAfter w:val="1"/>
          <w:wAfter w:w="57" w:type="pct"/>
        </w:trPr>
        <w:tc>
          <w:tcPr>
            <w:tcW w:w="697" w:type="pct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</w:p>
        </w:tc>
        <w:tc>
          <w:tcPr>
            <w:tcW w:w="2826" w:type="pct"/>
            <w:gridSpan w:val="5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674CAF">
              <w:rPr>
                <w:rFonts w:eastAsia="Calibri"/>
                <w:sz w:val="20"/>
                <w:szCs w:val="20"/>
                <w:vertAlign w:val="superscript"/>
              </w:rPr>
              <w:t xml:space="preserve"> (нужное отметить знаком "V")</w:t>
            </w:r>
          </w:p>
        </w:tc>
        <w:tc>
          <w:tcPr>
            <w:tcW w:w="1420" w:type="pct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При отсутствии паспорта объекта культурного наследия в охранное обязательство вносятся следующие сведения: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1. Сведения о наименовании объекта культурного наследия:</w:t>
      </w: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674CAF" w:rsidRPr="00674CAF" w:rsidTr="00D761A6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674CAF" w:rsidRPr="00674CAF" w:rsidTr="00D761A6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3. Сведения о категории историко-культурного значения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54"/>
        <w:gridCol w:w="382"/>
        <w:gridCol w:w="2091"/>
        <w:gridCol w:w="382"/>
        <w:gridCol w:w="2369"/>
        <w:gridCol w:w="386"/>
        <w:gridCol w:w="2481"/>
      </w:tblGrid>
      <w:tr w:rsidR="00674CAF" w:rsidRPr="00674CAF" w:rsidTr="00D761A6">
        <w:tc>
          <w:tcPr>
            <w:tcW w:w="973" w:type="pct"/>
            <w:tcBorders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74CAF">
              <w:rPr>
                <w:rFonts w:eastAsia="Calibri"/>
                <w:b/>
                <w:sz w:val="20"/>
                <w:szCs w:val="20"/>
              </w:rPr>
              <w:t>федерального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04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74CAF">
              <w:rPr>
                <w:rFonts w:eastAsia="Calibri"/>
                <w:b/>
                <w:sz w:val="20"/>
                <w:szCs w:val="20"/>
              </w:rPr>
              <w:t>регионального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1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74CAF">
              <w:rPr>
                <w:rFonts w:eastAsia="Calibri"/>
                <w:b/>
                <w:sz w:val="20"/>
                <w:szCs w:val="20"/>
              </w:rPr>
              <w:t>муниципального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235" w:type="pct"/>
            <w:tcBorders>
              <w:lef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74CAF">
              <w:rPr>
                <w:rFonts w:eastAsia="Calibri"/>
                <w:b/>
                <w:sz w:val="20"/>
                <w:szCs w:val="20"/>
              </w:rPr>
              <w:t>значения</w:t>
            </w:r>
          </w:p>
        </w:tc>
      </w:tr>
      <w:tr w:rsidR="00674CAF" w:rsidRPr="00674CAF" w:rsidTr="00D761A6">
        <w:tc>
          <w:tcPr>
            <w:tcW w:w="5000" w:type="pct"/>
            <w:gridSpan w:val="7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674CAF">
              <w:rPr>
                <w:rFonts w:eastAsia="Calibri"/>
                <w:sz w:val="20"/>
                <w:szCs w:val="20"/>
                <w:vertAlign w:val="superscript"/>
              </w:rPr>
              <w:t>(нужное отметить знаком "V")</w:t>
            </w: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4. Сведения о виде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61"/>
        <w:gridCol w:w="1446"/>
        <w:gridCol w:w="565"/>
        <w:gridCol w:w="1551"/>
        <w:gridCol w:w="392"/>
        <w:gridCol w:w="159"/>
        <w:gridCol w:w="392"/>
        <w:gridCol w:w="2479"/>
      </w:tblGrid>
      <w:tr w:rsidR="00674CAF" w:rsidRPr="00674CAF" w:rsidTr="00D761A6">
        <w:tc>
          <w:tcPr>
            <w:tcW w:w="1524" w:type="pct"/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0" w:type="pct"/>
            <w:tcBorders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74CAF">
              <w:rPr>
                <w:rFonts w:eastAsia="Calibri"/>
                <w:b/>
                <w:sz w:val="20"/>
                <w:szCs w:val="20"/>
              </w:rPr>
              <w:t>памятник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77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74CAF">
              <w:rPr>
                <w:rFonts w:eastAsia="Calibri"/>
                <w:b/>
                <w:sz w:val="20"/>
                <w:szCs w:val="20"/>
              </w:rPr>
              <w:t>ансамбль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1429" w:type="pct"/>
            <w:gridSpan w:val="2"/>
            <w:tcBorders>
              <w:lef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674CAF" w:rsidRPr="00674CAF" w:rsidTr="00D761A6">
        <w:trPr>
          <w:gridAfter w:val="1"/>
          <w:wAfter w:w="1235" w:type="pct"/>
        </w:trPr>
        <w:tc>
          <w:tcPr>
            <w:tcW w:w="1524" w:type="pct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vertAlign w:val="superscript"/>
              </w:rPr>
            </w:pPr>
          </w:p>
        </w:tc>
        <w:tc>
          <w:tcPr>
            <w:tcW w:w="1968" w:type="pct"/>
            <w:gridSpan w:val="4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674CAF">
              <w:rPr>
                <w:rFonts w:eastAsia="Calibri"/>
                <w:sz w:val="20"/>
                <w:szCs w:val="20"/>
                <w:vertAlign w:val="superscript"/>
              </w:rPr>
              <w:t>(нужное отметить знаком "V")</w:t>
            </w:r>
          </w:p>
        </w:tc>
        <w:tc>
          <w:tcPr>
            <w:tcW w:w="274" w:type="pct"/>
            <w:gridSpan w:val="2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vertAlign w:val="superscript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lastRenderedPageBreak/>
        <w:t>5.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tbl>
      <w:tblPr>
        <w:tblW w:w="961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19"/>
      </w:tblGrid>
      <w:tr w:rsidR="00674CAF" w:rsidRPr="00674CAF" w:rsidTr="00D761A6">
        <w:tc>
          <w:tcPr>
            <w:tcW w:w="9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1"/>
        <w:gridCol w:w="2521"/>
        <w:gridCol w:w="846"/>
        <w:gridCol w:w="508"/>
        <w:gridCol w:w="1348"/>
        <w:gridCol w:w="480"/>
        <w:gridCol w:w="2734"/>
        <w:gridCol w:w="273"/>
        <w:gridCol w:w="64"/>
      </w:tblGrid>
      <w:tr w:rsidR="00674CAF" w:rsidRPr="00674CAF" w:rsidTr="00D761A6">
        <w:trPr>
          <w:gridAfter w:val="1"/>
          <w:wAfter w:w="32" w:type="pct"/>
        </w:trPr>
        <w:tc>
          <w:tcPr>
            <w:tcW w:w="49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674CAF" w:rsidRPr="00674CAF" w:rsidTr="00D761A6">
        <w:trPr>
          <w:gridAfter w:val="1"/>
          <w:wAfter w:w="32" w:type="pct"/>
        </w:trPr>
        <w:tc>
          <w:tcPr>
            <w:tcW w:w="4968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674CAF">
              <w:rPr>
                <w:rFonts w:eastAsia="Calibri"/>
                <w:i/>
                <w:sz w:val="20"/>
                <w:szCs w:val="20"/>
                <w:vertAlign w:val="superscript"/>
              </w:rPr>
              <w:t>(Субъект Российской Федерации)</w:t>
            </w:r>
          </w:p>
        </w:tc>
      </w:tr>
      <w:tr w:rsidR="00674CAF" w:rsidRPr="00674CAF" w:rsidTr="00D761A6">
        <w:trPr>
          <w:gridAfter w:val="1"/>
          <w:wAfter w:w="32" w:type="pct"/>
        </w:trPr>
        <w:tc>
          <w:tcPr>
            <w:tcW w:w="4968" w:type="pct"/>
            <w:gridSpan w:val="8"/>
            <w:tcBorders>
              <w:top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674CAF">
              <w:rPr>
                <w:rFonts w:eastAsia="Calibri"/>
                <w:i/>
                <w:sz w:val="20"/>
                <w:szCs w:val="20"/>
                <w:vertAlign w:val="superscript"/>
              </w:rPr>
              <w:t>(населенный пункт)</w:t>
            </w:r>
          </w:p>
        </w:tc>
      </w:tr>
      <w:tr w:rsidR="00674CAF" w:rsidRPr="00674CAF" w:rsidTr="00D761A6">
        <w:tc>
          <w:tcPr>
            <w:tcW w:w="632" w:type="pct"/>
            <w:tcBorders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переулок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д.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корп./стр.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6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помещение/квартира</w:t>
            </w:r>
          </w:p>
        </w:tc>
        <w:tc>
          <w:tcPr>
            <w:tcW w:w="1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иные сведения: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8"/>
      </w:tblGrid>
      <w:tr w:rsidR="00674CAF" w:rsidRPr="00674CAF" w:rsidTr="00D761A6">
        <w:trPr>
          <w:trHeight w:val="420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ind w:firstLine="567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7. Сведения о границах территории объекта культурного наследия (для объектов археологического наследия прилагается графическое отражение границ на плане земельного участка, в границах которого он располагается):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674CAF" w:rsidRPr="00674CAF" w:rsidTr="00D761A6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8. Описание предмета охраны объекта культурного наследия: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674CAF" w:rsidRPr="00674CAF" w:rsidTr="00D761A6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9. Фотографическое (иное графическое) изображение объекта (на момент утверждения охранного обязательства):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Прилагается: изображений 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rPr>
          <w:rFonts w:eastAsia="Calibri"/>
          <w:i/>
          <w:sz w:val="20"/>
          <w:szCs w:val="20"/>
          <w:vertAlign w:val="superscript"/>
        </w:rPr>
      </w:pPr>
      <w:r w:rsidRPr="00674CAF">
        <w:rPr>
          <w:rFonts w:eastAsia="Calibri"/>
          <w:i/>
          <w:sz w:val="20"/>
          <w:szCs w:val="20"/>
          <w:vertAlign w:val="superscript"/>
        </w:rPr>
        <w:t xml:space="preserve"> (указать количество)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10.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наследия/земельного участка, в границах которого располагается</w:t>
      </w:r>
    </w:p>
    <w:p w:rsidR="00674CAF" w:rsidRPr="00674CAF" w:rsidRDefault="00674CAF" w:rsidP="00674C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объект археологического наследия, в границах зон охраны другого объекта культурного наследия: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674CAF" w:rsidRPr="00674CAF" w:rsidTr="00D761A6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11. </w:t>
      </w:r>
      <w:proofErr w:type="gramStart"/>
      <w:r w:rsidRPr="00674CAF">
        <w:rPr>
          <w:rFonts w:eastAsia="Calibri"/>
          <w:sz w:val="20"/>
          <w:szCs w:val="20"/>
        </w:rPr>
        <w:t xml:space="preserve">Сведения о требованиях к осуществлению деятельности в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об особом режиме использования земельного участка, в границах которого располагается объект археологического наследия, установленных </w:t>
      </w:r>
      <w:hyperlink r:id="rId7" w:history="1">
        <w:r w:rsidRPr="00674CAF">
          <w:rPr>
            <w:rFonts w:eastAsia="Calibri"/>
            <w:sz w:val="20"/>
            <w:szCs w:val="20"/>
          </w:rPr>
          <w:t>статьей 5.1</w:t>
        </w:r>
      </w:hyperlink>
      <w:r w:rsidRPr="00674CAF">
        <w:rPr>
          <w:rFonts w:eastAsia="Calibri"/>
          <w:sz w:val="20"/>
          <w:szCs w:val="20"/>
        </w:rPr>
        <w:t xml:space="preserve"> Федерального закона от 25.06.2002 № № 73-ФЗ "Об объектах культурного наследия (памятниках истории и культуры) народов Российской Федерации" (далее</w:t>
      </w:r>
      <w:proofErr w:type="gramEnd"/>
      <w:r w:rsidRPr="00674CAF">
        <w:rPr>
          <w:rFonts w:eastAsia="Calibri"/>
          <w:sz w:val="20"/>
          <w:szCs w:val="20"/>
        </w:rPr>
        <w:t xml:space="preserve"> - </w:t>
      </w:r>
      <w:proofErr w:type="gramStart"/>
      <w:r w:rsidRPr="00674CAF">
        <w:rPr>
          <w:rFonts w:eastAsia="Calibri"/>
          <w:sz w:val="20"/>
          <w:szCs w:val="20"/>
        </w:rPr>
        <w:t>Закон № 73-ФЗ):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proofErr w:type="gramStart"/>
      <w:r w:rsidRPr="00674CAF">
        <w:rPr>
          <w:rFonts w:eastAsia="Calibri"/>
          <w:sz w:val="20"/>
          <w:szCs w:val="20"/>
        </w:rPr>
        <w:t>1) на территории памятника или ансамбля запрещаются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3) в случае нахождения памятника или ансамбля на территории достопримечательного места подлежат также выполнению требования и ограничения, установленные в соответствии со </w:t>
      </w:r>
      <w:hyperlink r:id="rId8" w:history="1">
        <w:r w:rsidRPr="00674CAF">
          <w:rPr>
            <w:rFonts w:eastAsia="Calibri"/>
            <w:sz w:val="20"/>
            <w:szCs w:val="20"/>
          </w:rPr>
          <w:t>статьей 5.1</w:t>
        </w:r>
      </w:hyperlink>
      <w:r w:rsidRPr="00674CAF">
        <w:rPr>
          <w:rFonts w:eastAsia="Calibri"/>
          <w:sz w:val="20"/>
          <w:szCs w:val="20"/>
        </w:rPr>
        <w:t xml:space="preserve"> Закона № 73-ФЗ, для осуществления хозяйственной деятельности на территории достопримечательного места;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proofErr w:type="gramStart"/>
      <w:r w:rsidRPr="00674CAF">
        <w:rPr>
          <w:rFonts w:eastAsia="Calibri"/>
          <w:sz w:val="20"/>
          <w:szCs w:val="20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hyperlink r:id="rId9" w:history="1">
        <w:r w:rsidRPr="00674CAF">
          <w:rPr>
            <w:rFonts w:eastAsia="Calibri"/>
            <w:sz w:val="20"/>
            <w:szCs w:val="20"/>
          </w:rPr>
          <w:t>Законом</w:t>
        </w:r>
      </w:hyperlink>
      <w:r w:rsidRPr="00674CAF">
        <w:rPr>
          <w:rFonts w:eastAsia="Calibri"/>
          <w:sz w:val="20"/>
          <w:szCs w:val="20"/>
        </w:rPr>
        <w:t xml:space="preserve"> № 73-ФЗ, земляных, строительных, мелиоративных, хозяйственных работ, указанных в </w:t>
      </w:r>
      <w:hyperlink r:id="rId10" w:history="1">
        <w:r w:rsidRPr="00674CAF">
          <w:rPr>
            <w:rFonts w:eastAsia="Calibri"/>
            <w:sz w:val="20"/>
            <w:szCs w:val="20"/>
          </w:rPr>
          <w:t>статье 30</w:t>
        </w:r>
      </w:hyperlink>
      <w:r w:rsidRPr="00674CAF">
        <w:rPr>
          <w:rFonts w:eastAsia="Calibri"/>
          <w:sz w:val="20"/>
          <w:szCs w:val="20"/>
        </w:rPr>
        <w:t xml:space="preserve"> Закона № 73-ФЗ работ по использованию лесов 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12. Иные сведения, предусмотренные </w:t>
      </w:r>
      <w:hyperlink r:id="rId11" w:history="1">
        <w:r w:rsidRPr="00674CAF">
          <w:rPr>
            <w:rFonts w:eastAsia="Calibri"/>
            <w:sz w:val="20"/>
            <w:szCs w:val="20"/>
          </w:rPr>
          <w:t>Законом</w:t>
        </w:r>
      </w:hyperlink>
      <w:r w:rsidRPr="00674CAF">
        <w:rPr>
          <w:rFonts w:eastAsia="Calibri"/>
          <w:sz w:val="20"/>
          <w:szCs w:val="20"/>
        </w:rPr>
        <w:t xml:space="preserve"> № 73-ФЗ: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674CAF" w:rsidRPr="00674CAF" w:rsidTr="00D761A6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В соответствии с п. 14, ст. 47.6 Закона № 73-ФЗ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реестра.</w:t>
            </w:r>
          </w:p>
          <w:p w:rsidR="00674CAF" w:rsidRPr="00674CAF" w:rsidRDefault="00674CAF" w:rsidP="00674CAF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lastRenderedPageBreak/>
              <w:t xml:space="preserve">Объект культурного наследия находится на территории исторического поселения регионального значения город Псков, согласно Постановлению Администрации Псковской области от 02.06.2014 № 239 "Об утверждении перечня исторических поселений регионального значения, имеющих особое значение для истории и культуры Псковской области". Границы территории исторического поселения регионального значения город Псков, его предмет охраны, </w:t>
            </w:r>
            <w:r w:rsidRPr="00674CAF">
              <w:rPr>
                <w:rFonts w:eastAsia="Calibri"/>
                <w:iCs/>
                <w:kern w:val="1"/>
                <w:sz w:val="20"/>
                <w:szCs w:val="20"/>
                <w:lang w:eastAsia="en-US"/>
              </w:rPr>
              <w:t xml:space="preserve">требования к градостроительным регламентам, разработанным применительно к территориальным зонам, расположенным в границе территории исторического поселения регионального значения город Псков, утверждены приказом Государственного комитета Псковской области по охране объектов культурного наследия от </w:t>
            </w:r>
            <w:r w:rsidRPr="00674CAF">
              <w:rPr>
                <w:rFonts w:eastAsia="Arial Unicode MS"/>
                <w:kern w:val="1"/>
                <w:sz w:val="20"/>
                <w:szCs w:val="20"/>
                <w:lang w:eastAsia="en-US"/>
              </w:rPr>
              <w:t>28.12. 2016 № 564.</w:t>
            </w:r>
          </w:p>
          <w:p w:rsidR="00674CAF" w:rsidRPr="00674CAF" w:rsidRDefault="00674CAF" w:rsidP="00674CAF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 xml:space="preserve">Объект культурного наследия находится в границах территории объекта археологического наследия "Культурный слой древнего Пскова" (Постановление </w:t>
            </w:r>
            <w:proofErr w:type="gramStart"/>
            <w:r w:rsidRPr="00674CAF">
              <w:rPr>
                <w:rFonts w:eastAsia="Calibri"/>
                <w:sz w:val="20"/>
                <w:szCs w:val="20"/>
              </w:rPr>
              <w:t>СМ</w:t>
            </w:r>
            <w:proofErr w:type="gramEnd"/>
            <w:r w:rsidRPr="00674CAF">
              <w:rPr>
                <w:rFonts w:eastAsia="Calibri"/>
                <w:sz w:val="20"/>
                <w:szCs w:val="20"/>
              </w:rPr>
              <w:t xml:space="preserve"> РСФСР от 04.12.1974№ 624). Границы территории объекта культурного наследия "Культурный слой древнего Пскова VII-XVII вв." утверждены Приказом Государственного комитета Псковской области по охране объектов культурного наследия № 96 от 14.02.2014 г.</w:t>
            </w:r>
          </w:p>
          <w:p w:rsidR="00674CAF" w:rsidRPr="00674CAF" w:rsidRDefault="00674CAF" w:rsidP="00674CAF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В соответствии со ст. 27 Федерального закона от 25.06.2002 № № 73-ФЗ (ред. от 05.04.2016) "Об объектах культурного наследия (памятниках истории и культуры) народов Российской Федерации" на объектах культурного наследия, включенных в реестр, должны быть установлены надписи и обозначения, содержащие информацию об объекте культурного наследия (далее - информационные надписи и обозначения). Надписи выполняются на русском языке - государственном языке Российской Федерации и на государственных языках республик - субъектов Российской Федерации. Обязанность по установке информационных надписей и обозначений на объекты культурного наследия возлагается на собственников объектов.</w:t>
            </w: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674CAF" w:rsidRPr="00674CAF" w:rsidRDefault="00674CAF" w:rsidP="00674CAF">
      <w:pPr>
        <w:keepNext/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Раздел 2. Требования к сохранению объекта культурного наследия</w:t>
      </w:r>
    </w:p>
    <w:p w:rsidR="00674CAF" w:rsidRPr="00674CAF" w:rsidRDefault="00674CAF" w:rsidP="00674CAF">
      <w:pPr>
        <w:keepNext/>
        <w:autoSpaceDE w:val="0"/>
        <w:autoSpaceDN w:val="0"/>
        <w:adjustRightInd w:val="0"/>
        <w:jc w:val="center"/>
        <w:rPr>
          <w:rFonts w:eastAsia="Calibri"/>
          <w:i/>
          <w:sz w:val="20"/>
          <w:szCs w:val="20"/>
          <w:vertAlign w:val="superscript"/>
        </w:rPr>
      </w:pPr>
      <w:r w:rsidRPr="00674CAF">
        <w:rPr>
          <w:rFonts w:eastAsia="Calibri"/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12" w:history="1">
        <w:r w:rsidRPr="00674CAF">
          <w:rPr>
            <w:rFonts w:eastAsia="Calibri"/>
            <w:i/>
            <w:sz w:val="20"/>
            <w:szCs w:val="20"/>
            <w:vertAlign w:val="superscript"/>
          </w:rPr>
          <w:t>статьей 47.2</w:t>
        </w:r>
      </w:hyperlink>
      <w:r w:rsidRPr="00674CAF">
        <w:rPr>
          <w:rFonts w:eastAsia="Calibri"/>
          <w:i/>
          <w:sz w:val="20"/>
          <w:szCs w:val="20"/>
          <w:vertAlign w:val="superscript"/>
        </w:rPr>
        <w:t xml:space="preserve"> Закона № 73-ФЗ)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13. Требования к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Состав (перечень) и сроки (периодичность) проведения работ по сохранению объекта культурного наследия, в отношении которого утверждено охранное обязательство, определяются соответствующим органом охраны объектов культурного наследия: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674CAF" w:rsidRPr="00674CAF" w:rsidTr="00D761A6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Государственным комитетом Псковской области по охране объектов культурного наследия</w:t>
            </w:r>
          </w:p>
        </w:tc>
      </w:tr>
      <w:tr w:rsidR="00674CAF" w:rsidRPr="00674CAF" w:rsidTr="00D761A6">
        <w:tc>
          <w:tcPr>
            <w:tcW w:w="9695" w:type="dxa"/>
            <w:tcBorders>
              <w:top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674CAF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на основании акта технического состояния объекта культурного наследия, составленного в порядке, установленном </w:t>
      </w:r>
      <w:hyperlink r:id="rId13" w:history="1">
        <w:r w:rsidRPr="00674CAF">
          <w:rPr>
            <w:rFonts w:eastAsia="Calibri"/>
            <w:sz w:val="20"/>
            <w:szCs w:val="20"/>
          </w:rPr>
          <w:t>пунктом 2 статьи 47.2</w:t>
        </w:r>
      </w:hyperlink>
      <w:r w:rsidRPr="00674CAF">
        <w:rPr>
          <w:rFonts w:eastAsia="Calibri"/>
          <w:sz w:val="20"/>
          <w:szCs w:val="20"/>
        </w:rPr>
        <w:t xml:space="preserve"> Закона № 73-ФЗ.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14. </w:t>
      </w:r>
      <w:proofErr w:type="gramStart"/>
      <w:r w:rsidRPr="00674CAF">
        <w:rPr>
          <w:rFonts w:eastAsia="Calibri"/>
          <w:sz w:val="20"/>
          <w:szCs w:val="20"/>
        </w:rPr>
        <w:t xml:space="preserve">Лицо (лица), указанное (указанные) в </w:t>
      </w:r>
      <w:hyperlink r:id="rId14" w:history="1">
        <w:r w:rsidRPr="00674CAF">
          <w:rPr>
            <w:rFonts w:eastAsia="Calibri"/>
            <w:sz w:val="20"/>
            <w:szCs w:val="20"/>
          </w:rPr>
          <w:t>пункте 11 статьи 47.6</w:t>
        </w:r>
      </w:hyperlink>
      <w:r w:rsidRPr="00674CAF">
        <w:rPr>
          <w:rFonts w:eastAsia="Calibri"/>
          <w:sz w:val="20"/>
          <w:szCs w:val="20"/>
        </w:rPr>
        <w:t xml:space="preserve"> Закона № 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на обеспечение физической сохранности объекта культурного наследия и сохранение предмета охраны объекта культурного наследия, в порядке, установленном </w:t>
      </w:r>
      <w:hyperlink r:id="rId15" w:history="1">
        <w:r w:rsidRPr="00674CAF">
          <w:rPr>
            <w:rFonts w:eastAsia="Calibri"/>
            <w:sz w:val="20"/>
            <w:szCs w:val="20"/>
          </w:rPr>
          <w:t>Законом</w:t>
        </w:r>
      </w:hyperlink>
      <w:r w:rsidRPr="00674CAF">
        <w:rPr>
          <w:rFonts w:eastAsia="Calibri"/>
          <w:sz w:val="20"/>
          <w:szCs w:val="20"/>
        </w:rPr>
        <w:t xml:space="preserve"> № 73-ФЗ.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proofErr w:type="gramStart"/>
      <w:r w:rsidRPr="00674CAF">
        <w:rPr>
          <w:rFonts w:eastAsia="Calibri"/>
          <w:sz w:val="20"/>
          <w:szCs w:val="20"/>
        </w:rPr>
        <w:t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наследия:</w:t>
      </w:r>
      <w:proofErr w:type="gramEnd"/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674CAF" w:rsidRPr="00674CAF" w:rsidTr="00D761A6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Государственный комитет Псковской области по охране объектов культурного наследия</w:t>
            </w:r>
          </w:p>
        </w:tc>
      </w:tr>
      <w:tr w:rsidR="00674CAF" w:rsidRPr="00674CAF" w:rsidTr="00D761A6">
        <w:tc>
          <w:tcPr>
            <w:tcW w:w="9695" w:type="dxa"/>
            <w:tcBorders>
              <w:top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674CAF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соответствующего регионального органа охраны объектов культурного наследия</w:t>
            </w:r>
            <w:proofErr w:type="gramStart"/>
            <w:r w:rsidRPr="00674CAF">
              <w:rPr>
                <w:rFonts w:eastAsia="Calibri"/>
                <w:i/>
                <w:sz w:val="20"/>
                <w:szCs w:val="20"/>
                <w:vertAlign w:val="superscript"/>
              </w:rPr>
              <w:t xml:space="preserve"> .</w:t>
            </w:r>
            <w:proofErr w:type="gramEnd"/>
            <w:r w:rsidRPr="00674CAF">
              <w:rPr>
                <w:rFonts w:eastAsia="Calibri"/>
                <w:i/>
                <w:sz w:val="20"/>
                <w:szCs w:val="20"/>
                <w:vertAlign w:val="superscript"/>
              </w:rPr>
              <w:t>В случае если охранное обязательство утверждено не данным органом охраны, указать его полное наименование и почтовый адрес)</w:t>
            </w: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порядке, установленном </w:t>
      </w:r>
      <w:hyperlink r:id="rId16" w:history="1">
        <w:r w:rsidRPr="00674CAF">
          <w:rPr>
            <w:rFonts w:eastAsia="Calibri"/>
            <w:sz w:val="20"/>
            <w:szCs w:val="20"/>
          </w:rPr>
          <w:t>статьей</w:t>
        </w:r>
      </w:hyperlink>
      <w:r w:rsidRPr="00674CAF">
        <w:rPr>
          <w:rFonts w:eastAsia="Calibri"/>
          <w:sz w:val="20"/>
          <w:szCs w:val="20"/>
        </w:rPr>
        <w:t xml:space="preserve"> 36 Закона № 73-ФЗ.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15.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</w:t>
      </w:r>
      <w:hyperlink r:id="rId17" w:history="1">
        <w:r w:rsidRPr="00674CAF">
          <w:rPr>
            <w:rFonts w:eastAsia="Calibri"/>
            <w:sz w:val="20"/>
            <w:szCs w:val="20"/>
          </w:rPr>
          <w:t>статьей 45</w:t>
        </w:r>
      </w:hyperlink>
      <w:r w:rsidRPr="00674CAF">
        <w:rPr>
          <w:rFonts w:eastAsia="Calibri"/>
          <w:sz w:val="20"/>
          <w:szCs w:val="20"/>
        </w:rPr>
        <w:t xml:space="preserve"> Закона № 73-ФЗ.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16. Собственник (иной законный владелец) земельного участка, в границах которого расположен объект археологического наследия, обязан: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обеспечивать неизменность внешнего облика;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сохранять целостность, структуру объекта археологического наследия;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lastRenderedPageBreak/>
        <w:t xml:space="preserve">организовывать и финансировать спасательные археологические полевые работы на данном объекте археологического наследия в случае, предусмотренном </w:t>
      </w:r>
      <w:hyperlink r:id="rId18" w:history="1">
        <w:r w:rsidRPr="00674CAF">
          <w:rPr>
            <w:rFonts w:eastAsia="Calibri"/>
            <w:sz w:val="20"/>
            <w:szCs w:val="20"/>
          </w:rPr>
          <w:t>статьей 40</w:t>
        </w:r>
      </w:hyperlink>
      <w:r w:rsidRPr="00674CAF">
        <w:rPr>
          <w:rFonts w:eastAsia="Calibri"/>
          <w:sz w:val="20"/>
          <w:szCs w:val="20"/>
        </w:rPr>
        <w:t xml:space="preserve">, и в порядке, установленном </w:t>
      </w:r>
      <w:hyperlink r:id="rId19" w:history="1">
        <w:r w:rsidRPr="00674CAF">
          <w:rPr>
            <w:rFonts w:eastAsia="Calibri"/>
            <w:sz w:val="20"/>
            <w:szCs w:val="20"/>
          </w:rPr>
          <w:t>статьей 45.1</w:t>
        </w:r>
      </w:hyperlink>
      <w:r w:rsidRPr="00674CAF">
        <w:rPr>
          <w:rFonts w:eastAsia="Calibri"/>
          <w:sz w:val="20"/>
          <w:szCs w:val="20"/>
        </w:rPr>
        <w:t xml:space="preserve"> Закона № 73-ФЗ.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Раздел 3. Требования к содержанию объекта культурного наследия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i/>
          <w:sz w:val="20"/>
          <w:szCs w:val="20"/>
          <w:vertAlign w:val="superscript"/>
        </w:rPr>
      </w:pPr>
      <w:r w:rsidRPr="00674CAF">
        <w:rPr>
          <w:rFonts w:eastAsia="Calibri"/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20" w:history="1">
        <w:r w:rsidRPr="00674CAF">
          <w:rPr>
            <w:rFonts w:eastAsia="Calibri"/>
            <w:i/>
            <w:sz w:val="20"/>
            <w:szCs w:val="20"/>
            <w:vertAlign w:val="superscript"/>
          </w:rPr>
          <w:t>статьей 47.3</w:t>
        </w:r>
      </w:hyperlink>
      <w:r w:rsidRPr="00674CAF">
        <w:rPr>
          <w:rFonts w:eastAsia="Calibri"/>
          <w:i/>
          <w:sz w:val="20"/>
          <w:szCs w:val="20"/>
          <w:vertAlign w:val="superscript"/>
        </w:rPr>
        <w:t xml:space="preserve"> Закона № 73-ФЗ)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17. </w:t>
      </w:r>
      <w:proofErr w:type="gramStart"/>
      <w:r w:rsidRPr="00674CAF">
        <w:rPr>
          <w:rFonts w:eastAsia="Calibri"/>
          <w:sz w:val="20"/>
          <w:szCs w:val="20"/>
        </w:rPr>
        <w:t xml:space="preserve">При содержании и использовании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лица, указанные в </w:t>
      </w:r>
      <w:hyperlink r:id="rId21" w:history="1">
        <w:r w:rsidRPr="00674CAF">
          <w:rPr>
            <w:rFonts w:eastAsia="Calibri"/>
            <w:sz w:val="20"/>
            <w:szCs w:val="20"/>
          </w:rPr>
          <w:t>пункте 11 статьи 47.6</w:t>
        </w:r>
      </w:hyperlink>
      <w:r w:rsidRPr="00674CAF">
        <w:rPr>
          <w:rFonts w:eastAsia="Calibri"/>
          <w:sz w:val="20"/>
          <w:szCs w:val="20"/>
        </w:rPr>
        <w:t xml:space="preserve"> Закона № 73-ФЗ, обязаны: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1) осуществлять расходы на содержание объекта культурного наследия и поддержание его в надлежащем техническом, санитарном и противопожарном состоянии;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3) не проводить работы, изменяющие облик, объемно-планировочные и конструктивные решения и структуры, интерьер объекта культурного наследия в случае, если предмет охраны объекта культурного наследия не определен;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4) соблюдать установленные </w:t>
      </w:r>
      <w:hyperlink r:id="rId22" w:history="1">
        <w:r w:rsidRPr="00674CAF">
          <w:rPr>
            <w:rFonts w:eastAsia="Calibri"/>
            <w:sz w:val="20"/>
            <w:szCs w:val="20"/>
          </w:rPr>
          <w:t>статьей 5.1</w:t>
        </w:r>
      </w:hyperlink>
      <w:r w:rsidRPr="00674CAF">
        <w:rPr>
          <w:rFonts w:eastAsia="Calibri"/>
          <w:sz w:val="20"/>
          <w:szCs w:val="20"/>
        </w:rPr>
        <w:t xml:space="preserve"> Закона № 73-ФЗ требования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5) не использовать объект культурного наследия (за исключением оборудованных с 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6) незамедлительно извещать: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45"/>
      </w:tblGrid>
      <w:tr w:rsidR="00674CAF" w:rsidRPr="00674CAF" w:rsidTr="00D761A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Государственный комитет Псковской области по охране объектов культурного наследия</w:t>
            </w:r>
          </w:p>
        </w:tc>
      </w:tr>
      <w:tr w:rsidR="00674CAF" w:rsidRPr="00674CAF" w:rsidTr="00D761A6">
        <w:tc>
          <w:tcPr>
            <w:tcW w:w="5000" w:type="pct"/>
            <w:tcBorders>
              <w:top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674CAF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</w:t>
            </w:r>
            <w:r w:rsidRPr="00674CAF">
              <w:rPr>
                <w:rFonts w:eastAsia="Calibri"/>
                <w:sz w:val="20"/>
                <w:szCs w:val="20"/>
                <w:vertAlign w:val="superscript"/>
              </w:rPr>
              <w:t>)</w:t>
            </w: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обо всех известных ему повреждениях, авариях или об иных обстоятельствах, причинивших </w:t>
      </w:r>
      <w:proofErr w:type="gramStart"/>
      <w:r w:rsidRPr="00674CAF">
        <w:rPr>
          <w:rFonts w:eastAsia="Calibri"/>
          <w:sz w:val="20"/>
          <w:szCs w:val="20"/>
        </w:rPr>
        <w:t>вред</w:t>
      </w:r>
      <w:proofErr w:type="gramEnd"/>
      <w:r w:rsidRPr="00674CAF">
        <w:rPr>
          <w:rFonts w:eastAsia="Calibri"/>
          <w:sz w:val="20"/>
          <w:szCs w:val="20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по сохранению объекта культурного наследия;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7) не допускать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поддерживать территорию объекта культурного наследия в благоустроенном состоянии.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18.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19. </w:t>
      </w:r>
      <w:proofErr w:type="gramStart"/>
      <w:r w:rsidRPr="00674CAF">
        <w:rPr>
          <w:rFonts w:eastAsia="Calibri"/>
          <w:sz w:val="20"/>
          <w:szCs w:val="20"/>
        </w:rPr>
        <w:t xml:space="preserve">В случае обнаружения при проведении работ на земельном участке в границах территории объекта культурного наследия объектов,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</w:t>
      </w:r>
      <w:hyperlink r:id="rId23" w:history="1">
        <w:r w:rsidRPr="00674CAF">
          <w:rPr>
            <w:rFonts w:eastAsia="Calibri"/>
            <w:sz w:val="20"/>
            <w:szCs w:val="20"/>
          </w:rPr>
          <w:t>пункте 11 статьи 47.6</w:t>
        </w:r>
      </w:hyperlink>
      <w:r w:rsidRPr="00674CAF">
        <w:rPr>
          <w:rFonts w:eastAsia="Calibri"/>
          <w:sz w:val="20"/>
          <w:szCs w:val="20"/>
        </w:rPr>
        <w:t xml:space="preserve"> Закона № 73-ФЗ, осуществляют действия, предусмотренные </w:t>
      </w:r>
      <w:hyperlink r:id="rId24" w:history="1">
        <w:r w:rsidRPr="00674CAF">
          <w:rPr>
            <w:rFonts w:eastAsia="Calibri"/>
            <w:sz w:val="20"/>
            <w:szCs w:val="20"/>
          </w:rPr>
          <w:t>подпунктом 2 пункта 3 статьи 47.2</w:t>
        </w:r>
      </w:hyperlink>
      <w:r w:rsidRPr="00674CAF">
        <w:rPr>
          <w:rFonts w:eastAsia="Calibri"/>
          <w:sz w:val="20"/>
          <w:szCs w:val="20"/>
        </w:rPr>
        <w:t xml:space="preserve"> Закона № 73-ФЗ.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20. </w:t>
      </w:r>
      <w:proofErr w:type="gramStart"/>
      <w:r w:rsidRPr="00674CAF">
        <w:rPr>
          <w:rFonts w:eastAsia="Calibri"/>
          <w:sz w:val="20"/>
          <w:szCs w:val="20"/>
        </w:rPr>
        <w:t>В случае если содержание или использование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а также земельного участка, в границах которого располагается объект археологического наследия, может привести к ухудшению состояния данного объекта культурного наследия и (или) предмета охраны данного объекта культурного наследия, в предписании, направляемом</w:t>
      </w:r>
      <w:proofErr w:type="gramEnd"/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45"/>
      </w:tblGrid>
      <w:tr w:rsidR="00674CAF" w:rsidRPr="00674CAF" w:rsidTr="00D761A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Государственным комитетом Псковской области по охране объектов культурного наследия</w:t>
            </w:r>
          </w:p>
        </w:tc>
      </w:tr>
      <w:tr w:rsidR="00674CAF" w:rsidRPr="00674CAF" w:rsidTr="00D761A6">
        <w:tc>
          <w:tcPr>
            <w:tcW w:w="5000" w:type="pct"/>
            <w:tcBorders>
              <w:top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674CAF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</w:t>
            </w:r>
            <w:r w:rsidRPr="00674CAF">
              <w:rPr>
                <w:rFonts w:eastAsia="Calibri"/>
                <w:sz w:val="20"/>
                <w:szCs w:val="20"/>
                <w:vertAlign w:val="superscript"/>
              </w:rPr>
              <w:t>)</w:t>
            </w:r>
          </w:p>
        </w:tc>
      </w:tr>
    </w:tbl>
    <w:p w:rsidR="00674CAF" w:rsidRPr="00674CAF" w:rsidRDefault="00674CAF" w:rsidP="00674C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lastRenderedPageBreak/>
        <w:t>собственнику или иному законному владельцу объекта культурного наследия, устанавливаются следующие требования: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1) к видам хозяйственной деятельности с использованием объекта культурного наследия, включенного в реестр,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 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2) к использованию объекта культурного наследия, включенного в реестр, земельного участка, в границах которого располагается объект археологического наследия, при осуществлении хозяйственной деятельности, </w:t>
      </w:r>
      <w:proofErr w:type="gramStart"/>
      <w:r w:rsidRPr="00674CAF">
        <w:rPr>
          <w:rFonts w:eastAsia="Calibri"/>
          <w:sz w:val="20"/>
          <w:szCs w:val="20"/>
        </w:rPr>
        <w:t>предусматривающие</w:t>
      </w:r>
      <w:proofErr w:type="gramEnd"/>
      <w:r w:rsidRPr="00674CAF">
        <w:rPr>
          <w:rFonts w:eastAsia="Calibri"/>
          <w:sz w:val="20"/>
          <w:szCs w:val="20"/>
        </w:rPr>
        <w:t xml:space="preserve"> в том числе ограничение технических и иных параметров воздействия на объект культурного наследия;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3) к благоустройству в границах территории объекта культурного наследия, включенного реестр, земельного участка, в границах которого располагается объект археологического наследия.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Раздел 4. Требования к обеспечению доступа граждан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Российской Федерации, иностранных граждан и лиц без гражданства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к объекту культурного наследия, включенному в реестр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i/>
          <w:sz w:val="20"/>
          <w:szCs w:val="20"/>
          <w:vertAlign w:val="superscript"/>
        </w:rPr>
      </w:pPr>
      <w:r w:rsidRPr="00674CAF">
        <w:rPr>
          <w:rFonts w:eastAsia="Calibri"/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25" w:history="1">
        <w:r w:rsidRPr="00674CAF">
          <w:rPr>
            <w:rFonts w:eastAsia="Calibri"/>
            <w:i/>
            <w:sz w:val="20"/>
            <w:szCs w:val="20"/>
            <w:vertAlign w:val="superscript"/>
          </w:rPr>
          <w:t>статьей 47.4</w:t>
        </w:r>
      </w:hyperlink>
      <w:r w:rsidRPr="00674CAF">
        <w:rPr>
          <w:rFonts w:eastAsia="Calibri"/>
          <w:i/>
          <w:sz w:val="20"/>
          <w:szCs w:val="20"/>
          <w:vertAlign w:val="superscript"/>
        </w:rPr>
        <w:t xml:space="preserve"> Закона № 73-ФЗ)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21. </w:t>
      </w:r>
      <w:proofErr w:type="gramStart"/>
      <w:r w:rsidRPr="00674CAF">
        <w:rPr>
          <w:rFonts w:eastAsia="Calibri"/>
          <w:sz w:val="20"/>
          <w:szCs w:val="20"/>
        </w:rPr>
        <w:t xml:space="preserve">Условия доступа к объекту культурного наследия, включенному в реестр (периодичность, длительность и иные характеристики доступа), устанавливаются соответствующим органом охраны объектов культурного наследия, определенным </w:t>
      </w:r>
      <w:hyperlink r:id="rId26" w:history="1">
        <w:r w:rsidRPr="00674CAF">
          <w:rPr>
            <w:rFonts w:eastAsia="Calibri"/>
            <w:sz w:val="20"/>
            <w:szCs w:val="20"/>
          </w:rPr>
          <w:t>пунктом 7 статьи 47.6</w:t>
        </w:r>
      </w:hyperlink>
      <w:r w:rsidRPr="00674CAF">
        <w:rPr>
          <w:rFonts w:eastAsia="Calibri"/>
          <w:sz w:val="20"/>
          <w:szCs w:val="20"/>
        </w:rPr>
        <w:t xml:space="preserve"> Закона № 73-ФЗ, с учетом мнения собственника или иного законного владельца такого объекта, а также с учетом вида объекта культурного наследия, включенного в реестр, категории его историко-культурного значения, предмета охраны, физического состояния объекта культурного</w:t>
      </w:r>
      <w:proofErr w:type="gramEnd"/>
      <w:r w:rsidRPr="00674CAF">
        <w:rPr>
          <w:rFonts w:eastAsia="Calibri"/>
          <w:sz w:val="20"/>
          <w:szCs w:val="20"/>
        </w:rPr>
        <w:t xml:space="preserve"> наследия, требований к его сохранению, характера современного использования данного объекта культурного наследия, включенного в реестр.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Условия доступа к объектам культурного наследия, включенным в реестр, используемым в качестве жилых помещений, а также к объектам культурного наследия религиозного назначения, включенным в реестр,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При определении условий доступа к памятникам или ансамблям религиозного назначения учитываются требования к внешнему виду 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 не противоречат законодательству Российской Федерации.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В случае</w:t>
      </w:r>
      <w:proofErr w:type="gramStart"/>
      <w:r w:rsidRPr="00674CAF">
        <w:rPr>
          <w:rFonts w:eastAsia="Calibri"/>
          <w:sz w:val="20"/>
          <w:szCs w:val="20"/>
        </w:rPr>
        <w:t>,</w:t>
      </w:r>
      <w:proofErr w:type="gramEnd"/>
      <w:r w:rsidRPr="00674CAF">
        <w:rPr>
          <w:rFonts w:eastAsia="Calibri"/>
          <w:sz w:val="20"/>
          <w:szCs w:val="20"/>
        </w:rPr>
        <w:t xml:space="preserve"> если интерьер объекта культурного наследия не относится к предмету охраны объекта культурного наследия, требование к обеспечению доступа во внутренние помещения объекта культурного наследия, включенного в реестр, не может быть установлено.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proofErr w:type="gramStart"/>
      <w:r w:rsidRPr="00674CAF">
        <w:rPr>
          <w:rFonts w:eastAsia="Calibri"/>
          <w:sz w:val="20"/>
          <w:szCs w:val="20"/>
        </w:rPr>
        <w:t>Условия доступа к объектам культурного наследия,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Федерации, международным организациям, а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с международными договорами Российской Федерации.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и (или) пользователями земельных участков, в границах которых расположены объекты археологического наследия, должен быть беспечен доступ к земельным участкам, участкам водных объектов, участкам лесного фонда, на территорию, определенную разрешением (открытым листом) на проведение археологических полевых работ.</w:t>
      </w:r>
    </w:p>
    <w:p w:rsidR="00674CAF" w:rsidRPr="00674CAF" w:rsidRDefault="00674CAF" w:rsidP="00674C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Раздел 5. Требования к размещению наружной рекламы на объектах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 xml:space="preserve">культурного наследия, их </w:t>
      </w:r>
      <w:proofErr w:type="gramStart"/>
      <w:r w:rsidRPr="00674CAF">
        <w:rPr>
          <w:rFonts w:eastAsia="Calibri"/>
          <w:b/>
          <w:sz w:val="20"/>
          <w:szCs w:val="20"/>
        </w:rPr>
        <w:t>территориях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i/>
          <w:sz w:val="20"/>
          <w:szCs w:val="20"/>
          <w:vertAlign w:val="superscript"/>
        </w:rPr>
      </w:pPr>
      <w:r w:rsidRPr="00674CAF">
        <w:rPr>
          <w:rFonts w:eastAsia="Calibri"/>
          <w:i/>
          <w:sz w:val="20"/>
          <w:szCs w:val="20"/>
          <w:vertAlign w:val="superscript"/>
        </w:rPr>
        <w:t xml:space="preserve">(заполняется в случаях, определенных подпунктом </w:t>
      </w:r>
      <w:hyperlink r:id="rId27" w:history="1">
        <w:r w:rsidRPr="00674CAF">
          <w:rPr>
            <w:rFonts w:eastAsia="Calibri"/>
            <w:i/>
            <w:sz w:val="20"/>
            <w:szCs w:val="20"/>
            <w:vertAlign w:val="superscript"/>
          </w:rPr>
          <w:t>4 пункта 2 статьи 47.6</w:t>
        </w:r>
      </w:hyperlink>
      <w:r w:rsidRPr="00674CAF">
        <w:rPr>
          <w:rFonts w:eastAsia="Calibri"/>
          <w:i/>
          <w:sz w:val="20"/>
          <w:szCs w:val="20"/>
          <w:vertAlign w:val="superscript"/>
        </w:rPr>
        <w:t xml:space="preserve"> Закона № 73-ФЗ)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22. Требования к размещению наружной рекламы: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Не допускается распространение наружной рекламы на объектах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а также на их территориях, за исключением достопримечательных мест.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proofErr w:type="gramStart"/>
      <w:r w:rsidRPr="00674CAF">
        <w:rPr>
          <w:rFonts w:eastAsia="Calibri"/>
          <w:sz w:val="20"/>
          <w:szCs w:val="20"/>
        </w:rPr>
        <w:t xml:space="preserve">Запрет или ограничение распространения наружной рекламы на объектах культурного наследия, находящихся в границах достопримечательного места и включенных в единый государственный реестр объектов культурного наследия (памятников истории и культуры) народов Российской Федерации, а также требования к ее распространению устанавливаются соответствующим органом охраны объектов культурного наследия, определенным </w:t>
      </w:r>
      <w:hyperlink r:id="rId28" w:history="1">
        <w:r w:rsidRPr="00674CAF">
          <w:rPr>
            <w:rFonts w:eastAsia="Calibri"/>
            <w:sz w:val="20"/>
            <w:szCs w:val="20"/>
          </w:rPr>
          <w:t>пунктом 7 статьи 47.6</w:t>
        </w:r>
      </w:hyperlink>
      <w:r w:rsidRPr="00674CAF">
        <w:rPr>
          <w:rFonts w:eastAsia="Calibri"/>
          <w:sz w:val="20"/>
          <w:szCs w:val="20"/>
        </w:rPr>
        <w:t xml:space="preserve"> Закона № 73-ФЗ, и вносятся в правила землепользования и застройки, разработанные </w:t>
      </w:r>
      <w:proofErr w:type="spellStart"/>
      <w:r w:rsidRPr="00674CAF">
        <w:rPr>
          <w:rFonts w:eastAsia="Calibri"/>
          <w:sz w:val="20"/>
          <w:szCs w:val="20"/>
        </w:rPr>
        <w:t>всоответствии</w:t>
      </w:r>
      <w:proofErr w:type="spellEnd"/>
      <w:proofErr w:type="gramEnd"/>
      <w:r w:rsidRPr="00674CAF">
        <w:rPr>
          <w:rFonts w:eastAsia="Calibri"/>
          <w:sz w:val="20"/>
          <w:szCs w:val="20"/>
        </w:rPr>
        <w:t xml:space="preserve"> с Градостроительным </w:t>
      </w:r>
      <w:hyperlink r:id="rId29" w:history="1">
        <w:r w:rsidRPr="00674CAF">
          <w:rPr>
            <w:rFonts w:eastAsia="Calibri"/>
            <w:sz w:val="20"/>
            <w:szCs w:val="20"/>
          </w:rPr>
          <w:t>кодексом</w:t>
        </w:r>
      </w:hyperlink>
      <w:r w:rsidRPr="00674CAF">
        <w:rPr>
          <w:rFonts w:eastAsia="Calibri"/>
          <w:sz w:val="20"/>
          <w:szCs w:val="20"/>
        </w:rPr>
        <w:t xml:space="preserve"> Российской Федерации.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proofErr w:type="gramStart"/>
      <w:r w:rsidRPr="00674CAF">
        <w:rPr>
          <w:rFonts w:eastAsia="Calibri"/>
          <w:sz w:val="20"/>
          <w:szCs w:val="20"/>
        </w:rPr>
        <w:t xml:space="preserve">Указанные требования не применяются в отношении распространения на объектах культурного наследия, их территориях наружной рекламы, содержащей исключительно информацию о проведении на объектах </w:t>
      </w:r>
      <w:r w:rsidRPr="00674CAF">
        <w:rPr>
          <w:rFonts w:eastAsia="Calibri"/>
          <w:sz w:val="20"/>
          <w:szCs w:val="20"/>
        </w:rPr>
        <w:lastRenderedPageBreak/>
        <w:t>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</w:t>
      </w:r>
      <w:proofErr w:type="gramEnd"/>
      <w:r w:rsidRPr="00674CAF">
        <w:rPr>
          <w:rFonts w:eastAsia="Calibri"/>
          <w:sz w:val="20"/>
          <w:szCs w:val="20"/>
        </w:rPr>
        <w:t xml:space="preserve"> площади (пространства).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(либо его территории), включая место (места) ее возможного размещения, требования к внешнему виду, цветовым решениям, способам крепления.</w:t>
      </w:r>
    </w:p>
    <w:p w:rsidR="00674CAF" w:rsidRPr="00674CAF" w:rsidRDefault="00674CAF" w:rsidP="00674C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 xml:space="preserve">Раздел 6. </w:t>
      </w:r>
      <w:proofErr w:type="gramStart"/>
      <w:r w:rsidRPr="00674CAF">
        <w:rPr>
          <w:rFonts w:eastAsia="Calibri"/>
          <w:b/>
          <w:sz w:val="20"/>
          <w:szCs w:val="20"/>
        </w:rPr>
        <w:t>Иные обязанности лица (лиц), указанного (указанных)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в пункте 11 статьи 47.6 Федерального закона от 25.06.2002 № № 73-ФЗ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"Об объектах культурного наследия (памятниках истории и культуры)</w:t>
      </w:r>
    </w:p>
    <w:p w:rsidR="00674CAF" w:rsidRPr="00674CAF" w:rsidRDefault="00674CAF" w:rsidP="00674CAF">
      <w:pPr>
        <w:autoSpaceDE w:val="0"/>
        <w:autoSpaceDN w:val="0"/>
        <w:adjustRightInd w:val="0"/>
        <w:jc w:val="center"/>
        <w:rPr>
          <w:rFonts w:eastAsia="Calibri"/>
          <w:b/>
          <w:sz w:val="20"/>
          <w:szCs w:val="20"/>
        </w:rPr>
      </w:pPr>
      <w:r w:rsidRPr="00674CAF">
        <w:rPr>
          <w:rFonts w:eastAsia="Calibri"/>
          <w:b/>
          <w:sz w:val="20"/>
          <w:szCs w:val="20"/>
        </w:rPr>
        <w:t>народов Российской Федерации"</w:t>
      </w:r>
    </w:p>
    <w:p w:rsidR="00674CAF" w:rsidRPr="00674CAF" w:rsidRDefault="00674CAF" w:rsidP="00674C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23. </w:t>
      </w:r>
      <w:proofErr w:type="gramStart"/>
      <w:r w:rsidRPr="00674CAF">
        <w:rPr>
          <w:rFonts w:eastAsia="Calibri"/>
          <w:sz w:val="20"/>
          <w:szCs w:val="20"/>
        </w:rPr>
        <w:t xml:space="preserve">Для лица (лиц), указанного (указанных) в </w:t>
      </w:r>
      <w:hyperlink r:id="rId30" w:history="1">
        <w:r w:rsidRPr="00674CAF">
          <w:rPr>
            <w:rFonts w:eastAsia="Calibri"/>
            <w:sz w:val="20"/>
            <w:szCs w:val="20"/>
          </w:rPr>
          <w:t>пункте 11 статьи 47.6</w:t>
        </w:r>
      </w:hyperlink>
      <w:r w:rsidRPr="00674CAF">
        <w:rPr>
          <w:rFonts w:eastAsia="Calibri"/>
          <w:sz w:val="20"/>
          <w:szCs w:val="20"/>
        </w:rPr>
        <w:t xml:space="preserve"> Закона № 73-ФЗ, устанавливаются обязанности: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1) по финансированию мероприятий, обеспечивающих выполнение требований в отношении объекта культурного наследия, включенного в реестр, установленных </w:t>
      </w:r>
      <w:hyperlink r:id="rId31" w:history="1">
        <w:r w:rsidRPr="00674CAF">
          <w:rPr>
            <w:rFonts w:eastAsia="Calibri"/>
            <w:sz w:val="20"/>
            <w:szCs w:val="20"/>
          </w:rPr>
          <w:t>статьями 47.2</w:t>
        </w:r>
      </w:hyperlink>
      <w:r w:rsidRPr="00674CAF">
        <w:rPr>
          <w:rFonts w:eastAsia="Calibri"/>
          <w:sz w:val="20"/>
          <w:szCs w:val="20"/>
        </w:rPr>
        <w:t xml:space="preserve"> - </w:t>
      </w:r>
      <w:hyperlink r:id="rId32" w:history="1">
        <w:r w:rsidRPr="00674CAF">
          <w:rPr>
            <w:rFonts w:eastAsia="Calibri"/>
            <w:sz w:val="20"/>
            <w:szCs w:val="20"/>
          </w:rPr>
          <w:t>47.4</w:t>
        </w:r>
      </w:hyperlink>
      <w:r w:rsidRPr="00674CAF">
        <w:rPr>
          <w:rFonts w:eastAsia="Calibri"/>
          <w:sz w:val="20"/>
          <w:szCs w:val="20"/>
        </w:rPr>
        <w:t xml:space="preserve"> Закона № 73-ФЗ;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2) по соблюдению требований к осуществлению деятельности в границах территории объекта культурного наследия, включенного в реестр, либо особого режима использования земельного участка, в границах которого располагается объект археологического наследия, установленных </w:t>
      </w:r>
      <w:hyperlink r:id="rId33" w:history="1">
        <w:r w:rsidRPr="00674CAF">
          <w:rPr>
            <w:rFonts w:eastAsia="Calibri"/>
            <w:sz w:val="20"/>
            <w:szCs w:val="20"/>
          </w:rPr>
          <w:t>статьей 5.1</w:t>
        </w:r>
      </w:hyperlink>
      <w:r w:rsidRPr="00674CAF">
        <w:rPr>
          <w:rFonts w:eastAsia="Calibri"/>
          <w:sz w:val="20"/>
          <w:szCs w:val="20"/>
        </w:rPr>
        <w:t xml:space="preserve"> Закона № 73-ФЗ.</w:t>
      </w:r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 xml:space="preserve">24. </w:t>
      </w:r>
      <w:proofErr w:type="gramStart"/>
      <w:r w:rsidRPr="00674CAF">
        <w:rPr>
          <w:rFonts w:eastAsia="Calibri"/>
          <w:sz w:val="20"/>
          <w:szCs w:val="20"/>
        </w:rPr>
        <w:t xml:space="preserve">Собственник, иной законный владелец, пользователи объекта культурного наследия, земельного участка, в границах которого располагается объект археологического наследия (в случае, указанном в </w:t>
      </w:r>
      <w:hyperlink r:id="rId34" w:history="1">
        <w:r w:rsidRPr="00674CAF">
          <w:rPr>
            <w:rFonts w:eastAsia="Calibri"/>
            <w:sz w:val="20"/>
            <w:szCs w:val="20"/>
          </w:rPr>
          <w:t>пункте 11</w:t>
        </w:r>
      </w:hyperlink>
      <w:r w:rsidRPr="00674CAF">
        <w:rPr>
          <w:rFonts w:eastAsia="Calibri"/>
          <w:sz w:val="20"/>
          <w:szCs w:val="20"/>
        </w:rPr>
        <w:t xml:space="preserve"> статьи 47.6 Закона № 73-ФЗ), а также все лица, привлеченные ими к проведению работ по сохранению (содержанию) объекта культурного наследия, обязаны соблюдать требования, запреты и ограничения, установленные законодательством об охране объектов культурного наследия.</w:t>
      </w:r>
      <w:proofErr w:type="gramEnd"/>
    </w:p>
    <w:p w:rsidR="00674CAF" w:rsidRPr="00674CAF" w:rsidRDefault="00674CAF" w:rsidP="00674C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674CAF">
        <w:rPr>
          <w:rFonts w:eastAsia="Calibri"/>
          <w:sz w:val="20"/>
          <w:szCs w:val="20"/>
        </w:rPr>
        <w:t>25. Дополнительные требования в отношении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45"/>
      </w:tblGrid>
      <w:tr w:rsidR="00674CAF" w:rsidRPr="00674CAF" w:rsidTr="00674CAF">
        <w:trPr>
          <w:trHeight w:val="653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 xml:space="preserve">1. </w:t>
            </w:r>
            <w:proofErr w:type="gramStart"/>
            <w:r w:rsidRPr="00674CAF">
              <w:rPr>
                <w:rFonts w:eastAsia="Calibri"/>
                <w:sz w:val="20"/>
                <w:szCs w:val="20"/>
              </w:rPr>
              <w:t>Лицу, указанному в пункте 11 статьи 47.6 Закона 73 -ФЗ (далее – Ответственное лицо), ежегодно в срок до 1 июля года, следующего за отчетным,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обязательства.</w:t>
            </w:r>
            <w:proofErr w:type="gramEnd"/>
            <w:r w:rsidRPr="00674CAF">
              <w:rPr>
                <w:rFonts w:eastAsia="Calibri"/>
                <w:sz w:val="20"/>
                <w:szCs w:val="20"/>
              </w:rPr>
              <w:t xml:space="preserve"> К уведомлению приложить фотографии изображений объекта культурного наследия, позволяющие зафиксировать индивидуальные особенности объекта культурного наследия на момент предоставления уведомления.</w:t>
            </w:r>
          </w:p>
          <w:p w:rsidR="00674CAF" w:rsidRPr="00674CAF" w:rsidRDefault="00674CAF" w:rsidP="00674CAF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2. Допускается размещение на фасаде объекта культурного наследия информационных досок и обозначений с площадью информационного поля не более 0,3 кв. м по согласованию с Государственным комитетом Псковской области по охране объектов культурного наследия.</w:t>
            </w:r>
          </w:p>
          <w:p w:rsidR="00674CAF" w:rsidRPr="00674CAF" w:rsidRDefault="00674CAF" w:rsidP="00674CAF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3. Ответственному лицу Государственным комитетом Псковской области по охране объектов культурного наследия (далее – Госорган) направляется акт обследования технического состояния объекта культурного наследия (далее - акт), составленный в порядке, установленном пунктом 2 статьи 47.2Закона № 73-ФЗ. В случае несогласия Ответственного лица с направленным актом в части установления состава (перечня) видов работ по сохранению объекта культурного наследия и сроков (периодичности)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акта.</w:t>
            </w:r>
          </w:p>
          <w:p w:rsidR="00674CAF" w:rsidRPr="00674CAF" w:rsidRDefault="00674CAF" w:rsidP="00674CAF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 xml:space="preserve">В случае отсутствия таковых возражений акт считается действующим в предложенной редакции. </w:t>
            </w:r>
          </w:p>
          <w:p w:rsidR="00674CAF" w:rsidRPr="00674CAF" w:rsidRDefault="00674CAF" w:rsidP="00674CAF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proofErr w:type="gramStart"/>
            <w:r w:rsidRPr="00674CAF">
              <w:rPr>
                <w:rFonts w:eastAsia="Calibri"/>
                <w:sz w:val="20"/>
                <w:szCs w:val="20"/>
              </w:rPr>
              <w:t>В соответствии с пунктом 6.3 Порядка подготовки и утверждения охранного обязательства собственника или иного законного владельца объекта культурного наследия, включенного в единый реестр объектов культурного наследия, утвержденного приказом Министерства культуры Российской Федерации от 01.07.2015 № 1887, требования к составу и срокам (периодичности) проведения работ по сохранению объекта культурного наследия могут быть установлены предписаниями соответствующего органа охраны, выдаваемыми в порядке, установленном законодательством.</w:t>
            </w:r>
            <w:proofErr w:type="gramEnd"/>
          </w:p>
          <w:p w:rsidR="00674CAF" w:rsidRPr="00674CAF" w:rsidRDefault="00674CAF" w:rsidP="00674CAF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4. В случае перехода права собственности или иного права владения объектом культурного наследия, а также в случае изменения реквизитов, Ответственное лицо обязано уведомить об этом Госорган в течение 15 календарных дней.</w:t>
            </w:r>
          </w:p>
          <w:p w:rsidR="00674CAF" w:rsidRPr="00674CAF" w:rsidRDefault="00674CAF" w:rsidP="00674CAF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5. Ответственное лицо обязуется обеспечивать условия доступности для инвалидов объекта культурного наследия в соответствии с порядком, утвержденным приказом Министерства культуры Российской Федерации от 20.11.2015 № 2834.</w:t>
            </w:r>
          </w:p>
        </w:tc>
      </w:tr>
    </w:tbl>
    <w:p w:rsidR="00674CAF" w:rsidRDefault="00674CAF" w:rsidP="00674CAF">
      <w:pPr>
        <w:keepNext/>
        <w:jc w:val="right"/>
        <w:outlineLvl w:val="2"/>
        <w:rPr>
          <w:sz w:val="28"/>
          <w:szCs w:val="28"/>
        </w:rPr>
      </w:pPr>
    </w:p>
    <w:p w:rsidR="00674CAF" w:rsidRDefault="00674CAF" w:rsidP="00674CAF">
      <w:pPr>
        <w:keepNext/>
        <w:jc w:val="right"/>
        <w:outlineLvl w:val="2"/>
        <w:rPr>
          <w:sz w:val="28"/>
          <w:szCs w:val="28"/>
        </w:rPr>
      </w:pPr>
    </w:p>
    <w:p w:rsidR="00674CAF" w:rsidRPr="00674CAF" w:rsidRDefault="00674CAF" w:rsidP="00674CAF">
      <w:pPr>
        <w:keepNext/>
        <w:jc w:val="right"/>
        <w:outlineLvl w:val="2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774"/>
        <w:gridCol w:w="2071"/>
        <w:gridCol w:w="2220"/>
      </w:tblGrid>
      <w:tr w:rsidR="00674CAF" w:rsidRPr="00674CAF" w:rsidTr="00D761A6">
        <w:tc>
          <w:tcPr>
            <w:tcW w:w="2868" w:type="pct"/>
          </w:tcPr>
          <w:p w:rsidR="00674CAF" w:rsidRPr="00674CAF" w:rsidRDefault="00674CAF" w:rsidP="00674CAF">
            <w:pPr>
              <w:rPr>
                <w:rFonts w:eastAsia="Calibri"/>
              </w:rPr>
            </w:pPr>
            <w:r w:rsidRPr="00674CAF">
              <w:rPr>
                <w:rFonts w:eastAsia="Calibri"/>
              </w:rPr>
              <w:t>Глава города Пскова</w:t>
            </w:r>
          </w:p>
        </w:tc>
        <w:tc>
          <w:tcPr>
            <w:tcW w:w="1029" w:type="pct"/>
          </w:tcPr>
          <w:p w:rsidR="00674CAF" w:rsidRPr="00674CAF" w:rsidRDefault="00674CAF" w:rsidP="00674CAF">
            <w:pPr>
              <w:rPr>
                <w:rFonts w:eastAsia="Calibri"/>
              </w:rPr>
            </w:pPr>
          </w:p>
        </w:tc>
        <w:tc>
          <w:tcPr>
            <w:tcW w:w="1103" w:type="pct"/>
            <w:vAlign w:val="bottom"/>
          </w:tcPr>
          <w:p w:rsidR="00674CAF" w:rsidRPr="00674CAF" w:rsidRDefault="00674CAF" w:rsidP="00674CAF">
            <w:pPr>
              <w:rPr>
                <w:rFonts w:eastAsia="Calibri"/>
              </w:rPr>
            </w:pPr>
            <w:r w:rsidRPr="00674CAF">
              <w:rPr>
                <w:rFonts w:eastAsia="Calibri"/>
              </w:rPr>
              <w:t>Е.А. Полонская</w:t>
            </w:r>
          </w:p>
        </w:tc>
      </w:tr>
    </w:tbl>
    <w:p w:rsidR="00674CAF" w:rsidRPr="00674CAF" w:rsidRDefault="00674CAF" w:rsidP="00674CA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674CAF" w:rsidRDefault="00674CAF" w:rsidP="00674CAF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674CAF" w:rsidRPr="00674CAF" w:rsidTr="00D761A6">
        <w:trPr>
          <w:jc w:val="right"/>
        </w:trPr>
        <w:tc>
          <w:tcPr>
            <w:tcW w:w="5000" w:type="pct"/>
          </w:tcPr>
          <w:p w:rsidR="00674CAF" w:rsidRPr="00674CAF" w:rsidRDefault="00674CAF" w:rsidP="00674CAF">
            <w:pPr>
              <w:keepNext/>
              <w:jc w:val="right"/>
              <w:outlineLvl w:val="2"/>
              <w:rPr>
                <w:lang w:val="en-US"/>
              </w:rPr>
            </w:pPr>
            <w:r w:rsidRPr="00674CAF">
              <w:lastRenderedPageBreak/>
              <w:t xml:space="preserve">Приложение </w:t>
            </w:r>
            <w:r w:rsidRPr="00674CAF">
              <w:rPr>
                <w:lang w:val="en-US"/>
              </w:rPr>
              <w:t>3</w:t>
            </w:r>
          </w:p>
        </w:tc>
      </w:tr>
      <w:tr w:rsidR="00674CAF" w:rsidRPr="00674CAF" w:rsidTr="00D761A6">
        <w:trPr>
          <w:jc w:val="right"/>
        </w:trPr>
        <w:tc>
          <w:tcPr>
            <w:tcW w:w="5000" w:type="pct"/>
          </w:tcPr>
          <w:p w:rsidR="00674CAF" w:rsidRPr="00674CAF" w:rsidRDefault="00674CAF" w:rsidP="00674CAF">
            <w:pPr>
              <w:keepNext/>
              <w:jc w:val="right"/>
              <w:outlineLvl w:val="2"/>
            </w:pPr>
            <w:r w:rsidRPr="00674CAF">
              <w:t>к Решению Псковской городской Думы</w:t>
            </w:r>
          </w:p>
          <w:p w:rsidR="00674CAF" w:rsidRPr="00674CAF" w:rsidRDefault="00674CAF" w:rsidP="00674CAF">
            <w:pPr>
              <w:jc w:val="right"/>
            </w:pPr>
            <w:r w:rsidRPr="00674CAF">
              <w:t>от __________ №_________</w:t>
            </w:r>
          </w:p>
        </w:tc>
      </w:tr>
    </w:tbl>
    <w:p w:rsidR="00674CAF" w:rsidRPr="00674CAF" w:rsidRDefault="00674CAF" w:rsidP="00674CAF">
      <w:pPr>
        <w:jc w:val="center"/>
        <w:rPr>
          <w:b/>
        </w:rPr>
      </w:pPr>
    </w:p>
    <w:p w:rsidR="00674CAF" w:rsidRPr="00674CAF" w:rsidRDefault="00674CAF" w:rsidP="00674CAF">
      <w:pPr>
        <w:jc w:val="center"/>
        <w:rPr>
          <w:b/>
        </w:rPr>
      </w:pPr>
      <w:r w:rsidRPr="00674CAF">
        <w:rPr>
          <w:b/>
        </w:rPr>
        <w:t xml:space="preserve">Копия Паспорта объекта культурного наследия </w:t>
      </w:r>
    </w:p>
    <w:p w:rsidR="00674CAF" w:rsidRPr="00674CAF" w:rsidRDefault="00674CAF" w:rsidP="00674CAF">
      <w:pPr>
        <w:keepNext/>
        <w:jc w:val="center"/>
        <w:rPr>
          <w:b/>
        </w:rPr>
      </w:pPr>
      <w:r w:rsidRPr="00674CAF">
        <w:rPr>
          <w:b/>
        </w:rPr>
        <w:t>федерального значения «Дом, в котором жил Ленин Владимир Ильич в 1900 г.»,</w:t>
      </w:r>
    </w:p>
    <w:p w:rsidR="00674CAF" w:rsidRPr="00674CAF" w:rsidRDefault="00674CAF" w:rsidP="00674CAF">
      <w:pPr>
        <w:keepNext/>
        <w:jc w:val="center"/>
        <w:rPr>
          <w:b/>
        </w:rPr>
      </w:pPr>
      <w:r w:rsidRPr="00674CAF">
        <w:rPr>
          <w:b/>
        </w:rPr>
        <w:t>расположенного по адресу: г. Псков, ул. Ленина, д. 3</w:t>
      </w:r>
    </w:p>
    <w:p w:rsidR="00674CAF" w:rsidRPr="00674CAF" w:rsidRDefault="00674CAF" w:rsidP="00674CAF">
      <w:pPr>
        <w:shd w:val="clear" w:color="auto" w:fill="FFFFFF"/>
        <w:ind w:firstLine="567"/>
        <w:jc w:val="right"/>
        <w:rPr>
          <w:spacing w:val="-3"/>
          <w:w w:val="86"/>
          <w:sz w:val="20"/>
          <w:szCs w:val="20"/>
        </w:rPr>
      </w:pPr>
    </w:p>
    <w:p w:rsidR="00674CAF" w:rsidRPr="00674CAF" w:rsidRDefault="00674CAF" w:rsidP="00674CAF">
      <w:pPr>
        <w:pBdr>
          <w:top w:val="single" w:sz="4" w:space="1" w:color="auto"/>
        </w:pBdr>
        <w:shd w:val="clear" w:color="auto" w:fill="FFFFFF"/>
        <w:ind w:firstLine="567"/>
        <w:jc w:val="right"/>
        <w:rPr>
          <w:sz w:val="20"/>
          <w:szCs w:val="20"/>
        </w:rPr>
      </w:pPr>
      <w:r w:rsidRPr="00674CAF">
        <w:rPr>
          <w:sz w:val="20"/>
          <w:szCs w:val="20"/>
        </w:rPr>
        <w:t>Утверждено</w:t>
      </w:r>
    </w:p>
    <w:p w:rsidR="00674CAF" w:rsidRPr="00674CAF" w:rsidRDefault="00674CAF" w:rsidP="00674CAF">
      <w:pPr>
        <w:shd w:val="clear" w:color="auto" w:fill="FFFFFF"/>
        <w:ind w:firstLine="567"/>
        <w:jc w:val="right"/>
        <w:rPr>
          <w:sz w:val="20"/>
          <w:szCs w:val="20"/>
        </w:rPr>
      </w:pPr>
      <w:r w:rsidRPr="00674CAF">
        <w:rPr>
          <w:sz w:val="20"/>
          <w:szCs w:val="20"/>
        </w:rPr>
        <w:t>приказом Министерства культуры</w:t>
      </w:r>
    </w:p>
    <w:p w:rsidR="00674CAF" w:rsidRPr="00674CAF" w:rsidRDefault="00674CAF" w:rsidP="00674CAF">
      <w:pPr>
        <w:shd w:val="clear" w:color="auto" w:fill="FFFFFF"/>
        <w:ind w:firstLine="567"/>
        <w:jc w:val="right"/>
        <w:rPr>
          <w:sz w:val="20"/>
          <w:szCs w:val="20"/>
        </w:rPr>
      </w:pPr>
      <w:r w:rsidRPr="00674CAF">
        <w:rPr>
          <w:sz w:val="20"/>
          <w:szCs w:val="20"/>
        </w:rPr>
        <w:t>Российской Федерации</w:t>
      </w:r>
    </w:p>
    <w:p w:rsidR="00674CAF" w:rsidRPr="00674CAF" w:rsidRDefault="00674CAF" w:rsidP="00674CAF">
      <w:pPr>
        <w:shd w:val="clear" w:color="auto" w:fill="FFFFFF"/>
        <w:ind w:firstLine="567"/>
        <w:jc w:val="right"/>
        <w:rPr>
          <w:sz w:val="20"/>
          <w:szCs w:val="20"/>
        </w:rPr>
      </w:pPr>
      <w:r w:rsidRPr="00674CAF">
        <w:rPr>
          <w:sz w:val="20"/>
          <w:szCs w:val="20"/>
        </w:rPr>
        <w:t>от 2 июля 2015 г. №1906</w:t>
      </w:r>
    </w:p>
    <w:p w:rsidR="00674CAF" w:rsidRPr="00674CAF" w:rsidRDefault="00674CAF" w:rsidP="00674CAF">
      <w:pPr>
        <w:shd w:val="clear" w:color="auto" w:fill="FFFFFF"/>
        <w:ind w:left="7795"/>
        <w:jc w:val="right"/>
        <w:rPr>
          <w:sz w:val="20"/>
          <w:szCs w:val="20"/>
        </w:rPr>
      </w:pPr>
      <w:r w:rsidRPr="00674CAF">
        <w:rPr>
          <w:sz w:val="20"/>
          <w:szCs w:val="20"/>
        </w:rPr>
        <w:t>Экземпляр № 3</w:t>
      </w:r>
    </w:p>
    <w:tbl>
      <w:tblPr>
        <w:tblW w:w="0" w:type="auto"/>
        <w:jc w:val="righ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</w:tblGrid>
      <w:tr w:rsidR="00674CAF" w:rsidRPr="00674CAF" w:rsidTr="00D761A6">
        <w:trPr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AF" w:rsidRPr="00674CAF" w:rsidRDefault="00674CAF" w:rsidP="00674CA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74CAF">
              <w:rPr>
                <w:rFonts w:eastAsia="Calibri"/>
                <w:sz w:val="20"/>
                <w:szCs w:val="20"/>
              </w:rPr>
              <w:t>6</w:t>
            </w:r>
          </w:p>
        </w:tc>
      </w:tr>
    </w:tbl>
    <w:p w:rsidR="00674CAF" w:rsidRPr="00674CAF" w:rsidRDefault="00674CAF" w:rsidP="00674CAF">
      <w:pPr>
        <w:shd w:val="clear" w:color="auto" w:fill="FFFFFF"/>
        <w:ind w:firstLine="567"/>
        <w:jc w:val="right"/>
        <w:rPr>
          <w:sz w:val="20"/>
          <w:szCs w:val="20"/>
        </w:rPr>
      </w:pPr>
      <w:r w:rsidRPr="00674CAF">
        <w:rPr>
          <w:sz w:val="20"/>
          <w:szCs w:val="20"/>
        </w:rPr>
        <w:t>Регистрационный номер объекта культурного</w:t>
      </w:r>
    </w:p>
    <w:p w:rsidR="00674CAF" w:rsidRPr="00674CAF" w:rsidRDefault="00674CAF" w:rsidP="00674CAF">
      <w:pPr>
        <w:shd w:val="clear" w:color="auto" w:fill="FFFFFF"/>
        <w:ind w:firstLine="567"/>
        <w:jc w:val="right"/>
        <w:rPr>
          <w:sz w:val="20"/>
          <w:szCs w:val="20"/>
        </w:rPr>
      </w:pPr>
      <w:r w:rsidRPr="00674CAF">
        <w:rPr>
          <w:sz w:val="20"/>
          <w:szCs w:val="20"/>
        </w:rPr>
        <w:t>наследия в едином государственном реестре</w:t>
      </w:r>
    </w:p>
    <w:p w:rsidR="00674CAF" w:rsidRPr="00674CAF" w:rsidRDefault="00674CAF" w:rsidP="00674CAF">
      <w:pPr>
        <w:shd w:val="clear" w:color="auto" w:fill="FFFFFF"/>
        <w:ind w:right="10" w:firstLine="567"/>
        <w:jc w:val="right"/>
        <w:rPr>
          <w:sz w:val="20"/>
          <w:szCs w:val="20"/>
        </w:rPr>
      </w:pPr>
      <w:proofErr w:type="gramStart"/>
      <w:r w:rsidRPr="00674CAF">
        <w:rPr>
          <w:sz w:val="20"/>
          <w:szCs w:val="20"/>
        </w:rPr>
        <w:t>объектов культурного наследия (памятников</w:t>
      </w:r>
      <w:proofErr w:type="gramEnd"/>
    </w:p>
    <w:p w:rsidR="00674CAF" w:rsidRPr="00674CAF" w:rsidRDefault="00674CAF" w:rsidP="00674CAF">
      <w:pPr>
        <w:shd w:val="clear" w:color="auto" w:fill="FFFFFF"/>
        <w:ind w:firstLine="567"/>
        <w:jc w:val="right"/>
        <w:rPr>
          <w:sz w:val="20"/>
          <w:szCs w:val="20"/>
        </w:rPr>
      </w:pPr>
      <w:r w:rsidRPr="00674CAF">
        <w:rPr>
          <w:sz w:val="20"/>
          <w:szCs w:val="20"/>
        </w:rPr>
        <w:t>истории и культуры) народов Российской Федерации</w:t>
      </w:r>
    </w:p>
    <w:p w:rsidR="00674CAF" w:rsidRPr="00674CAF" w:rsidRDefault="00674CAF" w:rsidP="00674CAF">
      <w:pPr>
        <w:shd w:val="clear" w:color="auto" w:fill="FFFFFF"/>
        <w:jc w:val="center"/>
        <w:rPr>
          <w:sz w:val="20"/>
          <w:szCs w:val="20"/>
        </w:rPr>
      </w:pPr>
    </w:p>
    <w:p w:rsidR="00674CAF" w:rsidRPr="00674CAF" w:rsidRDefault="00674CAF" w:rsidP="00674CAF">
      <w:pPr>
        <w:shd w:val="clear" w:color="auto" w:fill="FFFFFF"/>
        <w:jc w:val="center"/>
        <w:rPr>
          <w:sz w:val="20"/>
          <w:szCs w:val="20"/>
        </w:rPr>
      </w:pPr>
      <w:r w:rsidRPr="00674CAF">
        <w:rPr>
          <w:sz w:val="20"/>
          <w:szCs w:val="20"/>
        </w:rPr>
        <w:t>ПАСПОРТ</w:t>
      </w:r>
    </w:p>
    <w:p w:rsidR="00674CAF" w:rsidRPr="00674CAF" w:rsidRDefault="00674CAF" w:rsidP="00674CAF">
      <w:pPr>
        <w:shd w:val="clear" w:color="auto" w:fill="FFFFFF"/>
        <w:jc w:val="center"/>
        <w:rPr>
          <w:sz w:val="20"/>
          <w:szCs w:val="20"/>
        </w:rPr>
      </w:pPr>
      <w:r w:rsidRPr="00674CAF">
        <w:rPr>
          <w:sz w:val="20"/>
          <w:szCs w:val="20"/>
        </w:rPr>
        <w:t>ОБЪЕКТА КУЛЬТУРНОГО НАСЛЕДИЯ</w:t>
      </w:r>
    </w:p>
    <w:p w:rsidR="00674CAF" w:rsidRPr="00674CAF" w:rsidRDefault="00674CAF" w:rsidP="00674CAF">
      <w:pPr>
        <w:shd w:val="clear" w:color="auto" w:fill="FFFFFF"/>
        <w:ind w:right="269" w:firstLine="567"/>
        <w:jc w:val="center"/>
        <w:rPr>
          <w:sz w:val="20"/>
          <w:szCs w:val="20"/>
        </w:rPr>
      </w:pPr>
      <w:r w:rsidRPr="00674CAF">
        <w:rPr>
          <w:sz w:val="20"/>
          <w:szCs w:val="20"/>
        </w:rPr>
        <w:t>Фотографическое изображение объекта культурного наследия.</w:t>
      </w:r>
    </w:p>
    <w:p w:rsidR="00674CAF" w:rsidRPr="00674CAF" w:rsidRDefault="00674CAF" w:rsidP="00674CAF">
      <w:pPr>
        <w:shd w:val="clear" w:color="auto" w:fill="FFFFFF"/>
        <w:ind w:right="269" w:firstLine="567"/>
        <w:jc w:val="center"/>
        <w:rPr>
          <w:sz w:val="20"/>
          <w:szCs w:val="20"/>
        </w:rPr>
      </w:pPr>
      <w:r w:rsidRPr="00674CAF">
        <w:rPr>
          <w:sz w:val="20"/>
          <w:szCs w:val="20"/>
        </w:rPr>
        <w:t>за исключением отдельных объектов археологического наследия,</w:t>
      </w:r>
    </w:p>
    <w:p w:rsidR="00674CAF" w:rsidRPr="00674CAF" w:rsidRDefault="00674CAF" w:rsidP="00674CAF">
      <w:pPr>
        <w:shd w:val="clear" w:color="auto" w:fill="FFFFFF"/>
        <w:ind w:right="259" w:firstLine="567"/>
        <w:jc w:val="center"/>
        <w:rPr>
          <w:sz w:val="20"/>
          <w:szCs w:val="20"/>
        </w:rPr>
      </w:pPr>
      <w:r w:rsidRPr="00674CAF">
        <w:rPr>
          <w:sz w:val="20"/>
          <w:szCs w:val="20"/>
        </w:rPr>
        <w:t xml:space="preserve">фотографическое </w:t>
      </w:r>
      <w:proofErr w:type="gramStart"/>
      <w:r w:rsidRPr="00674CAF">
        <w:rPr>
          <w:sz w:val="20"/>
          <w:szCs w:val="20"/>
        </w:rPr>
        <w:t>изображение</w:t>
      </w:r>
      <w:proofErr w:type="gramEnd"/>
      <w:r w:rsidRPr="00674CAF">
        <w:rPr>
          <w:sz w:val="20"/>
          <w:szCs w:val="20"/>
        </w:rPr>
        <w:t xml:space="preserve"> которых вносится на основании решения</w:t>
      </w:r>
    </w:p>
    <w:p w:rsidR="00674CAF" w:rsidRPr="00674CAF" w:rsidRDefault="00674CAF" w:rsidP="00674CAF">
      <w:pPr>
        <w:framePr w:w="9411" w:h="5461" w:hSpace="10080" w:vSpace="58" w:wrap="notBeside" w:vAnchor="text" w:hAnchor="page" w:x="1961" w:y="538"/>
        <w:spacing w:after="120"/>
        <w:ind w:firstLine="284"/>
        <w:jc w:val="both"/>
      </w:pPr>
      <w:r w:rsidRPr="00674CA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C06CF8" wp14:editId="3F211DEA">
            <wp:extent cx="4797425" cy="3443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F" w:rsidRPr="00674CAF" w:rsidRDefault="00674CAF" w:rsidP="00674CAF">
      <w:pPr>
        <w:framePr w:w="9411" w:h="5461" w:hSpace="10080" w:vSpace="58" w:wrap="notBeside" w:vAnchor="text" w:hAnchor="page" w:x="1961" w:y="538"/>
        <w:ind w:firstLine="567"/>
        <w:jc w:val="center"/>
        <w:rPr>
          <w:spacing w:val="-4"/>
          <w:sz w:val="20"/>
          <w:szCs w:val="20"/>
        </w:rPr>
      </w:pPr>
      <w:r w:rsidRPr="00674CAF">
        <w:rPr>
          <w:spacing w:val="-4"/>
          <w:sz w:val="20"/>
          <w:szCs w:val="20"/>
        </w:rPr>
        <w:t xml:space="preserve">                                                                                             29.10.2014</w:t>
      </w:r>
    </w:p>
    <w:p w:rsidR="00674CAF" w:rsidRPr="00674CAF" w:rsidRDefault="00674CAF" w:rsidP="00674CAF">
      <w:pPr>
        <w:framePr w:w="9411" w:h="5461" w:hSpace="10080" w:vSpace="58" w:wrap="notBeside" w:vAnchor="text" w:hAnchor="page" w:x="1961" w:y="538"/>
        <w:ind w:firstLine="567"/>
        <w:jc w:val="center"/>
        <w:rPr>
          <w:sz w:val="20"/>
          <w:szCs w:val="20"/>
        </w:rPr>
      </w:pPr>
      <w:r w:rsidRPr="00674CAF">
        <w:rPr>
          <w:spacing w:val="-4"/>
          <w:sz w:val="20"/>
          <w:szCs w:val="20"/>
        </w:rPr>
        <w:t xml:space="preserve">                                                          Дата съемки (число, месяц, год)</w:t>
      </w:r>
    </w:p>
    <w:p w:rsidR="00674CAF" w:rsidRPr="00674CAF" w:rsidRDefault="00674CAF" w:rsidP="00674CAF">
      <w:pPr>
        <w:shd w:val="clear" w:color="auto" w:fill="FFFFFF"/>
        <w:ind w:right="259" w:firstLine="567"/>
        <w:jc w:val="center"/>
        <w:rPr>
          <w:sz w:val="20"/>
          <w:szCs w:val="20"/>
        </w:rPr>
      </w:pPr>
      <w:r w:rsidRPr="00674CAF">
        <w:rPr>
          <w:sz w:val="20"/>
          <w:szCs w:val="20"/>
        </w:rPr>
        <w:t>соответствующего органа охраны объектов культурного наследия</w:t>
      </w:r>
    </w:p>
    <w:p w:rsidR="00674CAF" w:rsidRPr="00674CAF" w:rsidRDefault="00674CAF" w:rsidP="00674CAF">
      <w:pPr>
        <w:shd w:val="clear" w:color="auto" w:fill="FFFFFF"/>
        <w:ind w:right="259" w:firstLine="567"/>
        <w:jc w:val="center"/>
        <w:rPr>
          <w:sz w:val="20"/>
          <w:szCs w:val="20"/>
        </w:rPr>
      </w:pPr>
    </w:p>
    <w:p w:rsidR="00674CAF" w:rsidRPr="00674CAF" w:rsidRDefault="00674CAF" w:rsidP="00674CAF">
      <w:pPr>
        <w:spacing w:after="120"/>
        <w:jc w:val="both"/>
        <w:rPr>
          <w:sz w:val="2"/>
          <w:szCs w:val="2"/>
        </w:rPr>
      </w:pPr>
    </w:p>
    <w:p w:rsidR="00674CAF" w:rsidRPr="00674CAF" w:rsidRDefault="00674CAF" w:rsidP="00674CAF">
      <w:pPr>
        <w:pageBreakBefore/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lastRenderedPageBreak/>
        <w:t>1. Сведения о наименовании объекта культурного наследия:</w:t>
      </w:r>
    </w:p>
    <w:p w:rsidR="00674CAF" w:rsidRPr="00674CAF" w:rsidRDefault="00674CAF" w:rsidP="008A3ACA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Дом, в котором жил Ленин Владимир Ильич в 1900 г.</w:t>
      </w:r>
    </w:p>
    <w:p w:rsidR="00674CAF" w:rsidRPr="00674CAF" w:rsidRDefault="00674CAF" w:rsidP="00674CAF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p w:rsidR="00674CAF" w:rsidRPr="00674CAF" w:rsidRDefault="00674CAF" w:rsidP="008A3ACA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1900 гг.</w:t>
      </w:r>
    </w:p>
    <w:p w:rsidR="00674CAF" w:rsidRPr="00674CAF" w:rsidRDefault="00674CAF" w:rsidP="00674CAF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3. Сведения о категории историко-культурного значения объекта культурного наследия: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7"/>
        <w:gridCol w:w="3380"/>
        <w:gridCol w:w="3380"/>
      </w:tblGrid>
      <w:tr w:rsidR="00674CAF" w:rsidRPr="00674CAF" w:rsidTr="00D761A6">
        <w:tc>
          <w:tcPr>
            <w:tcW w:w="1666" w:type="pct"/>
            <w:shd w:val="clear" w:color="auto" w:fill="auto"/>
            <w:vAlign w:val="center"/>
          </w:tcPr>
          <w:p w:rsidR="00674CAF" w:rsidRPr="00674CAF" w:rsidRDefault="00674CAF" w:rsidP="00674CAF">
            <w:pPr>
              <w:jc w:val="center"/>
              <w:rPr>
                <w:sz w:val="20"/>
                <w:szCs w:val="20"/>
              </w:rPr>
            </w:pPr>
            <w:r w:rsidRPr="00674CAF">
              <w:rPr>
                <w:sz w:val="20"/>
                <w:szCs w:val="20"/>
              </w:rPr>
              <w:t>Федерального значения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674CAF" w:rsidRPr="00674CAF" w:rsidRDefault="00674CAF" w:rsidP="00674CAF">
            <w:pPr>
              <w:jc w:val="center"/>
              <w:rPr>
                <w:sz w:val="20"/>
                <w:szCs w:val="20"/>
              </w:rPr>
            </w:pPr>
            <w:r w:rsidRPr="00674CAF">
              <w:rPr>
                <w:sz w:val="20"/>
                <w:szCs w:val="20"/>
              </w:rPr>
              <w:t>Регионального значения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674CAF" w:rsidRPr="00674CAF" w:rsidRDefault="00674CAF" w:rsidP="00674CA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74CAF">
              <w:rPr>
                <w:sz w:val="20"/>
                <w:szCs w:val="20"/>
              </w:rPr>
              <w:t>Местного</w:t>
            </w:r>
          </w:p>
          <w:p w:rsidR="00674CAF" w:rsidRPr="00674CAF" w:rsidRDefault="00674CAF" w:rsidP="00674CAF">
            <w:pPr>
              <w:jc w:val="center"/>
              <w:rPr>
                <w:sz w:val="20"/>
                <w:szCs w:val="20"/>
              </w:rPr>
            </w:pPr>
            <w:r w:rsidRPr="00674CAF">
              <w:rPr>
                <w:sz w:val="20"/>
                <w:szCs w:val="20"/>
              </w:rPr>
              <w:t>(муниципального) значения</w:t>
            </w:r>
          </w:p>
        </w:tc>
      </w:tr>
      <w:tr w:rsidR="00674CAF" w:rsidRPr="00674CAF" w:rsidTr="00D761A6">
        <w:tc>
          <w:tcPr>
            <w:tcW w:w="1666" w:type="pct"/>
            <w:shd w:val="clear" w:color="auto" w:fill="auto"/>
          </w:tcPr>
          <w:p w:rsidR="00674CAF" w:rsidRPr="00674CAF" w:rsidRDefault="00674CAF" w:rsidP="00674CAF">
            <w:pPr>
              <w:jc w:val="center"/>
              <w:rPr>
                <w:sz w:val="20"/>
                <w:szCs w:val="20"/>
              </w:rPr>
            </w:pPr>
            <w:r w:rsidRPr="00674CAF">
              <w:rPr>
                <w:sz w:val="20"/>
                <w:szCs w:val="20"/>
              </w:rPr>
              <w:t>+</w:t>
            </w:r>
          </w:p>
        </w:tc>
        <w:tc>
          <w:tcPr>
            <w:tcW w:w="1667" w:type="pct"/>
            <w:shd w:val="clear" w:color="auto" w:fill="auto"/>
          </w:tcPr>
          <w:p w:rsidR="00674CAF" w:rsidRPr="00674CAF" w:rsidRDefault="00674CAF" w:rsidP="00674CA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:rsidR="00674CAF" w:rsidRPr="00674CAF" w:rsidRDefault="00674CAF" w:rsidP="00674CAF">
            <w:pPr>
              <w:jc w:val="both"/>
              <w:rPr>
                <w:sz w:val="20"/>
                <w:szCs w:val="20"/>
              </w:rPr>
            </w:pPr>
          </w:p>
        </w:tc>
      </w:tr>
    </w:tbl>
    <w:p w:rsidR="00674CAF" w:rsidRPr="00674CAF" w:rsidRDefault="00674CAF" w:rsidP="00674CAF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4. Сведения о виде объекта культурного наследия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7"/>
        <w:gridCol w:w="3380"/>
        <w:gridCol w:w="3380"/>
      </w:tblGrid>
      <w:tr w:rsidR="00674CAF" w:rsidRPr="00674CAF" w:rsidTr="00D761A6">
        <w:tc>
          <w:tcPr>
            <w:tcW w:w="1666" w:type="pct"/>
            <w:shd w:val="clear" w:color="auto" w:fill="auto"/>
            <w:vAlign w:val="center"/>
          </w:tcPr>
          <w:p w:rsidR="00674CAF" w:rsidRPr="00674CAF" w:rsidRDefault="00674CAF" w:rsidP="00674CAF">
            <w:pPr>
              <w:jc w:val="center"/>
              <w:rPr>
                <w:sz w:val="20"/>
                <w:szCs w:val="20"/>
              </w:rPr>
            </w:pPr>
            <w:r w:rsidRPr="00674CAF">
              <w:rPr>
                <w:sz w:val="20"/>
                <w:szCs w:val="20"/>
              </w:rPr>
              <w:t>Памятник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674CAF" w:rsidRPr="00674CAF" w:rsidRDefault="00674CAF" w:rsidP="00674CAF">
            <w:pPr>
              <w:jc w:val="center"/>
              <w:rPr>
                <w:sz w:val="20"/>
                <w:szCs w:val="20"/>
              </w:rPr>
            </w:pPr>
            <w:r w:rsidRPr="00674CAF">
              <w:rPr>
                <w:sz w:val="20"/>
                <w:szCs w:val="20"/>
              </w:rPr>
              <w:t>Ансамбль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674CAF" w:rsidRPr="00674CAF" w:rsidRDefault="00674CAF" w:rsidP="00674CAF">
            <w:pPr>
              <w:jc w:val="center"/>
              <w:rPr>
                <w:sz w:val="20"/>
                <w:szCs w:val="20"/>
              </w:rPr>
            </w:pPr>
            <w:r w:rsidRPr="00674CAF">
              <w:rPr>
                <w:sz w:val="20"/>
                <w:szCs w:val="20"/>
              </w:rPr>
              <w:t>достопримечательное место</w:t>
            </w:r>
          </w:p>
        </w:tc>
      </w:tr>
      <w:tr w:rsidR="00674CAF" w:rsidRPr="00674CAF" w:rsidTr="00D761A6">
        <w:tc>
          <w:tcPr>
            <w:tcW w:w="1666" w:type="pct"/>
            <w:shd w:val="clear" w:color="auto" w:fill="auto"/>
          </w:tcPr>
          <w:p w:rsidR="00674CAF" w:rsidRPr="00674CAF" w:rsidRDefault="00674CAF" w:rsidP="00674CAF">
            <w:pPr>
              <w:jc w:val="center"/>
              <w:rPr>
                <w:sz w:val="20"/>
                <w:szCs w:val="20"/>
              </w:rPr>
            </w:pPr>
            <w:r w:rsidRPr="00674CAF">
              <w:rPr>
                <w:sz w:val="20"/>
                <w:szCs w:val="20"/>
              </w:rPr>
              <w:t>+</w:t>
            </w:r>
          </w:p>
        </w:tc>
        <w:tc>
          <w:tcPr>
            <w:tcW w:w="1667" w:type="pct"/>
            <w:shd w:val="clear" w:color="auto" w:fill="auto"/>
          </w:tcPr>
          <w:p w:rsidR="00674CAF" w:rsidRPr="00674CAF" w:rsidRDefault="00674CAF" w:rsidP="00674CA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:rsidR="00674CAF" w:rsidRPr="00674CAF" w:rsidRDefault="00674CAF" w:rsidP="00674CAF">
            <w:pPr>
              <w:jc w:val="both"/>
              <w:rPr>
                <w:sz w:val="20"/>
                <w:szCs w:val="20"/>
              </w:rPr>
            </w:pPr>
          </w:p>
        </w:tc>
      </w:tr>
    </w:tbl>
    <w:p w:rsidR="00674CAF" w:rsidRPr="00674CAF" w:rsidRDefault="00674CAF" w:rsidP="008E51AE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5.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p w:rsidR="00674CAF" w:rsidRPr="00674CAF" w:rsidRDefault="00674CAF" w:rsidP="008E51AE">
      <w:pPr>
        <w:shd w:val="clear" w:color="auto" w:fill="FFFFFF"/>
        <w:tabs>
          <w:tab w:val="left" w:pos="9955"/>
        </w:tabs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Постановление Совета Министров РСФСР от 30.08.1960 г. № 1327 «О дальнейшем улучшении дела охраны памятников культуры в РСФСР».</w:t>
      </w:r>
    </w:p>
    <w:p w:rsidR="00674CAF" w:rsidRPr="00674CAF" w:rsidRDefault="00674CAF" w:rsidP="008E51AE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674CAF" w:rsidRPr="00674CAF" w:rsidRDefault="00674CAF" w:rsidP="008E51AE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Псковская область, г. Псков, ул. Ленина, 3.</w:t>
      </w:r>
    </w:p>
    <w:p w:rsidR="00674CAF" w:rsidRPr="00674CAF" w:rsidRDefault="00674CAF" w:rsidP="008E51AE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7. Сведения о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Федерации:</w:t>
      </w:r>
    </w:p>
    <w:p w:rsidR="00674CAF" w:rsidRPr="00674CAF" w:rsidRDefault="00674CAF" w:rsidP="008E51AE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Приказ Государственного комитета Псковской области по охране объектов культурного наследия от 21.10.2014 № 678.</w:t>
      </w:r>
    </w:p>
    <w:p w:rsidR="00674CAF" w:rsidRPr="00674CAF" w:rsidRDefault="00674CAF" w:rsidP="008E51AE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pacing w:val="-3"/>
          <w:sz w:val="20"/>
          <w:szCs w:val="20"/>
        </w:rPr>
        <w:t>8. Описание предмета охраны объекта культурного наследия:</w:t>
      </w:r>
    </w:p>
    <w:p w:rsidR="00674CAF" w:rsidRPr="00674CAF" w:rsidRDefault="00674CAF" w:rsidP="008A3ACA">
      <w:pPr>
        <w:numPr>
          <w:ilvl w:val="0"/>
          <w:numId w:val="11"/>
        </w:numPr>
        <w:shd w:val="clear" w:color="auto" w:fill="FFFFFF"/>
        <w:tabs>
          <w:tab w:val="num" w:pos="567"/>
          <w:tab w:val="left" w:pos="993"/>
        </w:tabs>
        <w:ind w:firstLine="709"/>
        <w:jc w:val="both"/>
        <w:rPr>
          <w:sz w:val="20"/>
          <w:szCs w:val="20"/>
        </w:rPr>
      </w:pPr>
      <w:r w:rsidRPr="00674CAF">
        <w:rPr>
          <w:spacing w:val="-1"/>
          <w:sz w:val="20"/>
          <w:szCs w:val="20"/>
        </w:rPr>
        <w:t>Объемно-планировочная композиция здания.</w:t>
      </w:r>
    </w:p>
    <w:p w:rsidR="00674CAF" w:rsidRPr="00674CAF" w:rsidRDefault="00674CAF" w:rsidP="008A3ACA">
      <w:pPr>
        <w:numPr>
          <w:ilvl w:val="0"/>
          <w:numId w:val="11"/>
        </w:numPr>
        <w:shd w:val="clear" w:color="auto" w:fill="FFFFFF"/>
        <w:tabs>
          <w:tab w:val="num" w:pos="567"/>
          <w:tab w:val="left" w:pos="993"/>
        </w:tabs>
        <w:ind w:firstLine="709"/>
        <w:jc w:val="both"/>
        <w:rPr>
          <w:sz w:val="20"/>
          <w:szCs w:val="20"/>
        </w:rPr>
      </w:pPr>
      <w:r w:rsidRPr="00674CAF">
        <w:rPr>
          <w:spacing w:val="-1"/>
          <w:sz w:val="20"/>
          <w:szCs w:val="20"/>
        </w:rPr>
        <w:t>Конструкции: фундаментов, несущих и капитальных стен.</w:t>
      </w:r>
    </w:p>
    <w:p w:rsidR="00674CAF" w:rsidRPr="00674CAF" w:rsidRDefault="00674CAF" w:rsidP="008A3ACA">
      <w:pPr>
        <w:numPr>
          <w:ilvl w:val="0"/>
          <w:numId w:val="11"/>
        </w:numPr>
        <w:shd w:val="clear" w:color="auto" w:fill="FFFFFF"/>
        <w:tabs>
          <w:tab w:val="num" w:pos="567"/>
          <w:tab w:val="left" w:pos="993"/>
        </w:tabs>
        <w:ind w:firstLine="709"/>
        <w:jc w:val="both"/>
        <w:rPr>
          <w:sz w:val="20"/>
          <w:szCs w:val="20"/>
        </w:rPr>
      </w:pPr>
      <w:r w:rsidRPr="00674CAF">
        <w:rPr>
          <w:sz w:val="20"/>
          <w:szCs w:val="20"/>
        </w:rPr>
        <w:t>Декор главного фасада</w:t>
      </w:r>
      <w:r w:rsidRPr="00674CAF">
        <w:rPr>
          <w:spacing w:val="-2"/>
          <w:sz w:val="20"/>
          <w:szCs w:val="20"/>
        </w:rPr>
        <w:t>.</w:t>
      </w:r>
    </w:p>
    <w:p w:rsidR="00674CAF" w:rsidRPr="00674CAF" w:rsidRDefault="00674CAF" w:rsidP="008A3ACA">
      <w:pPr>
        <w:numPr>
          <w:ilvl w:val="0"/>
          <w:numId w:val="11"/>
        </w:numPr>
        <w:shd w:val="clear" w:color="auto" w:fill="FFFFFF"/>
        <w:tabs>
          <w:tab w:val="num" w:pos="567"/>
          <w:tab w:val="left" w:pos="993"/>
        </w:tabs>
        <w:ind w:firstLine="709"/>
        <w:jc w:val="both"/>
        <w:rPr>
          <w:sz w:val="20"/>
          <w:szCs w:val="20"/>
        </w:rPr>
      </w:pPr>
      <w:r w:rsidRPr="00674CAF">
        <w:rPr>
          <w:spacing w:val="-5"/>
          <w:sz w:val="20"/>
          <w:szCs w:val="20"/>
        </w:rPr>
        <w:t>Габариты проемов дверей и окон на всех фасадах.</w:t>
      </w:r>
    </w:p>
    <w:p w:rsidR="00674CAF" w:rsidRPr="00674CAF" w:rsidRDefault="00674CAF" w:rsidP="008A3ACA">
      <w:pPr>
        <w:numPr>
          <w:ilvl w:val="0"/>
          <w:numId w:val="11"/>
        </w:numPr>
        <w:shd w:val="clear" w:color="auto" w:fill="FFFFFF"/>
        <w:tabs>
          <w:tab w:val="num" w:pos="567"/>
          <w:tab w:val="left" w:pos="993"/>
        </w:tabs>
        <w:ind w:firstLine="709"/>
        <w:jc w:val="both"/>
        <w:rPr>
          <w:sz w:val="20"/>
          <w:szCs w:val="20"/>
        </w:rPr>
      </w:pPr>
      <w:proofErr w:type="spellStart"/>
      <w:r w:rsidRPr="00674CAF">
        <w:rPr>
          <w:spacing w:val="-5"/>
          <w:sz w:val="20"/>
          <w:szCs w:val="20"/>
        </w:rPr>
        <w:t>Расстекловка</w:t>
      </w:r>
      <w:proofErr w:type="spellEnd"/>
      <w:r w:rsidRPr="00674CAF">
        <w:rPr>
          <w:spacing w:val="-5"/>
          <w:sz w:val="20"/>
          <w:szCs w:val="20"/>
        </w:rPr>
        <w:t xml:space="preserve"> оконных проемов, кованные оконные решетки.</w:t>
      </w:r>
    </w:p>
    <w:p w:rsidR="00674CAF" w:rsidRPr="00674CAF" w:rsidRDefault="00674CAF" w:rsidP="008A3ACA">
      <w:pPr>
        <w:numPr>
          <w:ilvl w:val="0"/>
          <w:numId w:val="11"/>
        </w:numPr>
        <w:shd w:val="clear" w:color="auto" w:fill="FFFFFF"/>
        <w:tabs>
          <w:tab w:val="num" w:pos="567"/>
          <w:tab w:val="left" w:pos="993"/>
        </w:tabs>
        <w:ind w:firstLine="709"/>
        <w:jc w:val="both"/>
        <w:rPr>
          <w:sz w:val="20"/>
          <w:szCs w:val="20"/>
        </w:rPr>
      </w:pPr>
      <w:r w:rsidRPr="00674CAF">
        <w:rPr>
          <w:spacing w:val="-5"/>
          <w:sz w:val="20"/>
          <w:szCs w:val="20"/>
        </w:rPr>
        <w:t>Перила и поручни лестниц.</w:t>
      </w:r>
    </w:p>
    <w:p w:rsidR="00674CAF" w:rsidRPr="00674CAF" w:rsidRDefault="00674CAF" w:rsidP="008A3ACA">
      <w:pPr>
        <w:numPr>
          <w:ilvl w:val="0"/>
          <w:numId w:val="11"/>
        </w:numPr>
        <w:shd w:val="clear" w:color="auto" w:fill="FFFFFF"/>
        <w:tabs>
          <w:tab w:val="num" w:pos="567"/>
          <w:tab w:val="left" w:pos="993"/>
        </w:tabs>
        <w:ind w:firstLine="709"/>
        <w:jc w:val="both"/>
        <w:rPr>
          <w:sz w:val="20"/>
          <w:szCs w:val="20"/>
        </w:rPr>
      </w:pPr>
      <w:r w:rsidRPr="00674CAF">
        <w:rPr>
          <w:spacing w:val="-5"/>
          <w:sz w:val="20"/>
          <w:szCs w:val="20"/>
        </w:rPr>
        <w:t>Потолочные карнизы в интерьерах.</w:t>
      </w:r>
    </w:p>
    <w:p w:rsidR="00674CAF" w:rsidRPr="00674CAF" w:rsidRDefault="00674CAF" w:rsidP="008A3ACA">
      <w:pPr>
        <w:numPr>
          <w:ilvl w:val="0"/>
          <w:numId w:val="11"/>
        </w:numPr>
        <w:shd w:val="clear" w:color="auto" w:fill="FFFFFF"/>
        <w:tabs>
          <w:tab w:val="num" w:pos="567"/>
          <w:tab w:val="left" w:pos="993"/>
        </w:tabs>
        <w:ind w:firstLine="709"/>
        <w:jc w:val="both"/>
        <w:rPr>
          <w:sz w:val="20"/>
          <w:szCs w:val="20"/>
        </w:rPr>
      </w:pPr>
      <w:r w:rsidRPr="00674CAF">
        <w:rPr>
          <w:spacing w:val="-5"/>
          <w:sz w:val="20"/>
          <w:szCs w:val="20"/>
        </w:rPr>
        <w:t>Движимое имущество в соответствии с законодательством Российской Федерации</w:t>
      </w:r>
    </w:p>
    <w:p w:rsidR="00674CAF" w:rsidRPr="00674CAF" w:rsidRDefault="00674CAF" w:rsidP="008E51AE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pacing w:val="-2"/>
          <w:sz w:val="20"/>
          <w:szCs w:val="20"/>
        </w:rPr>
        <w:t xml:space="preserve">9. Сведения о наличии зон охраны данного объекта культурного наследия с указанием номера и </w:t>
      </w:r>
      <w:r w:rsidRPr="00674CAF">
        <w:rPr>
          <w:sz w:val="20"/>
          <w:szCs w:val="20"/>
        </w:rPr>
        <w:t xml:space="preserve">даты принятия органом государственной власти акта об утверждении указанных зон либо </w:t>
      </w:r>
      <w:r w:rsidRPr="00674CAF">
        <w:rPr>
          <w:spacing w:val="2"/>
          <w:sz w:val="20"/>
          <w:szCs w:val="20"/>
        </w:rPr>
        <w:t xml:space="preserve">информация о расположении данного объекта культурного наследия в границах зон охраны </w:t>
      </w:r>
      <w:r w:rsidRPr="00674CAF">
        <w:rPr>
          <w:spacing w:val="-2"/>
          <w:sz w:val="20"/>
          <w:szCs w:val="20"/>
        </w:rPr>
        <w:t>иного объекта культурного наследия:</w:t>
      </w:r>
    </w:p>
    <w:p w:rsidR="00674CAF" w:rsidRPr="00674CAF" w:rsidRDefault="00674CAF" w:rsidP="008E51AE">
      <w:pPr>
        <w:shd w:val="clear" w:color="auto" w:fill="FFFFFF"/>
        <w:ind w:firstLine="709"/>
        <w:jc w:val="both"/>
        <w:rPr>
          <w:sz w:val="20"/>
          <w:szCs w:val="20"/>
        </w:rPr>
      </w:pPr>
      <w:r w:rsidRPr="00674CAF">
        <w:rPr>
          <w:spacing w:val="5"/>
          <w:sz w:val="20"/>
          <w:szCs w:val="20"/>
        </w:rPr>
        <w:t xml:space="preserve">Постановление Псковского областного Собрания депутатов от 26.12.2013 № 674 «Об </w:t>
      </w:r>
      <w:r w:rsidRPr="00674CAF">
        <w:rPr>
          <w:spacing w:val="3"/>
          <w:sz w:val="20"/>
          <w:szCs w:val="20"/>
        </w:rPr>
        <w:t xml:space="preserve">утверждении границ зон охраны, режимов использования земель и градостроительных </w:t>
      </w:r>
      <w:r w:rsidRPr="00674CAF">
        <w:rPr>
          <w:spacing w:val="5"/>
          <w:sz w:val="20"/>
          <w:szCs w:val="20"/>
        </w:rPr>
        <w:t>регламентов в границах зон охраны объекта культурного наследия федерального значения «</w:t>
      </w:r>
      <w:r w:rsidRPr="00674CAF">
        <w:rPr>
          <w:spacing w:val="-5"/>
          <w:sz w:val="20"/>
          <w:szCs w:val="20"/>
        </w:rPr>
        <w:t>Ансамбль Кремля».</w:t>
      </w:r>
    </w:p>
    <w:p w:rsidR="00674CAF" w:rsidRPr="00674CAF" w:rsidRDefault="00674CAF" w:rsidP="00674CAF">
      <w:pPr>
        <w:shd w:val="clear" w:color="auto" w:fill="FFFFFF"/>
        <w:jc w:val="both"/>
        <w:rPr>
          <w:spacing w:val="-2"/>
          <w:sz w:val="20"/>
          <w:szCs w:val="20"/>
        </w:rPr>
      </w:pPr>
    </w:p>
    <w:p w:rsidR="00674CAF" w:rsidRPr="00674CAF" w:rsidRDefault="00674CAF" w:rsidP="00674CAF">
      <w:pPr>
        <w:shd w:val="clear" w:color="auto" w:fill="FFFFFF"/>
        <w:jc w:val="both"/>
        <w:rPr>
          <w:spacing w:val="-2"/>
          <w:sz w:val="20"/>
          <w:szCs w:val="20"/>
        </w:rPr>
      </w:pPr>
      <w:r w:rsidRPr="00674CAF">
        <w:rPr>
          <w:spacing w:val="-2"/>
          <w:sz w:val="20"/>
          <w:szCs w:val="20"/>
        </w:rPr>
        <w:t>25.08.2017</w:t>
      </w:r>
    </w:p>
    <w:p w:rsidR="00674CAF" w:rsidRPr="00674CAF" w:rsidRDefault="00674CAF" w:rsidP="00674CAF">
      <w:pPr>
        <w:shd w:val="clear" w:color="auto" w:fill="FFFFFF"/>
        <w:jc w:val="both"/>
        <w:rPr>
          <w:spacing w:val="-2"/>
          <w:sz w:val="20"/>
          <w:szCs w:val="20"/>
        </w:rPr>
      </w:pPr>
      <w:r w:rsidRPr="00674CAF">
        <w:rPr>
          <w:spacing w:val="-2"/>
          <w:sz w:val="20"/>
          <w:szCs w:val="20"/>
        </w:rPr>
        <w:t xml:space="preserve">Дата оформления паспорта </w:t>
      </w:r>
    </w:p>
    <w:p w:rsidR="00674CAF" w:rsidRPr="00674CAF" w:rsidRDefault="00674CAF" w:rsidP="008E51AE">
      <w:pPr>
        <w:shd w:val="clear" w:color="auto" w:fill="FFFFFF"/>
        <w:jc w:val="both"/>
        <w:rPr>
          <w:sz w:val="28"/>
          <w:szCs w:val="28"/>
        </w:rPr>
      </w:pPr>
      <w:r w:rsidRPr="00674CAF">
        <w:rPr>
          <w:spacing w:val="-1"/>
          <w:sz w:val="20"/>
          <w:szCs w:val="20"/>
        </w:rPr>
        <w:t>(число, месяц, год)</w:t>
      </w:r>
    </w:p>
    <w:p w:rsidR="00674CAF" w:rsidRDefault="00674CAF" w:rsidP="00674CAF">
      <w:pPr>
        <w:keepNext/>
        <w:jc w:val="center"/>
        <w:rPr>
          <w:sz w:val="28"/>
          <w:szCs w:val="28"/>
        </w:rPr>
      </w:pPr>
    </w:p>
    <w:p w:rsidR="008A3ACA" w:rsidRDefault="008A3ACA" w:rsidP="00674CAF">
      <w:pPr>
        <w:keepNext/>
        <w:jc w:val="center"/>
        <w:rPr>
          <w:sz w:val="28"/>
          <w:szCs w:val="28"/>
        </w:rPr>
      </w:pPr>
    </w:p>
    <w:p w:rsidR="008A3ACA" w:rsidRDefault="008A3ACA" w:rsidP="00674CAF">
      <w:pPr>
        <w:keepNext/>
        <w:jc w:val="center"/>
        <w:rPr>
          <w:sz w:val="28"/>
          <w:szCs w:val="28"/>
        </w:rPr>
      </w:pPr>
    </w:p>
    <w:p w:rsidR="008A3ACA" w:rsidRPr="00674CAF" w:rsidRDefault="008A3ACA" w:rsidP="00674CAF">
      <w:pPr>
        <w:keepNext/>
        <w:jc w:val="center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774"/>
        <w:gridCol w:w="2071"/>
        <w:gridCol w:w="2220"/>
      </w:tblGrid>
      <w:tr w:rsidR="00674CAF" w:rsidRPr="00674CAF" w:rsidTr="00D761A6">
        <w:tc>
          <w:tcPr>
            <w:tcW w:w="2868" w:type="pct"/>
          </w:tcPr>
          <w:p w:rsidR="00674CAF" w:rsidRPr="00674CAF" w:rsidRDefault="00674CAF" w:rsidP="00674CAF">
            <w:pPr>
              <w:keepNext/>
              <w:jc w:val="both"/>
            </w:pPr>
            <w:r w:rsidRPr="00674CAF">
              <w:t>Глава города Пскова</w:t>
            </w:r>
          </w:p>
        </w:tc>
        <w:tc>
          <w:tcPr>
            <w:tcW w:w="1029" w:type="pct"/>
          </w:tcPr>
          <w:p w:rsidR="00674CAF" w:rsidRPr="00674CAF" w:rsidRDefault="00674CAF" w:rsidP="00674CAF">
            <w:pPr>
              <w:keepNext/>
              <w:jc w:val="center"/>
            </w:pPr>
          </w:p>
        </w:tc>
        <w:tc>
          <w:tcPr>
            <w:tcW w:w="1103" w:type="pct"/>
            <w:vAlign w:val="bottom"/>
          </w:tcPr>
          <w:p w:rsidR="00674CAF" w:rsidRPr="00674CAF" w:rsidRDefault="00674CAF" w:rsidP="00674CAF">
            <w:pPr>
              <w:keepNext/>
              <w:jc w:val="center"/>
            </w:pPr>
            <w:r w:rsidRPr="00674CAF">
              <w:t>Е.А. Полонская</w:t>
            </w:r>
          </w:p>
        </w:tc>
      </w:tr>
    </w:tbl>
    <w:p w:rsidR="00BC2D98" w:rsidRPr="00D44A3E" w:rsidRDefault="00BC2D98" w:rsidP="00131690">
      <w:pPr>
        <w:ind w:left="709" w:right="-1"/>
        <w:jc w:val="both"/>
        <w:rPr>
          <w:szCs w:val="28"/>
        </w:rPr>
      </w:pPr>
    </w:p>
    <w:sectPr w:rsidR="00BC2D98" w:rsidRPr="00D44A3E" w:rsidSect="00BC2D98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47DE3"/>
    <w:multiLevelType w:val="hybridMultilevel"/>
    <w:tmpl w:val="B630D0D4"/>
    <w:lvl w:ilvl="0" w:tplc="DF684E1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9A496A"/>
    <w:multiLevelType w:val="hybridMultilevel"/>
    <w:tmpl w:val="45E4A2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196B4804"/>
    <w:multiLevelType w:val="hybridMultilevel"/>
    <w:tmpl w:val="485A3BA4"/>
    <w:lvl w:ilvl="0" w:tplc="52168E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94364A"/>
    <w:multiLevelType w:val="hybridMultilevel"/>
    <w:tmpl w:val="292252B8"/>
    <w:lvl w:ilvl="0" w:tplc="AF7A6A74">
      <w:start w:val="1"/>
      <w:numFmt w:val="decimal"/>
      <w:lvlText w:val="%1)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374871C8"/>
    <w:multiLevelType w:val="multilevel"/>
    <w:tmpl w:val="EF16B736"/>
    <w:lvl w:ilvl="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0" w:hanging="2160"/>
      </w:pPr>
      <w:rPr>
        <w:rFonts w:hint="default"/>
      </w:rPr>
    </w:lvl>
  </w:abstractNum>
  <w:abstractNum w:abstractNumId="5">
    <w:nsid w:val="57E52D9B"/>
    <w:multiLevelType w:val="multilevel"/>
    <w:tmpl w:val="E912ED1A"/>
    <w:lvl w:ilvl="0">
      <w:start w:val="1"/>
      <w:numFmt w:val="decimal"/>
      <w:lvlText w:val="%1."/>
      <w:lvlJc w:val="left"/>
      <w:pPr>
        <w:ind w:left="1729" w:hanging="1020"/>
      </w:pPr>
    </w:lvl>
    <w:lvl w:ilvl="1">
      <w:start w:val="2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6">
    <w:nsid w:val="59FB42D0"/>
    <w:multiLevelType w:val="hybridMultilevel"/>
    <w:tmpl w:val="B768B966"/>
    <w:lvl w:ilvl="0" w:tplc="66D0BEDC">
      <w:start w:val="1"/>
      <w:numFmt w:val="decimal"/>
      <w:lvlText w:val="%1."/>
      <w:lvlJc w:val="left"/>
      <w:pPr>
        <w:ind w:left="1365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E160564"/>
    <w:multiLevelType w:val="hybridMultilevel"/>
    <w:tmpl w:val="24E84A7C"/>
    <w:lvl w:ilvl="0" w:tplc="1C6EFD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4791202"/>
    <w:multiLevelType w:val="hybridMultilevel"/>
    <w:tmpl w:val="35AC7786"/>
    <w:lvl w:ilvl="0" w:tplc="B9DA4F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A945FC"/>
    <w:multiLevelType w:val="multilevel"/>
    <w:tmpl w:val="00BC8D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27"/>
    <w:rsid w:val="000037E7"/>
    <w:rsid w:val="00016044"/>
    <w:rsid w:val="000461C6"/>
    <w:rsid w:val="00050D2F"/>
    <w:rsid w:val="00062BA8"/>
    <w:rsid w:val="00066A4F"/>
    <w:rsid w:val="000715DC"/>
    <w:rsid w:val="00074BCF"/>
    <w:rsid w:val="000A39AE"/>
    <w:rsid w:val="000A4477"/>
    <w:rsid w:val="000C6DE2"/>
    <w:rsid w:val="0010785D"/>
    <w:rsid w:val="00124F55"/>
    <w:rsid w:val="0012629F"/>
    <w:rsid w:val="00131690"/>
    <w:rsid w:val="00146D35"/>
    <w:rsid w:val="001504D2"/>
    <w:rsid w:val="00171B38"/>
    <w:rsid w:val="00174B93"/>
    <w:rsid w:val="001A2C28"/>
    <w:rsid w:val="001D2701"/>
    <w:rsid w:val="001E258F"/>
    <w:rsid w:val="00204A22"/>
    <w:rsid w:val="00216377"/>
    <w:rsid w:val="00227FB0"/>
    <w:rsid w:val="00240F62"/>
    <w:rsid w:val="00241D2E"/>
    <w:rsid w:val="00247F0F"/>
    <w:rsid w:val="0025029D"/>
    <w:rsid w:val="00251142"/>
    <w:rsid w:val="00262A51"/>
    <w:rsid w:val="00270B20"/>
    <w:rsid w:val="00274451"/>
    <w:rsid w:val="002964E2"/>
    <w:rsid w:val="002A3649"/>
    <w:rsid w:val="002B1E1A"/>
    <w:rsid w:val="002B400C"/>
    <w:rsid w:val="002C4362"/>
    <w:rsid w:val="002C6775"/>
    <w:rsid w:val="002D00E2"/>
    <w:rsid w:val="002E6130"/>
    <w:rsid w:val="00371E41"/>
    <w:rsid w:val="0038413C"/>
    <w:rsid w:val="00385174"/>
    <w:rsid w:val="003B12DC"/>
    <w:rsid w:val="003B1348"/>
    <w:rsid w:val="003E1173"/>
    <w:rsid w:val="003F33BF"/>
    <w:rsid w:val="0040270F"/>
    <w:rsid w:val="0041560A"/>
    <w:rsid w:val="00427039"/>
    <w:rsid w:val="00465E0D"/>
    <w:rsid w:val="00476D9F"/>
    <w:rsid w:val="004922FA"/>
    <w:rsid w:val="004B065F"/>
    <w:rsid w:val="004B06C1"/>
    <w:rsid w:val="004B4401"/>
    <w:rsid w:val="004B61C5"/>
    <w:rsid w:val="004E2135"/>
    <w:rsid w:val="004F00D9"/>
    <w:rsid w:val="004F6E1F"/>
    <w:rsid w:val="0050189C"/>
    <w:rsid w:val="00503098"/>
    <w:rsid w:val="00544652"/>
    <w:rsid w:val="00564A96"/>
    <w:rsid w:val="005978DA"/>
    <w:rsid w:val="005C66AC"/>
    <w:rsid w:val="005D0E0A"/>
    <w:rsid w:val="005F1E95"/>
    <w:rsid w:val="005F677B"/>
    <w:rsid w:val="0060234C"/>
    <w:rsid w:val="00607198"/>
    <w:rsid w:val="00610E4F"/>
    <w:rsid w:val="00632B9D"/>
    <w:rsid w:val="00637973"/>
    <w:rsid w:val="006651A9"/>
    <w:rsid w:val="00667875"/>
    <w:rsid w:val="0067032F"/>
    <w:rsid w:val="00674CAF"/>
    <w:rsid w:val="006B28C5"/>
    <w:rsid w:val="006B3B8B"/>
    <w:rsid w:val="006C17DF"/>
    <w:rsid w:val="006D37D7"/>
    <w:rsid w:val="006F38EA"/>
    <w:rsid w:val="0070349B"/>
    <w:rsid w:val="00713E58"/>
    <w:rsid w:val="00723B7A"/>
    <w:rsid w:val="007465F3"/>
    <w:rsid w:val="007963B2"/>
    <w:rsid w:val="007A4F1C"/>
    <w:rsid w:val="007B578A"/>
    <w:rsid w:val="007D56D2"/>
    <w:rsid w:val="007D7458"/>
    <w:rsid w:val="007D74D3"/>
    <w:rsid w:val="007E56E5"/>
    <w:rsid w:val="008006AC"/>
    <w:rsid w:val="008144B1"/>
    <w:rsid w:val="00824967"/>
    <w:rsid w:val="00832F6B"/>
    <w:rsid w:val="0085077D"/>
    <w:rsid w:val="00851219"/>
    <w:rsid w:val="0086022A"/>
    <w:rsid w:val="00864A27"/>
    <w:rsid w:val="0088214B"/>
    <w:rsid w:val="0089348D"/>
    <w:rsid w:val="0089515C"/>
    <w:rsid w:val="008976DA"/>
    <w:rsid w:val="008A3ACA"/>
    <w:rsid w:val="008C5BBF"/>
    <w:rsid w:val="008E51AE"/>
    <w:rsid w:val="009041ED"/>
    <w:rsid w:val="00905DAC"/>
    <w:rsid w:val="00932AF7"/>
    <w:rsid w:val="00943DB4"/>
    <w:rsid w:val="00946C6D"/>
    <w:rsid w:val="00950957"/>
    <w:rsid w:val="00960BAB"/>
    <w:rsid w:val="00960D3D"/>
    <w:rsid w:val="00961201"/>
    <w:rsid w:val="00963FE2"/>
    <w:rsid w:val="00966E20"/>
    <w:rsid w:val="00967AC8"/>
    <w:rsid w:val="009776C2"/>
    <w:rsid w:val="009776D3"/>
    <w:rsid w:val="00992F87"/>
    <w:rsid w:val="009A095B"/>
    <w:rsid w:val="009A239A"/>
    <w:rsid w:val="009B0DDD"/>
    <w:rsid w:val="009B4BC9"/>
    <w:rsid w:val="009B5C5A"/>
    <w:rsid w:val="009F0DDF"/>
    <w:rsid w:val="00A0223D"/>
    <w:rsid w:val="00A0696D"/>
    <w:rsid w:val="00A22A34"/>
    <w:rsid w:val="00A27B3F"/>
    <w:rsid w:val="00A4308D"/>
    <w:rsid w:val="00A47203"/>
    <w:rsid w:val="00A621C3"/>
    <w:rsid w:val="00A7565A"/>
    <w:rsid w:val="00A872D5"/>
    <w:rsid w:val="00A91A3A"/>
    <w:rsid w:val="00B325BC"/>
    <w:rsid w:val="00B43148"/>
    <w:rsid w:val="00B776BB"/>
    <w:rsid w:val="00B80764"/>
    <w:rsid w:val="00B81A40"/>
    <w:rsid w:val="00B84118"/>
    <w:rsid w:val="00B9729D"/>
    <w:rsid w:val="00BB6BDC"/>
    <w:rsid w:val="00BC2D98"/>
    <w:rsid w:val="00BE21C9"/>
    <w:rsid w:val="00BF0B73"/>
    <w:rsid w:val="00C057E3"/>
    <w:rsid w:val="00C12672"/>
    <w:rsid w:val="00C46090"/>
    <w:rsid w:val="00C46B0F"/>
    <w:rsid w:val="00C53B96"/>
    <w:rsid w:val="00C82A90"/>
    <w:rsid w:val="00C9035F"/>
    <w:rsid w:val="00CA4B46"/>
    <w:rsid w:val="00CB07F6"/>
    <w:rsid w:val="00CB2023"/>
    <w:rsid w:val="00CB4F03"/>
    <w:rsid w:val="00D2224B"/>
    <w:rsid w:val="00D2627C"/>
    <w:rsid w:val="00D36B27"/>
    <w:rsid w:val="00D44A3E"/>
    <w:rsid w:val="00D5142E"/>
    <w:rsid w:val="00D54FAF"/>
    <w:rsid w:val="00DA6D6D"/>
    <w:rsid w:val="00DC2F30"/>
    <w:rsid w:val="00DC4576"/>
    <w:rsid w:val="00DC5346"/>
    <w:rsid w:val="00DD2109"/>
    <w:rsid w:val="00DD7500"/>
    <w:rsid w:val="00DF1E6B"/>
    <w:rsid w:val="00E0069F"/>
    <w:rsid w:val="00E15A93"/>
    <w:rsid w:val="00E271F5"/>
    <w:rsid w:val="00E32271"/>
    <w:rsid w:val="00E40332"/>
    <w:rsid w:val="00E51F9A"/>
    <w:rsid w:val="00E573B9"/>
    <w:rsid w:val="00E8191E"/>
    <w:rsid w:val="00E94B83"/>
    <w:rsid w:val="00EB74CF"/>
    <w:rsid w:val="00ED1509"/>
    <w:rsid w:val="00ED5C8C"/>
    <w:rsid w:val="00EE2AE0"/>
    <w:rsid w:val="00EF068F"/>
    <w:rsid w:val="00EF7F5C"/>
    <w:rsid w:val="00F06207"/>
    <w:rsid w:val="00F10459"/>
    <w:rsid w:val="00F16668"/>
    <w:rsid w:val="00F26325"/>
    <w:rsid w:val="00F2774A"/>
    <w:rsid w:val="00F41384"/>
    <w:rsid w:val="00F451A3"/>
    <w:rsid w:val="00F550DC"/>
    <w:rsid w:val="00F72E44"/>
    <w:rsid w:val="00FD147E"/>
    <w:rsid w:val="00FE0D54"/>
    <w:rsid w:val="00FE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unhideWhenUsed/>
    <w:rsid w:val="00074BCF"/>
    <w:rPr>
      <w:color w:val="0000FF"/>
      <w:u w:val="single"/>
    </w:rPr>
  </w:style>
  <w:style w:type="paragraph" w:styleId="a7">
    <w:name w:val="No Spacing"/>
    <w:uiPriority w:val="1"/>
    <w:qFormat/>
    <w:rsid w:val="00E94B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unhideWhenUsed/>
    <w:rsid w:val="00074BCF"/>
    <w:rPr>
      <w:color w:val="0000FF"/>
      <w:u w:val="single"/>
    </w:rPr>
  </w:style>
  <w:style w:type="paragraph" w:styleId="a7">
    <w:name w:val="No Spacing"/>
    <w:uiPriority w:val="1"/>
    <w:qFormat/>
    <w:rsid w:val="00E94B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86312D8A6AFD620821859AE1657D6AD9095AD9670F8B798E6F2BB126EB5EC7B6B605D0ED1K7c6I" TargetMode="External"/><Relationship Id="rId13" Type="http://schemas.openxmlformats.org/officeDocument/2006/relationships/hyperlink" Target="consultantplus://offline/ref=986312D8A6AFD620821859AE1657D6AD9095AD9670F8B798E6F2BB126EB5EC7B6B605D0ADCK7c4I" TargetMode="External"/><Relationship Id="rId18" Type="http://schemas.openxmlformats.org/officeDocument/2006/relationships/hyperlink" Target="consultantplus://offline/ref=986312D8A6AFD620821859AE1657D6AD9095AD9670F8B798E6F2BB126EB5EC7B6B605D0DD971A7ECK0cCI" TargetMode="External"/><Relationship Id="rId26" Type="http://schemas.openxmlformats.org/officeDocument/2006/relationships/hyperlink" Target="consultantplus://offline/ref=986312D8A6AFD620821859AE1657D6AD9095AD9670F8B798E6F2BB126EB5EC7B6B605D0BD8K7c6I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986312D8A6AFD620821859AE1657D6AD9095AD9670F8B798E6F2BB126EB5EC7B6B605D0BDBK7c2I" TargetMode="External"/><Relationship Id="rId34" Type="http://schemas.openxmlformats.org/officeDocument/2006/relationships/hyperlink" Target="consultantplus://offline/ref=986312D8A6AFD620821859AE1657D6AD9095AD9670F8B798E6F2BB126EB5EC7B6B605D0BDBK7c2I" TargetMode="External"/><Relationship Id="rId7" Type="http://schemas.openxmlformats.org/officeDocument/2006/relationships/hyperlink" Target="consultantplus://offline/ref=986312D8A6AFD620821859AE1657D6AD9095AD9670F8B798E6F2BB126EB5EC7B6B605D0ED1K7c6I" TargetMode="External"/><Relationship Id="rId12" Type="http://schemas.openxmlformats.org/officeDocument/2006/relationships/hyperlink" Target="consultantplus://offline/ref=986312D8A6AFD620821859AE1657D6AD9095AD9670F8B798E6F2BB126EB5EC7B6B605D0ADCK7c3I" TargetMode="External"/><Relationship Id="rId17" Type="http://schemas.openxmlformats.org/officeDocument/2006/relationships/hyperlink" Target="consultantplus://offline/ref=986312D8A6AFD620821859AE1657D6AD9095AD9670F8B798E6F2BB126EB5EC7B6B605D0AD8K7c8I" TargetMode="External"/><Relationship Id="rId25" Type="http://schemas.openxmlformats.org/officeDocument/2006/relationships/hyperlink" Target="consultantplus://offline/ref=986312D8A6AFD620821859AE1657D6AD9095AD9670F8B798E6F2BB126EB5EC7B6B605D0ADEK7c8I" TargetMode="External"/><Relationship Id="rId33" Type="http://schemas.openxmlformats.org/officeDocument/2006/relationships/hyperlink" Target="consultantplus://offline/ref=986312D8A6AFD620821859AE1657D6AD9095AD9670F8B798E6F2BB126EB5EC7B6B605D0ED1K7c6I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986312D8A6AFD620821859AE1657D6AD9095AD9670F8B798E6F2BB126EB5EC7B6B605D09D0K7c2I" TargetMode="External"/><Relationship Id="rId20" Type="http://schemas.openxmlformats.org/officeDocument/2006/relationships/hyperlink" Target="consultantplus://offline/ref=986312D8A6AFD620821859AE1657D6AD9095AD9670F8B798E6F2BB126EB5EC7B6B605D0ADFK7c1I" TargetMode="External"/><Relationship Id="rId29" Type="http://schemas.openxmlformats.org/officeDocument/2006/relationships/hyperlink" Target="consultantplus://offline/ref=986312D8A6AFD620821859AE1657D6AD9095AD9874FDB798E6F2BB126EKBc5I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86312D8A6AFD620821859AE1657D6AD9095AD9670F8B798E6F2BB126EB5EC7B6B605D0BD9K7c0I" TargetMode="External"/><Relationship Id="rId11" Type="http://schemas.openxmlformats.org/officeDocument/2006/relationships/hyperlink" Target="consultantplus://offline/ref=986312D8A6AFD620821859AE1657D6AD9095AD9670F8B798E6F2BB126EKBc5I" TargetMode="External"/><Relationship Id="rId24" Type="http://schemas.openxmlformats.org/officeDocument/2006/relationships/hyperlink" Target="consultantplus://offline/ref=986312D8A6AFD620821859AE1657D6AD9095AD9670F8B798E6F2BB126EB5EC7B6B605D0ADCK7c9I" TargetMode="External"/><Relationship Id="rId32" Type="http://schemas.openxmlformats.org/officeDocument/2006/relationships/hyperlink" Target="consultantplus://offline/ref=986312D8A6AFD620821859AE1657D6AD9095AD9670F8B798E6F2BB126EB5EC7B6B605D0ADEK7c8I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86312D8A6AFD620821859AE1657D6AD9095AD9670F8B798E6F2BB126EKBc5I" TargetMode="External"/><Relationship Id="rId23" Type="http://schemas.openxmlformats.org/officeDocument/2006/relationships/hyperlink" Target="consultantplus://offline/ref=986312D8A6AFD620821859AE1657D6AD9095AD9670F8B798E6F2BB126EB5EC7B6B605D0BDBK7c2I" TargetMode="External"/><Relationship Id="rId28" Type="http://schemas.openxmlformats.org/officeDocument/2006/relationships/hyperlink" Target="consultantplus://offline/ref=986312D8A6AFD620821859AE1657D6AD9095AD9670F8B798E6F2BB126EB5EC7B6B605D0BD8K7c6I" TargetMode="External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986312D8A6AFD620821859AE1657D6AD9095AD9670F8B798E6F2BB126EB5EC7B6B605D0DD971A4E1K0cAI" TargetMode="External"/><Relationship Id="rId19" Type="http://schemas.openxmlformats.org/officeDocument/2006/relationships/hyperlink" Target="consultantplus://offline/ref=986312D8A6AFD620821859AE1657D6AD9095AD9670F8B798E6F2BB126EB5EC7B6B605D0EDDK7c0I" TargetMode="External"/><Relationship Id="rId31" Type="http://schemas.openxmlformats.org/officeDocument/2006/relationships/hyperlink" Target="consultantplus://offline/ref=986312D8A6AFD620821859AE1657D6AD9095AD9670F8B798E6F2BB126EB5EC7B6B605D0ADCK7c3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86312D8A6AFD620821859AE1657D6AD9095AD9670F8B798E6F2BB126EKBc5I" TargetMode="External"/><Relationship Id="rId14" Type="http://schemas.openxmlformats.org/officeDocument/2006/relationships/hyperlink" Target="consultantplus://offline/ref=986312D8A6AFD620821859AE1657D6AD9095AD9670F8B798E6F2BB126EB5EC7B6B605D0BDBK7c2I" TargetMode="External"/><Relationship Id="rId22" Type="http://schemas.openxmlformats.org/officeDocument/2006/relationships/hyperlink" Target="consultantplus://offline/ref=986312D8A6AFD620821859AE1657D6AD9095AD9670F8B798E6F2BB126EB5EC7B6B605D0ED1K7c6I" TargetMode="External"/><Relationship Id="rId27" Type="http://schemas.openxmlformats.org/officeDocument/2006/relationships/hyperlink" Target="consultantplus://offline/ref=986312D8A6AFD620821859AE1657D6AD9095AD9670F8B798E6F2BB126EB5EC7B6B605D0AD0K7c6I" TargetMode="External"/><Relationship Id="rId30" Type="http://schemas.openxmlformats.org/officeDocument/2006/relationships/hyperlink" Target="consultantplus://offline/ref=986312D8A6AFD620821859AE1657D6AD9095AD9670F8B798E6F2BB126EB5EC7B6B605D0BDBK7c2I" TargetMode="External"/><Relationship Id="rId3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6625</Words>
  <Characters>37768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Сазановская</dc:creator>
  <cp:lastModifiedBy>Елена А. Сумкина</cp:lastModifiedBy>
  <cp:revision>4</cp:revision>
  <cp:lastPrinted>2021-03-29T13:42:00Z</cp:lastPrinted>
  <dcterms:created xsi:type="dcterms:W3CDTF">2021-03-29T13:34:00Z</dcterms:created>
  <dcterms:modified xsi:type="dcterms:W3CDTF">2021-03-30T13:36:00Z</dcterms:modified>
</cp:coreProperties>
</file>