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C2D2" w14:textId="30EBA074" w:rsidR="003224E0" w:rsidRPr="007C1341" w:rsidRDefault="003224E0" w:rsidP="003224E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C684F" wp14:editId="195D720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8C6E2" w14:textId="5A7740EE" w:rsidR="003224E0" w:rsidRPr="005F26E9" w:rsidRDefault="003224E0" w:rsidP="003224E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20B8C6E2" w14:textId="5A7740EE" w:rsidR="003224E0" w:rsidRPr="005F26E9" w:rsidRDefault="003224E0" w:rsidP="003224E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A5D44" wp14:editId="1259691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95C7D" w14:textId="2C02CC8B" w:rsidR="003224E0" w:rsidRPr="005F26E9" w:rsidRDefault="003224E0" w:rsidP="003224E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13.07.2021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3A595C7D" w14:textId="2C02CC8B" w:rsidR="003224E0" w:rsidRPr="005F26E9" w:rsidRDefault="003224E0" w:rsidP="003224E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13.07.2021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C9B580" wp14:editId="7444C6B7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DD11" w14:textId="77777777" w:rsidR="00BA27BF" w:rsidRPr="00FF544C" w:rsidRDefault="00BA27BF" w:rsidP="00255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753CC89" w14:textId="77777777" w:rsidR="007F5A0D" w:rsidRPr="00FF544C" w:rsidRDefault="007F5A0D" w:rsidP="002553C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14:paraId="74DA8B3E" w14:textId="77777777" w:rsidR="002553CE" w:rsidRDefault="007F5A0D" w:rsidP="001079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544C">
        <w:rPr>
          <w:bCs/>
          <w:sz w:val="28"/>
          <w:szCs w:val="28"/>
        </w:rPr>
        <w:t xml:space="preserve">О внесении изменений в </w:t>
      </w:r>
      <w:r w:rsidR="003879B6">
        <w:rPr>
          <w:bCs/>
          <w:sz w:val="28"/>
          <w:szCs w:val="28"/>
        </w:rPr>
        <w:t>п</w:t>
      </w:r>
      <w:r w:rsidRPr="00FF544C">
        <w:rPr>
          <w:bCs/>
          <w:sz w:val="28"/>
          <w:szCs w:val="28"/>
        </w:rPr>
        <w:t xml:space="preserve">остановление Администрации города Пскова от 14 октября 2016 г. №1316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 xml:space="preserve">Об утверждении муниципальной программы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 xml:space="preserve"> коммунальными услугами</w:t>
      </w:r>
      <w:r w:rsidR="00C3587B">
        <w:rPr>
          <w:bCs/>
          <w:sz w:val="28"/>
          <w:szCs w:val="28"/>
        </w:rPr>
        <w:t>»</w:t>
      </w:r>
    </w:p>
    <w:p w14:paraId="7F1CC3CE" w14:textId="77777777" w:rsidR="001514FE" w:rsidRPr="00FF544C" w:rsidRDefault="001514FE" w:rsidP="001079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D90A076" w14:textId="510887B1" w:rsidR="002553CE" w:rsidRPr="00FF544C" w:rsidRDefault="007F5A0D" w:rsidP="001079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F544C">
        <w:rPr>
          <w:bCs/>
          <w:sz w:val="28"/>
          <w:szCs w:val="28"/>
        </w:rPr>
        <w:t>В целях повышения качества обеспечения населения муниципа</w:t>
      </w:r>
      <w:r w:rsidR="00F31E3D" w:rsidRPr="00FF544C">
        <w:rPr>
          <w:bCs/>
          <w:sz w:val="28"/>
          <w:szCs w:val="28"/>
        </w:rPr>
        <w:t xml:space="preserve">льного образования </w:t>
      </w:r>
      <w:r w:rsidR="00C3587B">
        <w:rPr>
          <w:bCs/>
          <w:sz w:val="28"/>
          <w:szCs w:val="28"/>
        </w:rPr>
        <w:t>«</w:t>
      </w:r>
      <w:r w:rsidR="00F31E3D"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 xml:space="preserve"> коммунальными услугами, в соответствии с </w:t>
      </w:r>
      <w:r w:rsidR="001514FE">
        <w:rPr>
          <w:bCs/>
          <w:sz w:val="28"/>
          <w:szCs w:val="28"/>
        </w:rPr>
        <w:t>Р</w:t>
      </w:r>
      <w:r w:rsidR="00694857" w:rsidRPr="00694857">
        <w:rPr>
          <w:bCs/>
          <w:sz w:val="28"/>
          <w:szCs w:val="28"/>
        </w:rPr>
        <w:t>ешени</w:t>
      </w:r>
      <w:r w:rsidR="00DF2A64">
        <w:rPr>
          <w:bCs/>
          <w:sz w:val="28"/>
          <w:szCs w:val="28"/>
        </w:rPr>
        <w:t>ем</w:t>
      </w:r>
      <w:r w:rsidR="00694857" w:rsidRPr="00694857">
        <w:rPr>
          <w:bCs/>
          <w:sz w:val="28"/>
          <w:szCs w:val="28"/>
        </w:rPr>
        <w:t xml:space="preserve"> П</w:t>
      </w:r>
      <w:r w:rsidR="001514FE">
        <w:rPr>
          <w:bCs/>
          <w:sz w:val="28"/>
          <w:szCs w:val="28"/>
        </w:rPr>
        <w:t xml:space="preserve">сковской городской </w:t>
      </w:r>
      <w:r w:rsidR="00694857" w:rsidRPr="00694857">
        <w:rPr>
          <w:bCs/>
          <w:sz w:val="28"/>
          <w:szCs w:val="28"/>
        </w:rPr>
        <w:t>Д</w:t>
      </w:r>
      <w:r w:rsidR="001514FE">
        <w:rPr>
          <w:bCs/>
          <w:sz w:val="28"/>
          <w:szCs w:val="28"/>
        </w:rPr>
        <w:t xml:space="preserve">умы </w:t>
      </w:r>
      <w:r w:rsidR="00DB70E1" w:rsidRPr="00F672CA">
        <w:rPr>
          <w:bCs/>
          <w:sz w:val="28"/>
          <w:szCs w:val="28"/>
        </w:rPr>
        <w:t>от 2</w:t>
      </w:r>
      <w:r w:rsidR="00601C67">
        <w:rPr>
          <w:bCs/>
          <w:sz w:val="28"/>
          <w:szCs w:val="28"/>
        </w:rPr>
        <w:t>6</w:t>
      </w:r>
      <w:r w:rsidR="00DB70E1" w:rsidRPr="00F672CA">
        <w:rPr>
          <w:bCs/>
          <w:sz w:val="28"/>
          <w:szCs w:val="28"/>
        </w:rPr>
        <w:t>.</w:t>
      </w:r>
      <w:r w:rsidR="00601C67">
        <w:rPr>
          <w:bCs/>
          <w:sz w:val="28"/>
          <w:szCs w:val="28"/>
        </w:rPr>
        <w:t>03</w:t>
      </w:r>
      <w:r w:rsidR="00DB70E1" w:rsidRPr="00F672CA">
        <w:rPr>
          <w:bCs/>
          <w:sz w:val="28"/>
          <w:szCs w:val="28"/>
        </w:rPr>
        <w:t>.202</w:t>
      </w:r>
      <w:r w:rsidR="00601C67">
        <w:rPr>
          <w:bCs/>
          <w:sz w:val="28"/>
          <w:szCs w:val="28"/>
        </w:rPr>
        <w:t>1</w:t>
      </w:r>
      <w:r w:rsidR="00DB70E1" w:rsidRPr="0092398E">
        <w:rPr>
          <w:bCs/>
          <w:sz w:val="28"/>
          <w:szCs w:val="28"/>
        </w:rPr>
        <w:t xml:space="preserve"> </w:t>
      </w:r>
      <w:r w:rsidR="001514FE" w:rsidRPr="00F672CA">
        <w:rPr>
          <w:bCs/>
          <w:sz w:val="28"/>
          <w:szCs w:val="28"/>
        </w:rPr>
        <w:t xml:space="preserve">№ </w:t>
      </w:r>
      <w:r w:rsidR="001D2276">
        <w:rPr>
          <w:bCs/>
          <w:sz w:val="28"/>
          <w:szCs w:val="28"/>
        </w:rPr>
        <w:t>14</w:t>
      </w:r>
      <w:r w:rsidR="00601C67">
        <w:rPr>
          <w:bCs/>
          <w:sz w:val="28"/>
          <w:szCs w:val="28"/>
        </w:rPr>
        <w:t>73</w:t>
      </w:r>
      <w:r w:rsidR="001514FE" w:rsidRPr="00F672CA">
        <w:rPr>
          <w:bCs/>
          <w:sz w:val="28"/>
          <w:szCs w:val="28"/>
        </w:rPr>
        <w:t xml:space="preserve"> </w:t>
      </w:r>
      <w:r w:rsidR="00694857" w:rsidRPr="0092398E">
        <w:rPr>
          <w:bCs/>
          <w:sz w:val="28"/>
          <w:szCs w:val="28"/>
        </w:rPr>
        <w:t xml:space="preserve">«О внесении изменений в Решение Псковской городской Думы </w:t>
      </w:r>
      <w:r w:rsidR="00DB70E1" w:rsidRPr="00B41D31">
        <w:rPr>
          <w:bCs/>
          <w:sz w:val="28"/>
          <w:szCs w:val="28"/>
        </w:rPr>
        <w:t xml:space="preserve">от 25.12.2019  </w:t>
      </w:r>
      <w:r w:rsidR="00B41D31" w:rsidRPr="00B41D31">
        <w:rPr>
          <w:bCs/>
          <w:sz w:val="28"/>
          <w:szCs w:val="28"/>
        </w:rPr>
        <w:t xml:space="preserve">№ </w:t>
      </w:r>
      <w:r w:rsidR="00F72658">
        <w:rPr>
          <w:bCs/>
          <w:sz w:val="28"/>
          <w:szCs w:val="28"/>
        </w:rPr>
        <w:t>1413</w:t>
      </w:r>
      <w:r w:rsidR="00B41D31" w:rsidRPr="00B41D31">
        <w:rPr>
          <w:bCs/>
          <w:sz w:val="28"/>
          <w:szCs w:val="28"/>
        </w:rPr>
        <w:t xml:space="preserve"> </w:t>
      </w:r>
      <w:r w:rsidR="00DB70E1">
        <w:rPr>
          <w:bCs/>
          <w:sz w:val="28"/>
          <w:szCs w:val="28"/>
        </w:rPr>
        <w:t xml:space="preserve">          </w:t>
      </w:r>
      <w:r w:rsidR="00B41D31" w:rsidRPr="00B41D31">
        <w:rPr>
          <w:bCs/>
          <w:sz w:val="28"/>
          <w:szCs w:val="28"/>
        </w:rPr>
        <w:t>«О бюджете города Пскова на 202</w:t>
      </w:r>
      <w:r w:rsidR="00F72658">
        <w:rPr>
          <w:bCs/>
          <w:sz w:val="28"/>
          <w:szCs w:val="28"/>
        </w:rPr>
        <w:t>1</w:t>
      </w:r>
      <w:r w:rsidR="00B41D31" w:rsidRPr="00B41D31">
        <w:rPr>
          <w:bCs/>
          <w:sz w:val="28"/>
          <w:szCs w:val="28"/>
        </w:rPr>
        <w:t xml:space="preserve"> год и плановый период 202</w:t>
      </w:r>
      <w:r w:rsidR="00F72658">
        <w:rPr>
          <w:bCs/>
          <w:sz w:val="28"/>
          <w:szCs w:val="28"/>
        </w:rPr>
        <w:t>2</w:t>
      </w:r>
      <w:r w:rsidR="00B41D31" w:rsidRPr="00B41D31">
        <w:rPr>
          <w:bCs/>
          <w:sz w:val="28"/>
          <w:szCs w:val="28"/>
        </w:rPr>
        <w:t xml:space="preserve"> и 202</w:t>
      </w:r>
      <w:r w:rsidR="00F72658">
        <w:rPr>
          <w:bCs/>
          <w:sz w:val="28"/>
          <w:szCs w:val="28"/>
        </w:rPr>
        <w:t>3</w:t>
      </w:r>
      <w:r w:rsidR="00B41D31" w:rsidRPr="00B41D31">
        <w:rPr>
          <w:bCs/>
          <w:sz w:val="28"/>
          <w:szCs w:val="28"/>
        </w:rPr>
        <w:t xml:space="preserve"> годов»</w:t>
      </w:r>
      <w:r w:rsidR="00694857" w:rsidRPr="00694857">
        <w:rPr>
          <w:bCs/>
          <w:sz w:val="28"/>
          <w:szCs w:val="28"/>
        </w:rPr>
        <w:t xml:space="preserve">, </w:t>
      </w:r>
      <w:r w:rsidR="001D2276">
        <w:rPr>
          <w:bCs/>
          <w:sz w:val="28"/>
          <w:szCs w:val="28"/>
        </w:rPr>
        <w:t xml:space="preserve"> в соответствии со</w:t>
      </w:r>
      <w:r w:rsidR="00694857">
        <w:rPr>
          <w:bCs/>
          <w:sz w:val="28"/>
          <w:szCs w:val="28"/>
        </w:rPr>
        <w:t xml:space="preserve"> </w:t>
      </w:r>
      <w:r w:rsidRPr="00FF544C">
        <w:rPr>
          <w:bCs/>
          <w:sz w:val="28"/>
          <w:szCs w:val="28"/>
        </w:rPr>
        <w:t>статьей 179 Бюджетного кодекса Российской Федерации, Федеральным законом о</w:t>
      </w:r>
      <w:r w:rsidR="00F31E3D" w:rsidRPr="00FF544C">
        <w:rPr>
          <w:bCs/>
          <w:sz w:val="28"/>
          <w:szCs w:val="28"/>
        </w:rPr>
        <w:t>т 23</w:t>
      </w:r>
      <w:proofErr w:type="gramEnd"/>
      <w:r w:rsidR="00F31E3D" w:rsidRPr="00FF544C">
        <w:rPr>
          <w:bCs/>
          <w:sz w:val="28"/>
          <w:szCs w:val="28"/>
        </w:rPr>
        <w:t xml:space="preserve"> </w:t>
      </w:r>
      <w:proofErr w:type="gramStart"/>
      <w:r w:rsidR="00F31E3D" w:rsidRPr="00FF544C">
        <w:rPr>
          <w:bCs/>
          <w:sz w:val="28"/>
          <w:szCs w:val="28"/>
        </w:rPr>
        <w:t xml:space="preserve">ноября 2009 года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261-ФЗ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</w:t>
      </w:r>
      <w:r w:rsidR="00F31E3D" w:rsidRPr="00FF544C">
        <w:rPr>
          <w:bCs/>
          <w:sz w:val="28"/>
          <w:szCs w:val="28"/>
        </w:rPr>
        <w:t>льные акты Российской Федерации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Федеральным законом</w:t>
      </w:r>
      <w:r w:rsidR="00F31E3D" w:rsidRPr="00FF544C">
        <w:rPr>
          <w:bCs/>
          <w:sz w:val="28"/>
          <w:szCs w:val="28"/>
        </w:rPr>
        <w:t xml:space="preserve"> от 27 июля 2010 года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190-ФЗ </w:t>
      </w:r>
      <w:r w:rsidR="00C3587B">
        <w:rPr>
          <w:bCs/>
          <w:sz w:val="28"/>
          <w:szCs w:val="28"/>
        </w:rPr>
        <w:t>«</w:t>
      </w:r>
      <w:r w:rsidR="00F31E3D" w:rsidRPr="00FF544C">
        <w:rPr>
          <w:bCs/>
          <w:sz w:val="28"/>
          <w:szCs w:val="28"/>
        </w:rPr>
        <w:t>О теплоснабжении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Федеральным законом о</w:t>
      </w:r>
      <w:r w:rsidR="00F31E3D" w:rsidRPr="00FF544C">
        <w:rPr>
          <w:bCs/>
          <w:sz w:val="28"/>
          <w:szCs w:val="28"/>
        </w:rPr>
        <w:t xml:space="preserve">т 7 декабря 2011 года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416-ФЗ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 водоснабжении и водоотведении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постановлением Администрации города Пско</w:t>
      </w:r>
      <w:r w:rsidR="00F31E3D" w:rsidRPr="00FF544C">
        <w:rPr>
          <w:bCs/>
          <w:sz w:val="28"/>
          <w:szCs w:val="28"/>
        </w:rPr>
        <w:t xml:space="preserve">ва от 13 февраля 2014 г.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232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Об утверждении Порядка разработки, формирования, реализации и</w:t>
      </w:r>
      <w:proofErr w:type="gramEnd"/>
      <w:r w:rsidRPr="00FF544C">
        <w:rPr>
          <w:bCs/>
          <w:sz w:val="28"/>
          <w:szCs w:val="28"/>
        </w:rPr>
        <w:t xml:space="preserve"> оценки эффективности муниц</w:t>
      </w:r>
      <w:r w:rsidR="00F31E3D" w:rsidRPr="00FF544C">
        <w:rPr>
          <w:bCs/>
          <w:sz w:val="28"/>
          <w:szCs w:val="28"/>
        </w:rPr>
        <w:t>ипальных программ города Пскова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>, распоряжением Администрации города Пс</w:t>
      </w:r>
      <w:r w:rsidR="00F31E3D" w:rsidRPr="00FF544C">
        <w:rPr>
          <w:bCs/>
          <w:sz w:val="28"/>
          <w:szCs w:val="28"/>
        </w:rPr>
        <w:t xml:space="preserve">кова от 29.12.2016 </w:t>
      </w:r>
      <w:r w:rsidR="00C3587B">
        <w:rPr>
          <w:bCs/>
          <w:sz w:val="28"/>
          <w:szCs w:val="28"/>
        </w:rPr>
        <w:t>№</w:t>
      </w:r>
      <w:r w:rsidR="00F31E3D" w:rsidRPr="00FF544C">
        <w:rPr>
          <w:bCs/>
          <w:sz w:val="28"/>
          <w:szCs w:val="28"/>
        </w:rPr>
        <w:t xml:space="preserve"> 886-р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Об утверждении Перечня муниципальных программ муниципа</w:t>
      </w:r>
      <w:r w:rsidR="00F31E3D" w:rsidRPr="00FF544C">
        <w:rPr>
          <w:bCs/>
          <w:sz w:val="28"/>
          <w:szCs w:val="28"/>
        </w:rPr>
        <w:t xml:space="preserve">льного образования </w:t>
      </w:r>
      <w:r w:rsidR="00C3587B">
        <w:rPr>
          <w:bCs/>
          <w:sz w:val="28"/>
          <w:szCs w:val="28"/>
        </w:rPr>
        <w:t>«</w:t>
      </w:r>
      <w:r w:rsidR="00F31E3D"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Pr="00FF544C">
        <w:rPr>
          <w:bCs/>
          <w:sz w:val="28"/>
          <w:szCs w:val="28"/>
        </w:rPr>
        <w:t xml:space="preserve">, руководствуясь статьями 32, 34 Устава муниципального образования </w:t>
      </w:r>
      <w:r w:rsidR="00C3587B">
        <w:rPr>
          <w:bCs/>
          <w:sz w:val="28"/>
          <w:szCs w:val="28"/>
        </w:rPr>
        <w:t>«</w:t>
      </w:r>
      <w:r w:rsidRPr="00FF544C">
        <w:rPr>
          <w:bCs/>
          <w:sz w:val="28"/>
          <w:szCs w:val="28"/>
        </w:rPr>
        <w:t>Город Псков</w:t>
      </w:r>
      <w:r w:rsidR="00C3587B">
        <w:rPr>
          <w:bCs/>
          <w:sz w:val="28"/>
          <w:szCs w:val="28"/>
        </w:rPr>
        <w:t>»</w:t>
      </w:r>
      <w:r w:rsidR="001514FE">
        <w:rPr>
          <w:bCs/>
          <w:sz w:val="28"/>
          <w:szCs w:val="28"/>
        </w:rPr>
        <w:t>, Администрация города Пскова</w:t>
      </w:r>
    </w:p>
    <w:p w14:paraId="006894A1" w14:textId="77777777" w:rsidR="007F5A0D" w:rsidRPr="00FF544C" w:rsidRDefault="007F5A0D" w:rsidP="002553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1A9C16" w14:textId="77777777" w:rsidR="002553CE" w:rsidRPr="00FF544C" w:rsidRDefault="00201860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F544C">
        <w:rPr>
          <w:sz w:val="28"/>
          <w:szCs w:val="28"/>
        </w:rPr>
        <w:t>ПОСТАНОВЛЯЕТ</w:t>
      </w:r>
      <w:r w:rsidR="002553CE" w:rsidRPr="00FF544C">
        <w:rPr>
          <w:sz w:val="28"/>
          <w:szCs w:val="28"/>
        </w:rPr>
        <w:t>:</w:t>
      </w:r>
    </w:p>
    <w:p w14:paraId="62E2C94A" w14:textId="77777777" w:rsidR="002553CE" w:rsidRPr="00FF544C" w:rsidRDefault="002553CE" w:rsidP="002553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151072E" w14:textId="77777777" w:rsidR="007F5A0D" w:rsidRPr="00CA24A3" w:rsidRDefault="007F5A0D" w:rsidP="00CA24A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A3">
        <w:rPr>
          <w:sz w:val="28"/>
          <w:szCs w:val="28"/>
        </w:rPr>
        <w:t>Внести в приложение к постановлению Администрации города Псков</w:t>
      </w:r>
      <w:r w:rsidR="00F31E3D" w:rsidRPr="00CA24A3">
        <w:rPr>
          <w:sz w:val="28"/>
          <w:szCs w:val="28"/>
        </w:rPr>
        <w:t xml:space="preserve">а от 14 октября 2016 г. </w:t>
      </w:r>
      <w:r w:rsidR="00C3587B">
        <w:rPr>
          <w:sz w:val="28"/>
          <w:szCs w:val="28"/>
        </w:rPr>
        <w:t>№</w:t>
      </w:r>
      <w:r w:rsidR="00F31E3D" w:rsidRPr="00CA24A3">
        <w:rPr>
          <w:sz w:val="28"/>
          <w:szCs w:val="28"/>
        </w:rPr>
        <w:t xml:space="preserve"> 1316 </w:t>
      </w:r>
      <w:r w:rsidR="00C3587B">
        <w:rPr>
          <w:sz w:val="28"/>
          <w:szCs w:val="28"/>
        </w:rPr>
        <w:t>«</w:t>
      </w:r>
      <w:r w:rsidRPr="00CA24A3">
        <w:rPr>
          <w:sz w:val="28"/>
          <w:szCs w:val="28"/>
        </w:rPr>
        <w:t>Об утвер</w:t>
      </w:r>
      <w:r w:rsidR="00F31E3D" w:rsidRPr="00CA24A3">
        <w:rPr>
          <w:sz w:val="28"/>
          <w:szCs w:val="28"/>
        </w:rPr>
        <w:t xml:space="preserve">ждении муниципальной программы </w:t>
      </w:r>
      <w:r w:rsidR="00C3587B">
        <w:rPr>
          <w:sz w:val="28"/>
          <w:szCs w:val="28"/>
        </w:rPr>
        <w:t>«</w:t>
      </w:r>
      <w:r w:rsidRPr="00CA24A3">
        <w:rPr>
          <w:sz w:val="28"/>
          <w:szCs w:val="28"/>
        </w:rPr>
        <w:t>Создание условий для повышения качества обеспечения населе</w:t>
      </w:r>
      <w:r w:rsidR="00F31E3D" w:rsidRPr="00CA24A3">
        <w:rPr>
          <w:sz w:val="28"/>
          <w:szCs w:val="28"/>
        </w:rPr>
        <w:t xml:space="preserve">ния муниципального образования </w:t>
      </w:r>
      <w:r w:rsidR="00C3587B">
        <w:rPr>
          <w:sz w:val="28"/>
          <w:szCs w:val="28"/>
        </w:rPr>
        <w:t>«</w:t>
      </w:r>
      <w:r w:rsidR="00F31E3D" w:rsidRPr="00CA24A3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F31E3D" w:rsidRPr="00CA24A3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Pr="00CA24A3">
        <w:rPr>
          <w:sz w:val="28"/>
          <w:szCs w:val="28"/>
        </w:rPr>
        <w:t xml:space="preserve"> </w:t>
      </w:r>
      <w:r w:rsidRPr="00CA24A3">
        <w:rPr>
          <w:sz w:val="28"/>
          <w:szCs w:val="28"/>
        </w:rPr>
        <w:lastRenderedPageBreak/>
        <w:t>следующие изменения:</w:t>
      </w:r>
    </w:p>
    <w:p w14:paraId="23EC70A7" w14:textId="507E30F4" w:rsidR="00B61C83" w:rsidRPr="00DB70E1" w:rsidRDefault="001514FE" w:rsidP="00A0431E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70E1">
        <w:rPr>
          <w:sz w:val="28"/>
          <w:szCs w:val="28"/>
        </w:rPr>
        <w:t>в разделе I «</w:t>
      </w:r>
      <w:r w:rsidR="00354FB9" w:rsidRPr="00DB70E1">
        <w:rPr>
          <w:sz w:val="28"/>
          <w:szCs w:val="28"/>
        </w:rPr>
        <w:t xml:space="preserve">Паспорт муниципальной программы </w:t>
      </w:r>
      <w:r w:rsidR="00C3587B" w:rsidRPr="00DB70E1">
        <w:rPr>
          <w:sz w:val="28"/>
          <w:szCs w:val="28"/>
        </w:rPr>
        <w:t>«</w:t>
      </w:r>
      <w:r w:rsidR="00354FB9" w:rsidRPr="00DB70E1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 w:rsidRPr="00DB70E1">
        <w:rPr>
          <w:sz w:val="28"/>
          <w:szCs w:val="28"/>
        </w:rPr>
        <w:t>«</w:t>
      </w:r>
      <w:r w:rsidR="00354FB9" w:rsidRPr="00DB70E1">
        <w:rPr>
          <w:sz w:val="28"/>
          <w:szCs w:val="28"/>
        </w:rPr>
        <w:t>Город Псков</w:t>
      </w:r>
      <w:r w:rsidR="00C3587B" w:rsidRPr="00DB70E1">
        <w:rPr>
          <w:sz w:val="28"/>
          <w:szCs w:val="28"/>
        </w:rPr>
        <w:t>»</w:t>
      </w:r>
      <w:r w:rsidR="00354FB9" w:rsidRPr="00DB70E1">
        <w:rPr>
          <w:sz w:val="28"/>
          <w:szCs w:val="28"/>
        </w:rPr>
        <w:t xml:space="preserve"> коммунальными услугами</w:t>
      </w:r>
      <w:r w:rsidR="00C3587B" w:rsidRPr="00DB70E1">
        <w:rPr>
          <w:sz w:val="28"/>
          <w:szCs w:val="28"/>
        </w:rPr>
        <w:t>»</w:t>
      </w:r>
      <w:r w:rsidR="00DB70E1">
        <w:rPr>
          <w:sz w:val="28"/>
          <w:szCs w:val="28"/>
        </w:rPr>
        <w:t xml:space="preserve"> </w:t>
      </w:r>
      <w:r w:rsidR="001F47D0" w:rsidRPr="00DB70E1">
        <w:rPr>
          <w:sz w:val="28"/>
          <w:szCs w:val="28"/>
        </w:rPr>
        <w:t xml:space="preserve">строку </w:t>
      </w:r>
      <w:r w:rsidR="00C3587B" w:rsidRPr="00DB70E1">
        <w:rPr>
          <w:sz w:val="28"/>
          <w:szCs w:val="28"/>
        </w:rPr>
        <w:t>«</w:t>
      </w:r>
      <w:r w:rsidR="001F47D0" w:rsidRPr="00DB70E1">
        <w:rPr>
          <w:sz w:val="28"/>
          <w:szCs w:val="28"/>
        </w:rPr>
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</w:r>
      <w:r w:rsidR="00C3587B" w:rsidRPr="00DB70E1">
        <w:rPr>
          <w:sz w:val="28"/>
          <w:szCs w:val="28"/>
        </w:rPr>
        <w:t>»</w:t>
      </w:r>
      <w:r w:rsidR="001F47D0" w:rsidRPr="00DB70E1">
        <w:rPr>
          <w:sz w:val="28"/>
          <w:szCs w:val="28"/>
        </w:rPr>
        <w:t xml:space="preserve"> изложить в следующей редакции:</w:t>
      </w:r>
    </w:p>
    <w:p w14:paraId="40AA8F75" w14:textId="77777777" w:rsidR="003879B6" w:rsidRDefault="003879B6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6A4E5EB5" w14:textId="77777777" w:rsidR="003879B6" w:rsidRDefault="003879B6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5B943279" w14:textId="77777777" w:rsidR="001F47D0" w:rsidRPr="00FF544C" w:rsidRDefault="00C3587B" w:rsidP="00B61C83">
      <w:pPr>
        <w:widowControl w:val="0"/>
        <w:autoSpaceDE w:val="0"/>
        <w:autoSpaceDN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3"/>
        <w:gridCol w:w="2096"/>
        <w:gridCol w:w="959"/>
        <w:gridCol w:w="847"/>
        <w:gridCol w:w="854"/>
        <w:gridCol w:w="847"/>
        <w:gridCol w:w="847"/>
        <w:gridCol w:w="923"/>
        <w:gridCol w:w="923"/>
        <w:gridCol w:w="923"/>
      </w:tblGrid>
      <w:tr w:rsidR="0092398E" w:rsidRPr="00FF544C" w14:paraId="42278CAB" w14:textId="77777777" w:rsidTr="0092398E">
        <w:trPr>
          <w:jc w:val="center"/>
        </w:trPr>
        <w:tc>
          <w:tcPr>
            <w:tcW w:w="1343" w:type="dxa"/>
            <w:vMerge w:val="restart"/>
          </w:tcPr>
          <w:p w14:paraId="5F613B4D" w14:textId="77777777" w:rsidR="0092398E" w:rsidRPr="00FF544C" w:rsidRDefault="0092398E" w:rsidP="001F47D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FF544C">
              <w:rPr>
                <w:sz w:val="22"/>
                <w:szCs w:val="20"/>
              </w:rPr>
              <w:t>Объемы бюджетных ассигнований программы (бюджетные ассигнования по подпрограммам, ведомственным целевым программам, отдельным мероприятиям, включенным в состав программы)</w:t>
            </w:r>
          </w:p>
        </w:tc>
        <w:tc>
          <w:tcPr>
            <w:tcW w:w="9219" w:type="dxa"/>
            <w:gridSpan w:val="9"/>
          </w:tcPr>
          <w:p w14:paraId="302CCFAA" w14:textId="77777777" w:rsidR="0092398E" w:rsidRPr="00FF544C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Муниципальная программа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 xml:space="preserve">Создание условий для повышения качества обеспечения населения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коммунальными услугами</w:t>
            </w:r>
            <w:r>
              <w:rPr>
                <w:sz w:val="22"/>
                <w:szCs w:val="20"/>
              </w:rPr>
              <w:t>»</w:t>
            </w:r>
          </w:p>
        </w:tc>
      </w:tr>
      <w:tr w:rsidR="0092398E" w:rsidRPr="00FF544C" w14:paraId="6654D698" w14:textId="77777777" w:rsidTr="001F17AC">
        <w:trPr>
          <w:jc w:val="center"/>
        </w:trPr>
        <w:tc>
          <w:tcPr>
            <w:tcW w:w="1343" w:type="dxa"/>
            <w:vMerge/>
          </w:tcPr>
          <w:p w14:paraId="024C42C8" w14:textId="77777777"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42AAB126" w14:textId="77777777"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959" w:type="dxa"/>
            <w:shd w:val="clear" w:color="auto" w:fill="auto"/>
          </w:tcPr>
          <w:p w14:paraId="295AC504" w14:textId="77777777"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2017</w:t>
            </w:r>
          </w:p>
        </w:tc>
        <w:tc>
          <w:tcPr>
            <w:tcW w:w="847" w:type="dxa"/>
            <w:shd w:val="clear" w:color="auto" w:fill="auto"/>
          </w:tcPr>
          <w:p w14:paraId="1A44FC81" w14:textId="77777777"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2018</w:t>
            </w:r>
          </w:p>
        </w:tc>
        <w:tc>
          <w:tcPr>
            <w:tcW w:w="854" w:type="dxa"/>
            <w:shd w:val="clear" w:color="auto" w:fill="auto"/>
          </w:tcPr>
          <w:p w14:paraId="6397905E" w14:textId="77777777"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2019</w:t>
            </w:r>
          </w:p>
        </w:tc>
        <w:tc>
          <w:tcPr>
            <w:tcW w:w="847" w:type="dxa"/>
            <w:shd w:val="clear" w:color="auto" w:fill="auto"/>
          </w:tcPr>
          <w:p w14:paraId="488A4622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2020</w:t>
            </w:r>
          </w:p>
        </w:tc>
        <w:tc>
          <w:tcPr>
            <w:tcW w:w="847" w:type="dxa"/>
            <w:shd w:val="clear" w:color="auto" w:fill="auto"/>
          </w:tcPr>
          <w:p w14:paraId="7BB153F9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2021</w:t>
            </w:r>
          </w:p>
        </w:tc>
        <w:tc>
          <w:tcPr>
            <w:tcW w:w="923" w:type="dxa"/>
            <w:shd w:val="clear" w:color="auto" w:fill="auto"/>
          </w:tcPr>
          <w:p w14:paraId="5CEF7E8D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2022</w:t>
            </w:r>
          </w:p>
        </w:tc>
        <w:tc>
          <w:tcPr>
            <w:tcW w:w="923" w:type="dxa"/>
          </w:tcPr>
          <w:p w14:paraId="6AD6D43E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2023</w:t>
            </w:r>
          </w:p>
        </w:tc>
        <w:tc>
          <w:tcPr>
            <w:tcW w:w="923" w:type="dxa"/>
            <w:shd w:val="clear" w:color="auto" w:fill="auto"/>
          </w:tcPr>
          <w:p w14:paraId="4E993360" w14:textId="77777777" w:rsidR="0092398E" w:rsidRPr="00F526E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526E9">
              <w:rPr>
                <w:sz w:val="22"/>
                <w:szCs w:val="20"/>
              </w:rPr>
              <w:t>Итого</w:t>
            </w:r>
          </w:p>
        </w:tc>
      </w:tr>
      <w:tr w:rsidR="00F76959" w:rsidRPr="00FF544C" w14:paraId="1FA89784" w14:textId="77777777" w:rsidTr="00E053AE">
        <w:trPr>
          <w:jc w:val="center"/>
        </w:trPr>
        <w:tc>
          <w:tcPr>
            <w:tcW w:w="1343" w:type="dxa"/>
            <w:vMerge/>
          </w:tcPr>
          <w:p w14:paraId="5FB97490" w14:textId="77777777" w:rsidR="00F76959" w:rsidRPr="00FF544C" w:rsidRDefault="00F76959" w:rsidP="00F7695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Hlk68856139"/>
          </w:p>
        </w:tc>
        <w:tc>
          <w:tcPr>
            <w:tcW w:w="2096" w:type="dxa"/>
            <w:shd w:val="clear" w:color="auto" w:fill="auto"/>
          </w:tcPr>
          <w:p w14:paraId="68B98F01" w14:textId="77777777" w:rsidR="00F76959" w:rsidRPr="001D7805" w:rsidRDefault="00F76959" w:rsidP="00F7695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FF946" w14:textId="4DD34391" w:rsidR="00F76959" w:rsidRPr="00F76959" w:rsidRDefault="00711A2A" w:rsidP="00F769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12019,6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AB916" w14:textId="11886A03" w:rsidR="00F76959" w:rsidRPr="00F76959" w:rsidRDefault="00711A2A" w:rsidP="00F769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29912,0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B65D9" w14:textId="36DF7A27" w:rsidR="00F76959" w:rsidRPr="00F76959" w:rsidRDefault="00711A2A" w:rsidP="00F7695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23502,1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FC0A" w14:textId="6BAF93DD" w:rsidR="00F76959" w:rsidRPr="00F76959" w:rsidRDefault="00F76959" w:rsidP="00F76959">
            <w:pPr>
              <w:jc w:val="right"/>
              <w:rPr>
                <w:color w:val="000000"/>
                <w:sz w:val="18"/>
                <w:szCs w:val="18"/>
              </w:rPr>
            </w:pPr>
            <w:r w:rsidRPr="00F76959">
              <w:rPr>
                <w:sz w:val="18"/>
                <w:szCs w:val="18"/>
              </w:rPr>
              <w:t>7630,7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ED09" w14:textId="5FAE859A" w:rsidR="00F76959" w:rsidRPr="00601C67" w:rsidRDefault="00F76959" w:rsidP="00EE2BF5">
            <w:pPr>
              <w:jc w:val="right"/>
              <w:rPr>
                <w:sz w:val="18"/>
                <w:szCs w:val="18"/>
              </w:rPr>
            </w:pPr>
            <w:r w:rsidRPr="00601C67">
              <w:rPr>
                <w:sz w:val="18"/>
                <w:szCs w:val="18"/>
              </w:rPr>
              <w:t>450</w:t>
            </w:r>
            <w:r w:rsidR="00EE2BF5">
              <w:rPr>
                <w:sz w:val="18"/>
                <w:szCs w:val="18"/>
              </w:rPr>
              <w:t>1</w:t>
            </w:r>
            <w:r w:rsidRPr="00601C67">
              <w:rPr>
                <w:sz w:val="18"/>
                <w:szCs w:val="18"/>
              </w:rPr>
              <w:t>,</w:t>
            </w:r>
            <w:r w:rsidR="00EE2BF5">
              <w:rPr>
                <w:sz w:val="18"/>
                <w:szCs w:val="18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7790" w14:textId="39164887" w:rsidR="00F76959" w:rsidRPr="00601C67" w:rsidRDefault="00F76959" w:rsidP="00F76959">
            <w:pPr>
              <w:jc w:val="right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18"/>
                <w:szCs w:val="18"/>
              </w:rPr>
              <w:t>2690,6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D4E9" w14:textId="5BD48727" w:rsidR="00F76959" w:rsidRPr="00601C67" w:rsidRDefault="00F76959" w:rsidP="00F76959">
            <w:pPr>
              <w:jc w:val="right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C363" w14:textId="0328B7EE" w:rsidR="00F76959" w:rsidRPr="00601C67" w:rsidRDefault="00711A2A" w:rsidP="00EE2BF5">
            <w:pPr>
              <w:jc w:val="right"/>
              <w:rPr>
                <w:sz w:val="18"/>
                <w:szCs w:val="18"/>
              </w:rPr>
            </w:pPr>
            <w:r w:rsidRPr="00601C67">
              <w:rPr>
                <w:sz w:val="18"/>
                <w:szCs w:val="18"/>
              </w:rPr>
              <w:t>8090</w:t>
            </w:r>
            <w:r w:rsidR="00EE2BF5">
              <w:rPr>
                <w:sz w:val="18"/>
                <w:szCs w:val="18"/>
              </w:rPr>
              <w:t>6</w:t>
            </w:r>
            <w:r w:rsidRPr="00601C67">
              <w:rPr>
                <w:sz w:val="18"/>
                <w:szCs w:val="18"/>
              </w:rPr>
              <w:t>,</w:t>
            </w:r>
            <w:r w:rsidR="00EE2BF5">
              <w:rPr>
                <w:sz w:val="18"/>
                <w:szCs w:val="18"/>
              </w:rPr>
              <w:t>9</w:t>
            </w:r>
          </w:p>
        </w:tc>
      </w:tr>
      <w:bookmarkEnd w:id="0"/>
      <w:tr w:rsidR="00F76959" w:rsidRPr="00FF544C" w14:paraId="40A84EE0" w14:textId="77777777" w:rsidTr="00E053AE">
        <w:trPr>
          <w:trHeight w:val="640"/>
          <w:jc w:val="center"/>
        </w:trPr>
        <w:tc>
          <w:tcPr>
            <w:tcW w:w="1343" w:type="dxa"/>
            <w:vMerge/>
          </w:tcPr>
          <w:p w14:paraId="21C961AC" w14:textId="77777777" w:rsidR="00F76959" w:rsidRPr="00FF544C" w:rsidRDefault="00F76959" w:rsidP="00F7695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45B4B83C" w14:textId="77777777" w:rsidR="00F76959" w:rsidRPr="001D7805" w:rsidRDefault="00F76959" w:rsidP="00F7695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CAAD7" w14:textId="0C746179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2DA2A" w14:textId="18E97526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851D9" w14:textId="62B13B79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F4CF" w14:textId="69C3C183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sz w:val="18"/>
                <w:szCs w:val="18"/>
              </w:rPr>
              <w:t>29340,9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7028" w14:textId="277DCCFF" w:rsidR="00F76959" w:rsidRPr="00601C67" w:rsidRDefault="00057DD2" w:rsidP="00F76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88E6" w14:textId="4A0A43C7" w:rsidR="00F76959" w:rsidRPr="00601C67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18"/>
                <w:szCs w:val="18"/>
              </w:rPr>
              <w:t>9688,2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9548" w14:textId="00722E9B" w:rsidR="00F76959" w:rsidRPr="00601C67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18"/>
                <w:szCs w:val="18"/>
              </w:rPr>
              <w:t>9503,0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A7B3" w14:textId="63F4023D" w:rsidR="00F76959" w:rsidRPr="00601C67" w:rsidRDefault="00057DD2" w:rsidP="00F769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356917,2</w:t>
            </w:r>
          </w:p>
        </w:tc>
      </w:tr>
      <w:tr w:rsidR="00F76959" w:rsidRPr="00FF544C" w14:paraId="46BC4E70" w14:textId="77777777" w:rsidTr="00E053AE">
        <w:trPr>
          <w:jc w:val="center"/>
        </w:trPr>
        <w:tc>
          <w:tcPr>
            <w:tcW w:w="1343" w:type="dxa"/>
            <w:vMerge/>
          </w:tcPr>
          <w:p w14:paraId="13E6C0D8" w14:textId="77777777" w:rsidR="00F76959" w:rsidRPr="00FF544C" w:rsidRDefault="00F76959" w:rsidP="00F7695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1680CD4D" w14:textId="77777777" w:rsidR="00F76959" w:rsidRPr="001D7805" w:rsidRDefault="00F76959" w:rsidP="00F7695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0CA9A" w14:textId="2B992E85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968A9" w14:textId="75B8EF4A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0F8C2" w14:textId="4CE42B1F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EA65" w14:textId="6EFFD613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D5D8" w14:textId="7A4AAAF9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63101,7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ACE" w14:textId="1584831F" w:rsidR="00F76959" w:rsidRPr="00F76959" w:rsidRDefault="0056538F" w:rsidP="00F769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241483,8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6F37" w14:textId="481B2129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236809,0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444E" w14:textId="6D8D1708" w:rsidR="00F76959" w:rsidRPr="00F76959" w:rsidRDefault="0056538F" w:rsidP="00C56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</w:t>
            </w:r>
            <w:r w:rsidR="00C560B9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94,5</w:t>
            </w:r>
          </w:p>
        </w:tc>
      </w:tr>
      <w:tr w:rsidR="00F76959" w:rsidRPr="009A3779" w14:paraId="511E0167" w14:textId="77777777" w:rsidTr="00E053AE">
        <w:trPr>
          <w:jc w:val="center"/>
        </w:trPr>
        <w:tc>
          <w:tcPr>
            <w:tcW w:w="1343" w:type="dxa"/>
            <w:vMerge/>
          </w:tcPr>
          <w:p w14:paraId="4119F0F6" w14:textId="77777777" w:rsidR="00F76959" w:rsidRPr="00FF544C" w:rsidRDefault="00F76959" w:rsidP="00F7695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" w:name="_Hlk61507848"/>
          </w:p>
        </w:tc>
        <w:tc>
          <w:tcPr>
            <w:tcW w:w="2096" w:type="dxa"/>
            <w:shd w:val="clear" w:color="auto" w:fill="auto"/>
          </w:tcPr>
          <w:p w14:paraId="1B3DD1C7" w14:textId="77777777" w:rsidR="00F76959" w:rsidRPr="001D7805" w:rsidRDefault="00F76959" w:rsidP="00F7695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Средства государственной корпорации Фонда содействия реформированию жилищн</w:t>
            </w:r>
            <w:proofErr w:type="gramStart"/>
            <w:r>
              <w:rPr>
                <w:sz w:val="22"/>
                <w:szCs w:val="20"/>
              </w:rPr>
              <w:t>о-</w:t>
            </w:r>
            <w:proofErr w:type="gramEnd"/>
            <w:r>
              <w:rPr>
                <w:sz w:val="22"/>
                <w:szCs w:val="20"/>
              </w:rPr>
              <w:t xml:space="preserve"> коммунального хозяйства (далее фонд ЖКХ)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592EA" w14:textId="569F6D2F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1E9C2" w14:textId="70659A7A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8DA6" w14:textId="40EE2C4A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847" w:type="dxa"/>
            <w:vAlign w:val="center"/>
          </w:tcPr>
          <w:p w14:paraId="5753C86F" w14:textId="24BDF4FA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sz w:val="18"/>
                <w:szCs w:val="18"/>
              </w:rPr>
              <w:t>136755,0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2DD4" w14:textId="46B04C7E" w:rsidR="00F76959" w:rsidRPr="00F76959" w:rsidRDefault="0056538F" w:rsidP="00F769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213646,9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003E" w14:textId="01837B7A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4FBE" w14:textId="14ED0EF8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2ABA" w14:textId="4719519E" w:rsidR="00F76959" w:rsidRPr="00F76959" w:rsidRDefault="0056538F" w:rsidP="00F769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402482,6</w:t>
            </w:r>
          </w:p>
        </w:tc>
      </w:tr>
      <w:bookmarkEnd w:id="1"/>
      <w:tr w:rsidR="00F76959" w:rsidRPr="00FF544C" w14:paraId="4DCE53B8" w14:textId="77777777" w:rsidTr="00E053AE">
        <w:trPr>
          <w:jc w:val="center"/>
        </w:trPr>
        <w:tc>
          <w:tcPr>
            <w:tcW w:w="1343" w:type="dxa"/>
            <w:vMerge/>
          </w:tcPr>
          <w:p w14:paraId="0728B279" w14:textId="77777777" w:rsidR="00F76959" w:rsidRPr="00FF544C" w:rsidRDefault="00F76959" w:rsidP="00F7695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3F538E92" w14:textId="77777777" w:rsidR="00F76959" w:rsidRPr="001D7805" w:rsidRDefault="00F76959" w:rsidP="00F7695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3CE0" w14:textId="314ADC91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1BF0" w14:textId="354574D7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9BB" w14:textId="515675AE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202" w14:textId="3CFF8ABF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164008,1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FD9C" w14:textId="24965243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319313,5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1D11" w14:textId="377452EC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F563" w14:textId="3CAF3613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9322" w14:textId="0EA71B79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557425,5</w:t>
            </w:r>
          </w:p>
        </w:tc>
      </w:tr>
      <w:tr w:rsidR="00F76959" w:rsidRPr="00FF544C" w14:paraId="2E693A74" w14:textId="77777777" w:rsidTr="00E053AE">
        <w:trPr>
          <w:jc w:val="center"/>
        </w:trPr>
        <w:tc>
          <w:tcPr>
            <w:tcW w:w="1343" w:type="dxa"/>
            <w:vMerge/>
          </w:tcPr>
          <w:p w14:paraId="7F6EA7E9" w14:textId="77777777" w:rsidR="00F76959" w:rsidRPr="00FF544C" w:rsidRDefault="00F76959" w:rsidP="00F7695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532C8F54" w14:textId="77777777" w:rsidR="00F76959" w:rsidRPr="001D7805" w:rsidRDefault="00F76959" w:rsidP="00F7695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Всего по программе: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362C1" w14:textId="33EE0041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12019,6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06CC4" w14:textId="45EEED98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29912,0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96F59" w14:textId="5EE8409B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424843,8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1827F" w14:textId="1088E768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76959">
              <w:rPr>
                <w:color w:val="000000"/>
                <w:sz w:val="18"/>
                <w:szCs w:val="18"/>
              </w:rPr>
              <w:t>337734,7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821D2" w14:textId="30C829B9" w:rsidR="00F76959" w:rsidRPr="00F76959" w:rsidRDefault="00057DD2" w:rsidP="00EE2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633792,</w:t>
            </w:r>
            <w:r w:rsidR="00EE2BF5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64D67" w14:textId="341D0EF7" w:rsidR="00F76959" w:rsidRPr="00F76959" w:rsidRDefault="0056538F" w:rsidP="00F769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253862,6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459A3" w14:textId="7C5D5373" w:rsidR="00F76959" w:rsidRPr="00F76959" w:rsidRDefault="00F76959" w:rsidP="00F76959">
            <w:pPr>
              <w:jc w:val="center"/>
              <w:rPr>
                <w:color w:val="000000"/>
                <w:sz w:val="18"/>
                <w:szCs w:val="18"/>
              </w:rPr>
            </w:pPr>
            <w:r w:rsidRPr="00F76959">
              <w:rPr>
                <w:color w:val="000000"/>
                <w:sz w:val="18"/>
                <w:szCs w:val="18"/>
              </w:rPr>
              <w:t>246962,0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F8761" w14:textId="3B756E71" w:rsidR="00F76959" w:rsidRPr="00F76959" w:rsidRDefault="0056538F" w:rsidP="00EE2BF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1939126,</w:t>
            </w:r>
            <w:r w:rsidR="00EE2BF5">
              <w:rPr>
                <w:color w:val="000000"/>
                <w:sz w:val="18"/>
                <w:szCs w:val="18"/>
              </w:rPr>
              <w:t>7</w:t>
            </w:r>
          </w:p>
        </w:tc>
      </w:tr>
      <w:tr w:rsidR="0092398E" w:rsidRPr="00FF544C" w14:paraId="66542648" w14:textId="77777777" w:rsidTr="0092398E">
        <w:trPr>
          <w:jc w:val="center"/>
        </w:trPr>
        <w:tc>
          <w:tcPr>
            <w:tcW w:w="1343" w:type="dxa"/>
            <w:vMerge/>
          </w:tcPr>
          <w:p w14:paraId="15F4400C" w14:textId="77777777"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</w:tcPr>
          <w:p w14:paraId="5649BFE9" w14:textId="77777777" w:rsidR="0092398E" w:rsidRPr="009303D6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03D6">
              <w:rPr>
                <w:sz w:val="22"/>
                <w:szCs w:val="20"/>
              </w:rPr>
              <w:t>Развитие системы тепл</w:t>
            </w:r>
            <w:proofErr w:type="gramStart"/>
            <w:r w:rsidRPr="009303D6">
              <w:rPr>
                <w:sz w:val="22"/>
                <w:szCs w:val="20"/>
              </w:rPr>
              <w:t>о-</w:t>
            </w:r>
            <w:proofErr w:type="gramEnd"/>
            <w:r w:rsidRPr="009303D6">
              <w:rPr>
                <w:sz w:val="22"/>
                <w:szCs w:val="20"/>
              </w:rPr>
              <w:t>, водо-, газоснабжения муниципального образования «Город Псков»</w:t>
            </w:r>
          </w:p>
        </w:tc>
      </w:tr>
      <w:tr w:rsidR="0092398E" w:rsidRPr="00FF544C" w14:paraId="5479FE33" w14:textId="77777777" w:rsidTr="001F17AC">
        <w:trPr>
          <w:jc w:val="center"/>
        </w:trPr>
        <w:tc>
          <w:tcPr>
            <w:tcW w:w="1343" w:type="dxa"/>
            <w:vMerge/>
          </w:tcPr>
          <w:p w14:paraId="454D93CA" w14:textId="77777777"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4C2B7AFB" w14:textId="77777777"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959" w:type="dxa"/>
            <w:shd w:val="clear" w:color="auto" w:fill="auto"/>
          </w:tcPr>
          <w:p w14:paraId="3B19DDC7" w14:textId="77777777" w:rsidR="0092398E" w:rsidRPr="00B91227" w:rsidRDefault="0092398E" w:rsidP="00844A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2017</w:t>
            </w:r>
          </w:p>
        </w:tc>
        <w:tc>
          <w:tcPr>
            <w:tcW w:w="847" w:type="dxa"/>
            <w:shd w:val="clear" w:color="auto" w:fill="auto"/>
          </w:tcPr>
          <w:p w14:paraId="6A5DF907" w14:textId="77777777" w:rsidR="0092398E" w:rsidRPr="00B91227" w:rsidRDefault="0092398E" w:rsidP="00844A4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2018</w:t>
            </w:r>
          </w:p>
        </w:tc>
        <w:tc>
          <w:tcPr>
            <w:tcW w:w="854" w:type="dxa"/>
            <w:shd w:val="clear" w:color="auto" w:fill="auto"/>
          </w:tcPr>
          <w:p w14:paraId="3227644D" w14:textId="77777777"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2019</w:t>
            </w:r>
          </w:p>
        </w:tc>
        <w:tc>
          <w:tcPr>
            <w:tcW w:w="847" w:type="dxa"/>
            <w:shd w:val="clear" w:color="auto" w:fill="auto"/>
          </w:tcPr>
          <w:p w14:paraId="2C3FA0E3" w14:textId="77777777" w:rsidR="0092398E" w:rsidRPr="00224C39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2020</w:t>
            </w:r>
          </w:p>
        </w:tc>
        <w:tc>
          <w:tcPr>
            <w:tcW w:w="847" w:type="dxa"/>
            <w:shd w:val="clear" w:color="auto" w:fill="auto"/>
          </w:tcPr>
          <w:p w14:paraId="200BDFCF" w14:textId="77777777" w:rsidR="0092398E" w:rsidRPr="009303D6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303D6">
              <w:rPr>
                <w:sz w:val="22"/>
                <w:szCs w:val="20"/>
              </w:rPr>
              <w:t>2021</w:t>
            </w:r>
          </w:p>
        </w:tc>
        <w:tc>
          <w:tcPr>
            <w:tcW w:w="923" w:type="dxa"/>
            <w:shd w:val="clear" w:color="auto" w:fill="auto"/>
          </w:tcPr>
          <w:p w14:paraId="0295DCA6" w14:textId="77777777" w:rsidR="0092398E" w:rsidRPr="00224C39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2022</w:t>
            </w:r>
          </w:p>
        </w:tc>
        <w:tc>
          <w:tcPr>
            <w:tcW w:w="923" w:type="dxa"/>
          </w:tcPr>
          <w:p w14:paraId="4A3E749E" w14:textId="77777777" w:rsidR="0092398E" w:rsidRPr="00224C39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2023</w:t>
            </w:r>
          </w:p>
        </w:tc>
        <w:tc>
          <w:tcPr>
            <w:tcW w:w="923" w:type="dxa"/>
            <w:shd w:val="clear" w:color="auto" w:fill="auto"/>
          </w:tcPr>
          <w:p w14:paraId="590CA099" w14:textId="77777777" w:rsidR="0092398E" w:rsidRPr="001D7805" w:rsidRDefault="0092398E" w:rsidP="000B0C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Итого</w:t>
            </w:r>
          </w:p>
        </w:tc>
      </w:tr>
      <w:tr w:rsidR="00057DD2" w:rsidRPr="00FF544C" w14:paraId="47AB94A8" w14:textId="77777777" w:rsidTr="0056538F">
        <w:trPr>
          <w:jc w:val="center"/>
        </w:trPr>
        <w:tc>
          <w:tcPr>
            <w:tcW w:w="1343" w:type="dxa"/>
            <w:vMerge/>
          </w:tcPr>
          <w:p w14:paraId="6719C497" w14:textId="77777777" w:rsidR="00057DD2" w:rsidRPr="00FF544C" w:rsidRDefault="00057DD2" w:rsidP="00057D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6297BB6E" w14:textId="77777777" w:rsidR="00057DD2" w:rsidRPr="001D7805" w:rsidRDefault="00057DD2" w:rsidP="00057D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5E59" w14:textId="34FC7D77" w:rsidR="00057DD2" w:rsidRPr="00F7695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720B" w14:textId="47184ED5" w:rsidR="00057DD2" w:rsidRPr="00F7695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1F79F" w14:textId="17E2A6C2" w:rsidR="00057DD2" w:rsidRPr="00F7695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23046,3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709E" w14:textId="1B43D325" w:rsidR="00057DD2" w:rsidRPr="00F7695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7630,7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3FC7" w14:textId="107BC845" w:rsidR="00057DD2" w:rsidRPr="00601C67" w:rsidRDefault="00057DD2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450</w:t>
            </w:r>
            <w:r w:rsidR="00EE2BF5">
              <w:rPr>
                <w:sz w:val="18"/>
                <w:szCs w:val="18"/>
              </w:rPr>
              <w:t>1,9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A229" w14:textId="727E6169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2690,6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FC3F" w14:textId="46334C27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F8AC" w14:textId="01E60315" w:rsidR="00057DD2" w:rsidRPr="00601C67" w:rsidRDefault="00057DD2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7928</w:t>
            </w:r>
            <w:r w:rsidR="00EE2BF5">
              <w:rPr>
                <w:sz w:val="18"/>
                <w:szCs w:val="18"/>
              </w:rPr>
              <w:t>4</w:t>
            </w:r>
            <w:r w:rsidRPr="005C6DFD">
              <w:rPr>
                <w:sz w:val="18"/>
                <w:szCs w:val="18"/>
              </w:rPr>
              <w:t>,</w:t>
            </w:r>
            <w:r w:rsidR="00EE2BF5">
              <w:rPr>
                <w:sz w:val="18"/>
                <w:szCs w:val="18"/>
              </w:rPr>
              <w:t>9</w:t>
            </w:r>
          </w:p>
        </w:tc>
      </w:tr>
      <w:tr w:rsidR="00057DD2" w:rsidRPr="00FF544C" w14:paraId="6E313D53" w14:textId="77777777" w:rsidTr="0056538F">
        <w:trPr>
          <w:jc w:val="center"/>
        </w:trPr>
        <w:tc>
          <w:tcPr>
            <w:tcW w:w="1343" w:type="dxa"/>
            <w:vMerge/>
          </w:tcPr>
          <w:p w14:paraId="1C72D763" w14:textId="77777777" w:rsidR="00057DD2" w:rsidRPr="00FF544C" w:rsidRDefault="00057DD2" w:rsidP="00057D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7CBDA915" w14:textId="77777777" w:rsidR="00057DD2" w:rsidRPr="001D7805" w:rsidRDefault="00057DD2" w:rsidP="00057D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8CB5" w14:textId="09732E08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BBD1" w14:textId="446F3BC2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2662" w14:textId="115CC2CF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ED4" w14:textId="51E86E36" w:rsidR="00057DD2" w:rsidRPr="00224C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29340,9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1D2" w14:textId="06909810" w:rsidR="00057DD2" w:rsidRPr="00601C67" w:rsidRDefault="00057DD2" w:rsidP="00057DD2">
            <w:pPr>
              <w:jc w:val="center"/>
              <w:rPr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33228,0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70DC" w14:textId="7B266B47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9688,2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6AE9" w14:textId="585DBFCC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9503,0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2EF5" w14:textId="0496B088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356917,2</w:t>
            </w:r>
          </w:p>
        </w:tc>
      </w:tr>
      <w:tr w:rsidR="00057DD2" w:rsidRPr="00FF544C" w14:paraId="7CEC338C" w14:textId="77777777" w:rsidTr="0056538F">
        <w:trPr>
          <w:jc w:val="center"/>
        </w:trPr>
        <w:tc>
          <w:tcPr>
            <w:tcW w:w="1343" w:type="dxa"/>
            <w:vMerge/>
          </w:tcPr>
          <w:p w14:paraId="720A8E90" w14:textId="77777777" w:rsidR="00057DD2" w:rsidRPr="00FF544C" w:rsidRDefault="00057DD2" w:rsidP="00057D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1A0C1C6E" w14:textId="77777777" w:rsidR="00057DD2" w:rsidRPr="001D7805" w:rsidRDefault="00057DD2" w:rsidP="00057D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B7403" w14:textId="084E9095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E7EF2" w14:textId="1DBBDFF1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8B3F4" w14:textId="2C19927F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474B" w14:textId="1C4D728F" w:rsidR="00057DD2" w:rsidRPr="00224C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F62B" w14:textId="7FC2B3D4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63101,7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9501" w14:textId="78C487D0" w:rsidR="00057DD2" w:rsidRPr="00601C67" w:rsidRDefault="008F79C6" w:rsidP="00057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241483,8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28D7" w14:textId="15DA4C31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236809,0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C5F" w14:textId="1B4EAA08" w:rsidR="00057DD2" w:rsidRPr="00601C67" w:rsidRDefault="008F79C6" w:rsidP="00057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541394,5</w:t>
            </w:r>
          </w:p>
        </w:tc>
      </w:tr>
      <w:tr w:rsidR="00057DD2" w:rsidRPr="00FF544C" w14:paraId="4659D663" w14:textId="77777777" w:rsidTr="00E053AE">
        <w:trPr>
          <w:jc w:val="center"/>
        </w:trPr>
        <w:tc>
          <w:tcPr>
            <w:tcW w:w="1343" w:type="dxa"/>
            <w:vMerge/>
          </w:tcPr>
          <w:p w14:paraId="0C82764D" w14:textId="77777777" w:rsidR="00057DD2" w:rsidRPr="00FF544C" w:rsidRDefault="00057DD2" w:rsidP="00057D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040125F1" w14:textId="77777777" w:rsidR="00057DD2" w:rsidRPr="001D7805" w:rsidRDefault="00057DD2" w:rsidP="00057D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ф</w:t>
            </w:r>
            <w:r w:rsidRPr="00E13697">
              <w:rPr>
                <w:sz w:val="22"/>
                <w:szCs w:val="20"/>
              </w:rPr>
              <w:t>онд ЖКХ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4A58" w14:textId="2B5EA572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5E9DC" w14:textId="6D299F73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793C" w14:textId="7FA53B85" w:rsidR="00057DD2" w:rsidRPr="00107110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847" w:type="dxa"/>
            <w:vAlign w:val="center"/>
          </w:tcPr>
          <w:p w14:paraId="671CC43E" w14:textId="145681D3" w:rsidR="00057DD2" w:rsidRPr="00107110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136755,0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695F" w14:textId="303A4B09" w:rsidR="00057DD2" w:rsidRPr="00601C67" w:rsidRDefault="00057DD2" w:rsidP="00C560B9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2127</w:t>
            </w:r>
            <w:r w:rsidR="00C560B9">
              <w:rPr>
                <w:color w:val="000000"/>
                <w:sz w:val="18"/>
                <w:szCs w:val="18"/>
              </w:rPr>
              <w:t>31</w:t>
            </w:r>
            <w:r w:rsidRPr="005C6DFD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C1A" w14:textId="67B49D6A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7C13" w14:textId="220AC369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BB72" w14:textId="56A4F033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401567,0</w:t>
            </w:r>
          </w:p>
        </w:tc>
      </w:tr>
      <w:tr w:rsidR="00057DD2" w:rsidRPr="00FF544C" w14:paraId="0684D2E4" w14:textId="77777777" w:rsidTr="008715EC">
        <w:trPr>
          <w:jc w:val="center"/>
        </w:trPr>
        <w:tc>
          <w:tcPr>
            <w:tcW w:w="1343" w:type="dxa"/>
            <w:vMerge/>
          </w:tcPr>
          <w:p w14:paraId="7F8262DC" w14:textId="77777777" w:rsidR="00057DD2" w:rsidRPr="00FF544C" w:rsidRDefault="00057DD2" w:rsidP="00057D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48179C64" w14:textId="77777777" w:rsidR="00057DD2" w:rsidRPr="001D7805" w:rsidRDefault="00057DD2" w:rsidP="00057D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594" w14:textId="5AAEA9C6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9306" w14:textId="0833A2DE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0201" w14:textId="3D0ECC66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BC60" w14:textId="30A28067" w:rsidR="00057DD2" w:rsidRPr="003E7410" w:rsidRDefault="00057DD2" w:rsidP="00057DD2">
            <w:pPr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164008,1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9647" w14:textId="4CA3592B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319313,5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EBF" w14:textId="7C2CCA08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DDC4" w14:textId="52CD1143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93E0" w14:textId="6EE30DDB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557425,5</w:t>
            </w:r>
          </w:p>
        </w:tc>
      </w:tr>
      <w:tr w:rsidR="00057DD2" w:rsidRPr="00FF544C" w14:paraId="572BF64E" w14:textId="77777777" w:rsidTr="008715EC">
        <w:trPr>
          <w:jc w:val="center"/>
        </w:trPr>
        <w:tc>
          <w:tcPr>
            <w:tcW w:w="1343" w:type="dxa"/>
            <w:vMerge/>
          </w:tcPr>
          <w:p w14:paraId="309B387D" w14:textId="77777777" w:rsidR="00057DD2" w:rsidRPr="00FF544C" w:rsidRDefault="00057DD2" w:rsidP="00057D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4DD2EE13" w14:textId="77777777" w:rsidR="00057DD2" w:rsidRPr="001D7805" w:rsidRDefault="00057DD2" w:rsidP="00057D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2080" w14:textId="29EA2113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FA0EC" w14:textId="26DE792C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D5014" w14:textId="5A951168" w:rsidR="00057DD2" w:rsidRPr="00B60139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424388,0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60102" w14:textId="0AF455A2" w:rsidR="00057DD2" w:rsidRPr="003E7410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337734,7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7939" w14:textId="568CF9D3" w:rsidR="00057DD2" w:rsidRPr="00601C67" w:rsidRDefault="00057DD2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632876,</w:t>
            </w:r>
            <w:r w:rsidR="00EE2B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47532" w14:textId="62810DD2" w:rsidR="00057DD2" w:rsidRPr="00601C67" w:rsidRDefault="008F79C6" w:rsidP="00057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253862,6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D1CF" w14:textId="517951EA" w:rsidR="00057DD2" w:rsidRPr="00601C67" w:rsidRDefault="00057DD2" w:rsidP="00057DD2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246962,0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D974" w14:textId="651CFB1D" w:rsidR="00057DD2" w:rsidRPr="00601C67" w:rsidRDefault="008F79C6" w:rsidP="00EE2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1936589,</w:t>
            </w:r>
            <w:r w:rsidR="00EE2BF5">
              <w:rPr>
                <w:color w:val="000000"/>
                <w:sz w:val="18"/>
                <w:szCs w:val="18"/>
              </w:rPr>
              <w:t>1</w:t>
            </w:r>
          </w:p>
        </w:tc>
      </w:tr>
      <w:tr w:rsidR="0092398E" w:rsidRPr="00FF544C" w14:paraId="240F2052" w14:textId="77777777" w:rsidTr="0092398E">
        <w:trPr>
          <w:jc w:val="center"/>
        </w:trPr>
        <w:tc>
          <w:tcPr>
            <w:tcW w:w="1343" w:type="dxa"/>
            <w:vMerge/>
          </w:tcPr>
          <w:p w14:paraId="4C94ECE5" w14:textId="77777777"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</w:tcPr>
          <w:p w14:paraId="0850EFE0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224C39">
              <w:rPr>
                <w:sz w:val="22"/>
                <w:szCs w:val="20"/>
              </w:rPr>
              <w:t>Энергоэффективность</w:t>
            </w:r>
            <w:proofErr w:type="spellEnd"/>
            <w:r w:rsidRPr="00224C39">
              <w:rPr>
                <w:sz w:val="22"/>
                <w:szCs w:val="20"/>
              </w:rPr>
              <w:t xml:space="preserve"> и энергосбережение муниципального образования «Город Псков»</w:t>
            </w:r>
          </w:p>
        </w:tc>
      </w:tr>
      <w:tr w:rsidR="0092398E" w:rsidRPr="00FF544C" w14:paraId="749E7E8C" w14:textId="77777777" w:rsidTr="001F17AC">
        <w:trPr>
          <w:jc w:val="center"/>
        </w:trPr>
        <w:tc>
          <w:tcPr>
            <w:tcW w:w="1343" w:type="dxa"/>
            <w:vMerge/>
          </w:tcPr>
          <w:p w14:paraId="7357A940" w14:textId="77777777" w:rsidR="0092398E" w:rsidRPr="00FF544C" w:rsidRDefault="0092398E" w:rsidP="001F47D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0504F6B0" w14:textId="77777777" w:rsidR="0092398E" w:rsidRPr="001D7805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959" w:type="dxa"/>
            <w:shd w:val="clear" w:color="auto" w:fill="auto"/>
          </w:tcPr>
          <w:p w14:paraId="2A7869EC" w14:textId="77777777"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2017</w:t>
            </w:r>
          </w:p>
        </w:tc>
        <w:tc>
          <w:tcPr>
            <w:tcW w:w="847" w:type="dxa"/>
            <w:shd w:val="clear" w:color="auto" w:fill="auto"/>
          </w:tcPr>
          <w:p w14:paraId="68844E1C" w14:textId="77777777"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2018</w:t>
            </w:r>
          </w:p>
        </w:tc>
        <w:tc>
          <w:tcPr>
            <w:tcW w:w="854" w:type="dxa"/>
            <w:shd w:val="clear" w:color="auto" w:fill="auto"/>
          </w:tcPr>
          <w:p w14:paraId="36B57E09" w14:textId="77777777"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2019</w:t>
            </w:r>
          </w:p>
        </w:tc>
        <w:tc>
          <w:tcPr>
            <w:tcW w:w="847" w:type="dxa"/>
            <w:shd w:val="clear" w:color="auto" w:fill="auto"/>
          </w:tcPr>
          <w:p w14:paraId="6BB0EE64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2020</w:t>
            </w:r>
          </w:p>
        </w:tc>
        <w:tc>
          <w:tcPr>
            <w:tcW w:w="847" w:type="dxa"/>
            <w:shd w:val="clear" w:color="auto" w:fill="auto"/>
          </w:tcPr>
          <w:p w14:paraId="7DB66B55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2021</w:t>
            </w:r>
          </w:p>
        </w:tc>
        <w:tc>
          <w:tcPr>
            <w:tcW w:w="923" w:type="dxa"/>
            <w:shd w:val="clear" w:color="auto" w:fill="auto"/>
          </w:tcPr>
          <w:p w14:paraId="5A40A991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2022</w:t>
            </w:r>
          </w:p>
        </w:tc>
        <w:tc>
          <w:tcPr>
            <w:tcW w:w="923" w:type="dxa"/>
          </w:tcPr>
          <w:p w14:paraId="7DB60C18" w14:textId="77777777" w:rsidR="0092398E" w:rsidRPr="00224C39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2023</w:t>
            </w:r>
          </w:p>
        </w:tc>
        <w:tc>
          <w:tcPr>
            <w:tcW w:w="923" w:type="dxa"/>
            <w:shd w:val="clear" w:color="auto" w:fill="auto"/>
          </w:tcPr>
          <w:p w14:paraId="4BFAEE8D" w14:textId="77777777" w:rsidR="0092398E" w:rsidRPr="00B91227" w:rsidRDefault="0092398E" w:rsidP="001F47D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91227">
              <w:rPr>
                <w:sz w:val="22"/>
                <w:szCs w:val="20"/>
              </w:rPr>
              <w:t>Итого</w:t>
            </w:r>
          </w:p>
        </w:tc>
      </w:tr>
      <w:tr w:rsidR="00FA5601" w:rsidRPr="00FF544C" w14:paraId="5EB30685" w14:textId="77777777" w:rsidTr="001F17AC">
        <w:trPr>
          <w:jc w:val="center"/>
        </w:trPr>
        <w:tc>
          <w:tcPr>
            <w:tcW w:w="1343" w:type="dxa"/>
            <w:vMerge/>
          </w:tcPr>
          <w:p w14:paraId="7F69AD34" w14:textId="77777777" w:rsidR="00FA5601" w:rsidRPr="00FF544C" w:rsidRDefault="00FA5601" w:rsidP="00FA56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142696E9" w14:textId="77777777" w:rsidR="00FA5601" w:rsidRPr="001D7805" w:rsidRDefault="00FA5601" w:rsidP="00FA560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59" w:type="dxa"/>
            <w:shd w:val="clear" w:color="auto" w:fill="auto"/>
          </w:tcPr>
          <w:p w14:paraId="2778153B" w14:textId="0AC507AA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614,8</w:t>
            </w:r>
          </w:p>
        </w:tc>
        <w:tc>
          <w:tcPr>
            <w:tcW w:w="847" w:type="dxa"/>
            <w:shd w:val="clear" w:color="auto" w:fill="auto"/>
          </w:tcPr>
          <w:p w14:paraId="44D32ED5" w14:textId="46462A0E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551,4</w:t>
            </w:r>
          </w:p>
        </w:tc>
        <w:tc>
          <w:tcPr>
            <w:tcW w:w="854" w:type="dxa"/>
            <w:shd w:val="clear" w:color="auto" w:fill="auto"/>
          </w:tcPr>
          <w:p w14:paraId="74B87645" w14:textId="786C70B7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455,8</w:t>
            </w:r>
          </w:p>
        </w:tc>
        <w:tc>
          <w:tcPr>
            <w:tcW w:w="847" w:type="dxa"/>
            <w:shd w:val="clear" w:color="auto" w:fill="auto"/>
          </w:tcPr>
          <w:p w14:paraId="639E2D8D" w14:textId="21A45A80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4646570F" w14:textId="19E895A1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923" w:type="dxa"/>
            <w:shd w:val="clear" w:color="auto" w:fill="auto"/>
          </w:tcPr>
          <w:p w14:paraId="1386B650" w14:textId="2A68180A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923" w:type="dxa"/>
          </w:tcPr>
          <w:p w14:paraId="320CE910" w14:textId="19D0D0BE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923" w:type="dxa"/>
            <w:shd w:val="clear" w:color="auto" w:fill="auto"/>
          </w:tcPr>
          <w:p w14:paraId="3455E806" w14:textId="33DB4F47" w:rsidR="00FA5601" w:rsidRPr="008F79C6" w:rsidRDefault="00FA5601" w:rsidP="00FA5601">
            <w:pPr>
              <w:jc w:val="center"/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1622,0</w:t>
            </w:r>
          </w:p>
        </w:tc>
      </w:tr>
      <w:tr w:rsidR="00F76959" w:rsidRPr="00FF544C" w14:paraId="0AD8333F" w14:textId="77777777" w:rsidTr="001F17AC">
        <w:trPr>
          <w:jc w:val="center"/>
        </w:trPr>
        <w:tc>
          <w:tcPr>
            <w:tcW w:w="1343" w:type="dxa"/>
            <w:vMerge/>
          </w:tcPr>
          <w:p w14:paraId="0CE3382D" w14:textId="77777777" w:rsidR="00F76959" w:rsidRPr="00FF544C" w:rsidRDefault="00F76959" w:rsidP="00FA56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03EEDF08" w14:textId="0EF1B746" w:rsidR="00F76959" w:rsidRPr="001D7805" w:rsidRDefault="00F76959" w:rsidP="00FA560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фонд ЖКХ</w:t>
            </w:r>
          </w:p>
        </w:tc>
        <w:tc>
          <w:tcPr>
            <w:tcW w:w="959" w:type="dxa"/>
            <w:shd w:val="clear" w:color="auto" w:fill="auto"/>
          </w:tcPr>
          <w:p w14:paraId="7DEEF0B9" w14:textId="27C3C5D6" w:rsidR="00F76959" w:rsidRPr="008F79C6" w:rsidRDefault="00F76959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5295D999" w14:textId="75D088CA" w:rsidR="00F76959" w:rsidRPr="008F79C6" w:rsidRDefault="00F76959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14:paraId="59C9AE1A" w14:textId="60E4DA4A" w:rsidR="00F76959" w:rsidRPr="008F79C6" w:rsidRDefault="00F76959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9290E63" w14:textId="20E99F4A" w:rsidR="00F76959" w:rsidRPr="008F79C6" w:rsidRDefault="00F76959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2719B7DE" w14:textId="62EFF974" w:rsidR="00F76959" w:rsidRPr="008F79C6" w:rsidRDefault="00F76959" w:rsidP="008F79C6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91</w:t>
            </w:r>
            <w:r w:rsidR="008F79C6" w:rsidRPr="008F79C6">
              <w:rPr>
                <w:sz w:val="18"/>
                <w:szCs w:val="18"/>
              </w:rPr>
              <w:t>5</w:t>
            </w:r>
            <w:r w:rsidRPr="008F79C6">
              <w:rPr>
                <w:sz w:val="18"/>
                <w:szCs w:val="18"/>
              </w:rPr>
              <w:t>,</w:t>
            </w:r>
            <w:r w:rsidR="008F79C6" w:rsidRPr="008F79C6">
              <w:rPr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20AF9991" w14:textId="31B901A2" w:rsidR="00F76959" w:rsidRPr="008F79C6" w:rsidRDefault="00F76959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923" w:type="dxa"/>
          </w:tcPr>
          <w:p w14:paraId="0BA301F5" w14:textId="66171993" w:rsidR="00F76959" w:rsidRPr="008F79C6" w:rsidRDefault="00F76959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923" w:type="dxa"/>
            <w:shd w:val="clear" w:color="auto" w:fill="auto"/>
          </w:tcPr>
          <w:p w14:paraId="078EC2EA" w14:textId="7283BA34" w:rsidR="00F76959" w:rsidRPr="008F79C6" w:rsidRDefault="008F79C6" w:rsidP="00FA5601">
            <w:pPr>
              <w:jc w:val="center"/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915,6</w:t>
            </w:r>
          </w:p>
        </w:tc>
      </w:tr>
      <w:tr w:rsidR="00FA5601" w:rsidRPr="00FF544C" w14:paraId="3002D6F3" w14:textId="77777777" w:rsidTr="001F17AC">
        <w:trPr>
          <w:jc w:val="center"/>
        </w:trPr>
        <w:tc>
          <w:tcPr>
            <w:tcW w:w="1343" w:type="dxa"/>
            <w:vMerge/>
          </w:tcPr>
          <w:p w14:paraId="150DFC14" w14:textId="77777777" w:rsidR="00FA5601" w:rsidRPr="00FF544C" w:rsidRDefault="00FA5601" w:rsidP="00FA560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14:paraId="548C43FC" w14:textId="77777777" w:rsidR="00FA5601" w:rsidRPr="001D7805" w:rsidRDefault="00FA5601" w:rsidP="00FA560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7805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959" w:type="dxa"/>
            <w:shd w:val="clear" w:color="auto" w:fill="auto"/>
          </w:tcPr>
          <w:p w14:paraId="241907A5" w14:textId="7E4724F9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614,8</w:t>
            </w:r>
          </w:p>
        </w:tc>
        <w:tc>
          <w:tcPr>
            <w:tcW w:w="847" w:type="dxa"/>
            <w:shd w:val="clear" w:color="auto" w:fill="auto"/>
          </w:tcPr>
          <w:p w14:paraId="6F470A66" w14:textId="799491F8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551,4</w:t>
            </w:r>
          </w:p>
        </w:tc>
        <w:tc>
          <w:tcPr>
            <w:tcW w:w="854" w:type="dxa"/>
            <w:shd w:val="clear" w:color="auto" w:fill="auto"/>
          </w:tcPr>
          <w:p w14:paraId="1366D382" w14:textId="41127E03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455,8</w:t>
            </w:r>
          </w:p>
        </w:tc>
        <w:tc>
          <w:tcPr>
            <w:tcW w:w="847" w:type="dxa"/>
            <w:shd w:val="clear" w:color="auto" w:fill="auto"/>
          </w:tcPr>
          <w:p w14:paraId="6ACCDDCB" w14:textId="26B8BE94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shd w:val="clear" w:color="auto" w:fill="auto"/>
          </w:tcPr>
          <w:p w14:paraId="50659E18" w14:textId="0314A5B9" w:rsidR="00FA5601" w:rsidRPr="008F79C6" w:rsidRDefault="00F76959" w:rsidP="008F79C6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91</w:t>
            </w:r>
            <w:r w:rsidR="008F79C6" w:rsidRPr="008F79C6">
              <w:rPr>
                <w:sz w:val="18"/>
                <w:szCs w:val="18"/>
              </w:rPr>
              <w:t>5</w:t>
            </w:r>
            <w:r w:rsidRPr="008F79C6">
              <w:rPr>
                <w:sz w:val="18"/>
                <w:szCs w:val="18"/>
              </w:rPr>
              <w:t>,</w:t>
            </w:r>
            <w:r w:rsidR="008F79C6" w:rsidRPr="008F79C6">
              <w:rPr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656EE78B" w14:textId="4BEA2E3A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0,0</w:t>
            </w:r>
          </w:p>
        </w:tc>
        <w:tc>
          <w:tcPr>
            <w:tcW w:w="923" w:type="dxa"/>
          </w:tcPr>
          <w:p w14:paraId="6AB59DC1" w14:textId="748F851C" w:rsidR="00FA5601" w:rsidRPr="008F79C6" w:rsidRDefault="00FA5601" w:rsidP="00FA5601">
            <w:pPr>
              <w:rPr>
                <w:sz w:val="18"/>
                <w:szCs w:val="18"/>
              </w:rPr>
            </w:pPr>
            <w:r w:rsidRPr="008F79C6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3" w:type="dxa"/>
            <w:shd w:val="clear" w:color="auto" w:fill="auto"/>
          </w:tcPr>
          <w:p w14:paraId="5471E248" w14:textId="3950D33E" w:rsidR="00FA5601" w:rsidRPr="008F79C6" w:rsidRDefault="008F79C6" w:rsidP="00FA5601">
            <w:pPr>
              <w:jc w:val="center"/>
              <w:rPr>
                <w:sz w:val="18"/>
                <w:szCs w:val="18"/>
              </w:rPr>
            </w:pPr>
            <w:r w:rsidRPr="008F79C6">
              <w:rPr>
                <w:sz w:val="18"/>
                <w:szCs w:val="18"/>
              </w:rPr>
              <w:t>2537,6</w:t>
            </w:r>
          </w:p>
        </w:tc>
      </w:tr>
    </w:tbl>
    <w:p w14:paraId="77FCE63D" w14:textId="77777777" w:rsidR="003879B6" w:rsidRDefault="00D23AF8" w:rsidP="003879B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                                                                    </w:t>
      </w:r>
      <w:r w:rsidR="003879B6">
        <w:rPr>
          <w:sz w:val="28"/>
          <w:szCs w:val="28"/>
        </w:rPr>
        <w:t>»</w:t>
      </w:r>
      <w:r w:rsidRPr="00FF544C">
        <w:rPr>
          <w:sz w:val="28"/>
          <w:szCs w:val="28"/>
        </w:rPr>
        <w:t>;</w:t>
      </w:r>
    </w:p>
    <w:p w14:paraId="3C19BAAE" w14:textId="77777777" w:rsidR="003879B6" w:rsidRDefault="003879B6" w:rsidP="003879B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21B7D40" w14:textId="77777777" w:rsidR="001168A6" w:rsidRDefault="001168A6" w:rsidP="00D07271">
      <w:pPr>
        <w:pStyle w:val="a9"/>
        <w:widowControl w:val="0"/>
        <w:autoSpaceDE w:val="0"/>
        <w:autoSpaceDN w:val="0"/>
        <w:ind w:left="1069" w:hanging="927"/>
        <w:jc w:val="both"/>
        <w:outlineLvl w:val="1"/>
        <w:rPr>
          <w:sz w:val="28"/>
          <w:szCs w:val="28"/>
        </w:rPr>
      </w:pPr>
    </w:p>
    <w:p w14:paraId="33A0EA80" w14:textId="77777777" w:rsidR="00646280" w:rsidRPr="00D07271" w:rsidRDefault="00646280" w:rsidP="00D07271">
      <w:pPr>
        <w:pStyle w:val="a9"/>
        <w:widowControl w:val="0"/>
        <w:numPr>
          <w:ilvl w:val="0"/>
          <w:numId w:val="3"/>
        </w:numPr>
        <w:autoSpaceDE w:val="0"/>
        <w:autoSpaceDN w:val="0"/>
        <w:jc w:val="both"/>
        <w:outlineLvl w:val="1"/>
        <w:rPr>
          <w:sz w:val="28"/>
          <w:szCs w:val="28"/>
        </w:rPr>
      </w:pPr>
      <w:r w:rsidRPr="00D07271">
        <w:rPr>
          <w:sz w:val="28"/>
          <w:szCs w:val="28"/>
        </w:rPr>
        <w:t xml:space="preserve">раздел IX </w:t>
      </w:r>
      <w:r w:rsidR="00C3587B" w:rsidRPr="00D07271">
        <w:rPr>
          <w:sz w:val="28"/>
          <w:szCs w:val="28"/>
        </w:rPr>
        <w:t>«</w:t>
      </w:r>
      <w:r w:rsidRPr="00D07271">
        <w:rPr>
          <w:sz w:val="28"/>
          <w:szCs w:val="28"/>
        </w:rPr>
        <w:t>Обоснование объема финансовых средств, необходимых для реализации муниципальной программы</w:t>
      </w:r>
      <w:r w:rsidR="00C3587B" w:rsidRPr="00D07271">
        <w:rPr>
          <w:sz w:val="28"/>
          <w:szCs w:val="28"/>
        </w:rPr>
        <w:t>»</w:t>
      </w:r>
      <w:r w:rsidRPr="00D07271">
        <w:rPr>
          <w:sz w:val="28"/>
          <w:szCs w:val="28"/>
        </w:rPr>
        <w:t xml:space="preserve"> изложить в следующей редакции:</w:t>
      </w:r>
    </w:p>
    <w:p w14:paraId="3F50F9B5" w14:textId="77777777" w:rsidR="0010793D" w:rsidRDefault="00C3587B" w:rsidP="001168A6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208859FD" w14:textId="77777777" w:rsidR="00646280" w:rsidRPr="000D141D" w:rsidRDefault="00646280" w:rsidP="0064628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D141D">
        <w:rPr>
          <w:sz w:val="28"/>
          <w:szCs w:val="28"/>
        </w:rPr>
        <w:t>IX. Обоснование объема финансовых средств,</w:t>
      </w:r>
    </w:p>
    <w:p w14:paraId="29F11275" w14:textId="77777777" w:rsidR="00646280" w:rsidRPr="000D141D" w:rsidRDefault="00646280" w:rsidP="0064628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proofErr w:type="gramStart"/>
      <w:r w:rsidRPr="000D141D">
        <w:rPr>
          <w:sz w:val="28"/>
          <w:szCs w:val="28"/>
        </w:rPr>
        <w:t>необходимых</w:t>
      </w:r>
      <w:proofErr w:type="gramEnd"/>
      <w:r w:rsidRPr="000D141D">
        <w:rPr>
          <w:sz w:val="28"/>
          <w:szCs w:val="28"/>
        </w:rPr>
        <w:t xml:space="preserve"> для реализации муниципальной программы</w:t>
      </w:r>
    </w:p>
    <w:p w14:paraId="205DDA4A" w14:textId="77777777" w:rsidR="00646280" w:rsidRPr="000D141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4B8BFCCF" w14:textId="137AB45E" w:rsidR="00646280" w:rsidRPr="000D141D" w:rsidRDefault="00646280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0D141D">
        <w:rPr>
          <w:sz w:val="28"/>
          <w:szCs w:val="28"/>
        </w:rPr>
        <w:t xml:space="preserve">Объем бюджетных ассигнований на реализацию муниципальной программы </w:t>
      </w:r>
      <w:r w:rsidR="00476050" w:rsidRPr="000D141D">
        <w:rPr>
          <w:sz w:val="28"/>
          <w:szCs w:val="28"/>
        </w:rPr>
        <w:t>–</w:t>
      </w:r>
      <w:r w:rsidR="00916368" w:rsidRPr="00916368">
        <w:rPr>
          <w:sz w:val="28"/>
          <w:szCs w:val="28"/>
        </w:rPr>
        <w:t>193912</w:t>
      </w:r>
      <w:r w:rsidR="008F79C6">
        <w:rPr>
          <w:sz w:val="28"/>
          <w:szCs w:val="28"/>
        </w:rPr>
        <w:t>6</w:t>
      </w:r>
      <w:r w:rsidR="00916368" w:rsidRPr="00916368">
        <w:rPr>
          <w:sz w:val="28"/>
          <w:szCs w:val="28"/>
        </w:rPr>
        <w:t>,</w:t>
      </w:r>
      <w:r w:rsidR="003F1D7E">
        <w:rPr>
          <w:sz w:val="28"/>
          <w:szCs w:val="28"/>
        </w:rPr>
        <w:t>7</w:t>
      </w:r>
      <w:r w:rsidRPr="003E7410">
        <w:rPr>
          <w:sz w:val="28"/>
          <w:szCs w:val="28"/>
        </w:rPr>
        <w:t>тыс</w:t>
      </w:r>
      <w:r w:rsidRPr="000D141D">
        <w:rPr>
          <w:sz w:val="28"/>
          <w:szCs w:val="28"/>
        </w:rPr>
        <w:t>. рублей, в том числе:</w:t>
      </w:r>
    </w:p>
    <w:p w14:paraId="546E6651" w14:textId="77777777" w:rsidR="000806C6" w:rsidRPr="000D141D" w:rsidRDefault="000806C6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2A581874" w14:textId="47FF2F31"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из средств бюджета города Пскова </w:t>
      </w:r>
      <w:r w:rsidR="00476050" w:rsidRPr="00CD36DD">
        <w:rPr>
          <w:sz w:val="28"/>
          <w:szCs w:val="28"/>
        </w:rPr>
        <w:t>–</w:t>
      </w:r>
      <w:r w:rsidRPr="00CD36DD">
        <w:rPr>
          <w:sz w:val="28"/>
          <w:szCs w:val="28"/>
        </w:rPr>
        <w:t xml:space="preserve"> </w:t>
      </w:r>
      <w:r w:rsidR="00711A2A" w:rsidRPr="00711A2A">
        <w:rPr>
          <w:sz w:val="28"/>
          <w:szCs w:val="28"/>
        </w:rPr>
        <w:t>8090</w:t>
      </w:r>
      <w:r w:rsidR="003F1D7E">
        <w:rPr>
          <w:sz w:val="28"/>
          <w:szCs w:val="28"/>
        </w:rPr>
        <w:t>6</w:t>
      </w:r>
      <w:r w:rsidR="00711A2A" w:rsidRPr="00711A2A">
        <w:rPr>
          <w:sz w:val="28"/>
          <w:szCs w:val="28"/>
        </w:rPr>
        <w:t>,</w:t>
      </w:r>
      <w:r w:rsidR="003F1D7E">
        <w:rPr>
          <w:sz w:val="28"/>
          <w:szCs w:val="28"/>
        </w:rPr>
        <w:t>9</w:t>
      </w:r>
      <w:r w:rsidRPr="00CD36DD">
        <w:rPr>
          <w:sz w:val="28"/>
          <w:szCs w:val="28"/>
        </w:rPr>
        <w:t>тыс. рублей;</w:t>
      </w:r>
    </w:p>
    <w:p w14:paraId="10AEEA9E" w14:textId="4C410ADC"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из средств бюджета Псковской области </w:t>
      </w:r>
      <w:r w:rsidR="00891DD8" w:rsidRPr="00CD36DD">
        <w:rPr>
          <w:sz w:val="28"/>
          <w:szCs w:val="28"/>
        </w:rPr>
        <w:t>–</w:t>
      </w:r>
      <w:r w:rsidRPr="00CD36DD">
        <w:rPr>
          <w:sz w:val="28"/>
          <w:szCs w:val="28"/>
        </w:rPr>
        <w:t xml:space="preserve"> </w:t>
      </w:r>
      <w:r w:rsidR="00916368">
        <w:rPr>
          <w:sz w:val="28"/>
          <w:szCs w:val="28"/>
        </w:rPr>
        <w:t>356917,2</w:t>
      </w:r>
      <w:r w:rsidR="00311234">
        <w:rPr>
          <w:sz w:val="28"/>
          <w:szCs w:val="28"/>
        </w:rPr>
        <w:t xml:space="preserve"> </w:t>
      </w:r>
      <w:r w:rsidRPr="00CD36DD">
        <w:rPr>
          <w:sz w:val="28"/>
          <w:szCs w:val="28"/>
        </w:rPr>
        <w:t>тыс. рублей;</w:t>
      </w:r>
    </w:p>
    <w:p w14:paraId="216B6606" w14:textId="6C695D6F"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из средств бюджета Российской Федерации </w:t>
      </w:r>
      <w:r w:rsidR="001B4C8B" w:rsidRPr="00CD36DD">
        <w:rPr>
          <w:sz w:val="28"/>
          <w:szCs w:val="28"/>
        </w:rPr>
        <w:t>–</w:t>
      </w:r>
      <w:r w:rsidR="00631973">
        <w:rPr>
          <w:sz w:val="28"/>
          <w:szCs w:val="28"/>
        </w:rPr>
        <w:t xml:space="preserve"> </w:t>
      </w:r>
      <w:r w:rsidR="00D31A7F" w:rsidRPr="00D31A7F">
        <w:rPr>
          <w:sz w:val="28"/>
          <w:szCs w:val="28"/>
        </w:rPr>
        <w:t>5413</w:t>
      </w:r>
      <w:r w:rsidR="008F79C6">
        <w:rPr>
          <w:sz w:val="28"/>
          <w:szCs w:val="28"/>
        </w:rPr>
        <w:t>94</w:t>
      </w:r>
      <w:r w:rsidR="00D31A7F" w:rsidRPr="00D31A7F">
        <w:rPr>
          <w:sz w:val="28"/>
          <w:szCs w:val="28"/>
        </w:rPr>
        <w:t>,</w:t>
      </w:r>
      <w:r w:rsidR="008F79C6">
        <w:rPr>
          <w:sz w:val="28"/>
          <w:szCs w:val="28"/>
        </w:rPr>
        <w:t>5</w:t>
      </w:r>
      <w:r w:rsidRPr="00CD36DD">
        <w:rPr>
          <w:sz w:val="28"/>
          <w:szCs w:val="28"/>
        </w:rPr>
        <w:t>тыс. рублей;</w:t>
      </w:r>
    </w:p>
    <w:p w14:paraId="3035B79E" w14:textId="0F614716" w:rsidR="008341F6" w:rsidRPr="00CD36DD" w:rsidRDefault="008341F6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>из средств фонда ЖКХ</w:t>
      </w:r>
      <w:r w:rsidR="005E3C89">
        <w:rPr>
          <w:sz w:val="28"/>
          <w:szCs w:val="28"/>
        </w:rPr>
        <w:t xml:space="preserve">- </w:t>
      </w:r>
      <w:r w:rsidR="00916368">
        <w:rPr>
          <w:sz w:val="28"/>
          <w:szCs w:val="28"/>
        </w:rPr>
        <w:t>40248</w:t>
      </w:r>
      <w:r w:rsidR="008F79C6">
        <w:rPr>
          <w:sz w:val="28"/>
          <w:szCs w:val="28"/>
        </w:rPr>
        <w:t>2</w:t>
      </w:r>
      <w:r w:rsidR="00916368">
        <w:rPr>
          <w:sz w:val="28"/>
          <w:szCs w:val="28"/>
        </w:rPr>
        <w:t>,</w:t>
      </w:r>
      <w:r w:rsidR="008F79C6">
        <w:rPr>
          <w:sz w:val="28"/>
          <w:szCs w:val="28"/>
        </w:rPr>
        <w:t>6</w:t>
      </w:r>
      <w:r w:rsidRPr="00CD36DD">
        <w:rPr>
          <w:sz w:val="28"/>
          <w:szCs w:val="28"/>
        </w:rPr>
        <w:t>тыс. рублей;</w:t>
      </w:r>
    </w:p>
    <w:p w14:paraId="17D1EE29" w14:textId="393EF7F7" w:rsidR="00646280" w:rsidRPr="00CD36DD" w:rsidRDefault="00646280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CD36DD">
        <w:rPr>
          <w:sz w:val="28"/>
          <w:szCs w:val="28"/>
        </w:rPr>
        <w:t xml:space="preserve">внебюджетные средства </w:t>
      </w:r>
      <w:r w:rsidR="00404AFE" w:rsidRPr="003E7410">
        <w:rPr>
          <w:sz w:val="28"/>
          <w:szCs w:val="28"/>
        </w:rPr>
        <w:t>–</w:t>
      </w:r>
      <w:r w:rsidR="005B6771" w:rsidRPr="003E7410">
        <w:rPr>
          <w:sz w:val="28"/>
          <w:szCs w:val="28"/>
        </w:rPr>
        <w:t>557425,5</w:t>
      </w:r>
      <w:r w:rsidR="003E7410">
        <w:rPr>
          <w:sz w:val="28"/>
          <w:szCs w:val="28"/>
        </w:rPr>
        <w:t xml:space="preserve"> </w:t>
      </w:r>
      <w:r w:rsidRPr="003E7410">
        <w:rPr>
          <w:sz w:val="28"/>
          <w:szCs w:val="28"/>
        </w:rPr>
        <w:t>тыс</w:t>
      </w:r>
      <w:r w:rsidRPr="00CD36DD">
        <w:rPr>
          <w:sz w:val="28"/>
          <w:szCs w:val="28"/>
        </w:rPr>
        <w:t>. рублей.</w:t>
      </w:r>
    </w:p>
    <w:p w14:paraId="6BAA527D" w14:textId="77777777" w:rsidR="000806C6" w:rsidRPr="00FF544C" w:rsidRDefault="000806C6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002B7D13" w14:textId="77777777" w:rsidR="000806C6" w:rsidRPr="00FF544C" w:rsidRDefault="00646280" w:rsidP="0010793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Объемы финансирования, выделяемого на реализацию мероприятий муниципальной программы, в том числе включенных в нее подпрограмм</w:t>
      </w:r>
      <w:r w:rsidR="000806C6" w:rsidRPr="00FF544C">
        <w:rPr>
          <w:sz w:val="28"/>
          <w:szCs w:val="28"/>
        </w:rPr>
        <w:t>, подлежат ежегодному уточнению.</w:t>
      </w:r>
    </w:p>
    <w:p w14:paraId="1F69F887" w14:textId="77777777" w:rsidR="00646280" w:rsidRPr="00FF544C" w:rsidRDefault="003879B6" w:rsidP="000806C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>;</w:t>
      </w:r>
    </w:p>
    <w:p w14:paraId="3F70167B" w14:textId="77777777" w:rsidR="000806C6" w:rsidRPr="00FF544C" w:rsidRDefault="000806C6" w:rsidP="000806C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A1B40D4" w14:textId="77777777" w:rsidR="00646280" w:rsidRPr="00FF544C" w:rsidRDefault="00A0431E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46280" w:rsidRPr="00FF544C">
        <w:rPr>
          <w:sz w:val="28"/>
          <w:szCs w:val="28"/>
        </w:rPr>
        <w:t xml:space="preserve">) приложение 1 </w:t>
      </w:r>
      <w:r w:rsidR="00C3587B">
        <w:rPr>
          <w:sz w:val="28"/>
          <w:szCs w:val="28"/>
        </w:rPr>
        <w:t>«</w:t>
      </w:r>
      <w:r w:rsidR="00646280" w:rsidRPr="00FF544C">
        <w:rPr>
          <w:sz w:val="28"/>
          <w:szCs w:val="28"/>
        </w:rPr>
        <w:t>Целевые индикаторы муниципальной программы</w:t>
      </w:r>
      <w:r w:rsidR="00C3587B"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 xml:space="preserve"> к муниципальной программе </w:t>
      </w:r>
      <w:r w:rsidR="00C3587B">
        <w:rPr>
          <w:sz w:val="28"/>
          <w:szCs w:val="28"/>
        </w:rPr>
        <w:t>«</w:t>
      </w:r>
      <w:r w:rsidR="00646280"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="00646280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="00646280" w:rsidRPr="00FF544C">
        <w:rPr>
          <w:sz w:val="28"/>
          <w:szCs w:val="28"/>
        </w:rPr>
        <w:t xml:space="preserve"> изложить в следующей редакции:</w:t>
      </w:r>
    </w:p>
    <w:p w14:paraId="1292DE2F" w14:textId="77777777" w:rsidR="00E10410" w:rsidRPr="00FF544C" w:rsidRDefault="00C3587B" w:rsidP="00646280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27626A65" w14:textId="77777777" w:rsidR="00E10410" w:rsidRPr="00FF544C" w:rsidRDefault="00E10410" w:rsidP="00E1041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                              Приложение 1 к муниципальной программе</w:t>
      </w:r>
    </w:p>
    <w:p w14:paraId="05987CD0" w14:textId="77777777" w:rsidR="00E10410" w:rsidRPr="00FF544C" w:rsidRDefault="00E10410" w:rsidP="00E1041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 xml:space="preserve">Создание условий для повышения качества обеспечения населения                               муниципального образования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Город Псков</w:t>
      </w:r>
      <w:r w:rsidR="00C3587B">
        <w:rPr>
          <w:sz w:val="22"/>
          <w:szCs w:val="22"/>
        </w:rPr>
        <w:t>»</w:t>
      </w:r>
      <w:r w:rsidRPr="00FF544C">
        <w:rPr>
          <w:sz w:val="22"/>
          <w:szCs w:val="22"/>
        </w:rPr>
        <w:t xml:space="preserve"> коммунальными услугами</w:t>
      </w:r>
      <w:r w:rsidR="00C3587B">
        <w:rPr>
          <w:sz w:val="22"/>
          <w:szCs w:val="22"/>
        </w:rPr>
        <w:t>»</w:t>
      </w:r>
    </w:p>
    <w:p w14:paraId="45F8DC0D" w14:textId="77777777" w:rsidR="00646280" w:rsidRDefault="00646280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71ECA2B" w14:textId="77777777" w:rsidR="0092398E" w:rsidRDefault="0092398E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33EBF97" w14:textId="77777777" w:rsidR="00EC1BC4" w:rsidRDefault="00EC1BC4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  <w:sectPr w:rsidR="00EC1BC4" w:rsidSect="00942CCC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4948FA51" w14:textId="77777777" w:rsidR="0092398E" w:rsidRDefault="0092398E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FB7D603" w14:textId="77777777" w:rsidR="0092398E" w:rsidRDefault="0092398E" w:rsidP="00E10410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A99E9BD" w14:textId="77777777" w:rsidR="00E10410" w:rsidRPr="00FF544C" w:rsidRDefault="00E10410" w:rsidP="00E1041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Целевые индикаторы муниципальной программы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3276"/>
        <w:gridCol w:w="1039"/>
        <w:gridCol w:w="1263"/>
        <w:gridCol w:w="1263"/>
        <w:gridCol w:w="1263"/>
        <w:gridCol w:w="1263"/>
        <w:gridCol w:w="1263"/>
        <w:gridCol w:w="1266"/>
        <w:gridCol w:w="1266"/>
        <w:gridCol w:w="1266"/>
      </w:tblGrid>
      <w:tr w:rsidR="0092398E" w:rsidRPr="00FF544C" w14:paraId="30CFF3A9" w14:textId="77777777" w:rsidTr="00D44D6B">
        <w:trPr>
          <w:jc w:val="center"/>
        </w:trPr>
        <w:tc>
          <w:tcPr>
            <w:tcW w:w="881" w:type="dxa"/>
            <w:vMerge w:val="restart"/>
          </w:tcPr>
          <w:p w14:paraId="1DA8B76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  <w:r w:rsidRPr="00FF544C">
              <w:rPr>
                <w:sz w:val="22"/>
                <w:szCs w:val="20"/>
              </w:rPr>
              <w:t xml:space="preserve"> </w:t>
            </w:r>
            <w:proofErr w:type="gramStart"/>
            <w:r w:rsidRPr="00FF544C">
              <w:rPr>
                <w:sz w:val="22"/>
                <w:szCs w:val="20"/>
              </w:rPr>
              <w:t>п</w:t>
            </w:r>
            <w:proofErr w:type="gramEnd"/>
            <w:r w:rsidRPr="00FF544C">
              <w:rPr>
                <w:sz w:val="22"/>
                <w:szCs w:val="20"/>
              </w:rPr>
              <w:t>/п</w:t>
            </w:r>
          </w:p>
        </w:tc>
        <w:tc>
          <w:tcPr>
            <w:tcW w:w="3276" w:type="dxa"/>
            <w:vMerge w:val="restart"/>
          </w:tcPr>
          <w:p w14:paraId="6C919A2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9" w:type="dxa"/>
            <w:vMerge w:val="restart"/>
          </w:tcPr>
          <w:p w14:paraId="28D4986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Единицы измерения</w:t>
            </w:r>
          </w:p>
        </w:tc>
        <w:tc>
          <w:tcPr>
            <w:tcW w:w="10113" w:type="dxa"/>
            <w:gridSpan w:val="8"/>
          </w:tcPr>
          <w:p w14:paraId="7EE84C9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Значения целевых показателей (индикаторов)</w:t>
            </w:r>
          </w:p>
        </w:tc>
      </w:tr>
      <w:tr w:rsidR="0092398E" w:rsidRPr="00FF544C" w14:paraId="0C4887D0" w14:textId="77777777" w:rsidTr="00D44D6B">
        <w:trPr>
          <w:jc w:val="center"/>
        </w:trPr>
        <w:tc>
          <w:tcPr>
            <w:tcW w:w="881" w:type="dxa"/>
            <w:vMerge/>
          </w:tcPr>
          <w:p w14:paraId="34C35EF4" w14:textId="77777777" w:rsidR="0092398E" w:rsidRPr="00FF544C" w:rsidRDefault="0092398E" w:rsidP="00E1041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76" w:type="dxa"/>
            <w:vMerge/>
          </w:tcPr>
          <w:p w14:paraId="461E9832" w14:textId="77777777" w:rsidR="0092398E" w:rsidRPr="00FF544C" w:rsidRDefault="0092398E" w:rsidP="00E1041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vMerge/>
          </w:tcPr>
          <w:p w14:paraId="1EC1A30A" w14:textId="77777777" w:rsidR="0092398E" w:rsidRPr="00FF544C" w:rsidRDefault="0092398E" w:rsidP="00E1041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</w:tcPr>
          <w:p w14:paraId="05986731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2016 год</w:t>
            </w:r>
          </w:p>
        </w:tc>
        <w:tc>
          <w:tcPr>
            <w:tcW w:w="1263" w:type="dxa"/>
          </w:tcPr>
          <w:p w14:paraId="42BB6AE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 год</w:t>
            </w:r>
          </w:p>
        </w:tc>
        <w:tc>
          <w:tcPr>
            <w:tcW w:w="1263" w:type="dxa"/>
          </w:tcPr>
          <w:p w14:paraId="2B00672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 год</w:t>
            </w:r>
          </w:p>
        </w:tc>
        <w:tc>
          <w:tcPr>
            <w:tcW w:w="1263" w:type="dxa"/>
          </w:tcPr>
          <w:p w14:paraId="4980F63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 год</w:t>
            </w:r>
          </w:p>
        </w:tc>
        <w:tc>
          <w:tcPr>
            <w:tcW w:w="1263" w:type="dxa"/>
          </w:tcPr>
          <w:p w14:paraId="7373642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 год</w:t>
            </w:r>
          </w:p>
        </w:tc>
        <w:tc>
          <w:tcPr>
            <w:tcW w:w="1266" w:type="dxa"/>
          </w:tcPr>
          <w:p w14:paraId="2CD68F94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 год</w:t>
            </w:r>
          </w:p>
        </w:tc>
        <w:tc>
          <w:tcPr>
            <w:tcW w:w="1266" w:type="dxa"/>
          </w:tcPr>
          <w:p w14:paraId="3E4EDF08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2022 год</w:t>
            </w:r>
          </w:p>
        </w:tc>
        <w:tc>
          <w:tcPr>
            <w:tcW w:w="1266" w:type="dxa"/>
          </w:tcPr>
          <w:p w14:paraId="72CF0D92" w14:textId="77777777" w:rsidR="0092398E" w:rsidRPr="00FF544C" w:rsidRDefault="0092398E" w:rsidP="0092398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3</w:t>
            </w:r>
            <w:r w:rsidRPr="00FF544C">
              <w:rPr>
                <w:sz w:val="22"/>
                <w:szCs w:val="20"/>
              </w:rPr>
              <w:t xml:space="preserve"> год</w:t>
            </w:r>
          </w:p>
        </w:tc>
      </w:tr>
      <w:tr w:rsidR="00D44D6B" w:rsidRPr="00FF544C" w14:paraId="67508C52" w14:textId="77777777" w:rsidTr="00CD36DD">
        <w:trPr>
          <w:jc w:val="center"/>
        </w:trPr>
        <w:tc>
          <w:tcPr>
            <w:tcW w:w="15309" w:type="dxa"/>
            <w:gridSpan w:val="11"/>
          </w:tcPr>
          <w:p w14:paraId="558EEE15" w14:textId="77777777" w:rsidR="00D44D6B" w:rsidRPr="00FF544C" w:rsidRDefault="00D44D6B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Программа. Муниципальная программа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 xml:space="preserve">Создание условий для повышения качества обеспечения населения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коммунальными услугами</w:t>
            </w:r>
            <w:r>
              <w:rPr>
                <w:sz w:val="22"/>
                <w:szCs w:val="20"/>
              </w:rPr>
              <w:t>»</w:t>
            </w:r>
          </w:p>
        </w:tc>
      </w:tr>
      <w:tr w:rsidR="0092398E" w:rsidRPr="00FF544C" w14:paraId="2659DE52" w14:textId="77777777" w:rsidTr="00D44D6B">
        <w:trPr>
          <w:jc w:val="center"/>
        </w:trPr>
        <w:tc>
          <w:tcPr>
            <w:tcW w:w="881" w:type="dxa"/>
          </w:tcPr>
          <w:p w14:paraId="182406D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3276" w:type="dxa"/>
          </w:tcPr>
          <w:p w14:paraId="392688B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Уровень износа объектов коммунальной инфраструктуры</w:t>
            </w:r>
          </w:p>
        </w:tc>
        <w:tc>
          <w:tcPr>
            <w:tcW w:w="1039" w:type="dxa"/>
          </w:tcPr>
          <w:p w14:paraId="1658D4C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14:paraId="68E81535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55</w:t>
            </w:r>
          </w:p>
        </w:tc>
        <w:tc>
          <w:tcPr>
            <w:tcW w:w="1263" w:type="dxa"/>
          </w:tcPr>
          <w:p w14:paraId="2A828B9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53</w:t>
            </w:r>
          </w:p>
        </w:tc>
        <w:tc>
          <w:tcPr>
            <w:tcW w:w="1263" w:type="dxa"/>
          </w:tcPr>
          <w:p w14:paraId="6D30F012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51</w:t>
            </w:r>
          </w:p>
        </w:tc>
        <w:tc>
          <w:tcPr>
            <w:tcW w:w="1263" w:type="dxa"/>
          </w:tcPr>
          <w:p w14:paraId="0976DDC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62</w:t>
            </w:r>
          </w:p>
        </w:tc>
        <w:tc>
          <w:tcPr>
            <w:tcW w:w="1263" w:type="dxa"/>
          </w:tcPr>
          <w:p w14:paraId="3027AD4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60</w:t>
            </w:r>
          </w:p>
        </w:tc>
        <w:tc>
          <w:tcPr>
            <w:tcW w:w="1266" w:type="dxa"/>
          </w:tcPr>
          <w:p w14:paraId="7D306D23" w14:textId="77777777" w:rsidR="0092398E" w:rsidRPr="00FF544C" w:rsidRDefault="0092398E" w:rsidP="0010793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</w:t>
            </w:r>
          </w:p>
        </w:tc>
        <w:tc>
          <w:tcPr>
            <w:tcW w:w="1266" w:type="dxa"/>
          </w:tcPr>
          <w:p w14:paraId="45D7D5D2" w14:textId="77777777" w:rsidR="0092398E" w:rsidRPr="00FF544C" w:rsidRDefault="0092398E" w:rsidP="0010793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56</w:t>
            </w:r>
          </w:p>
        </w:tc>
        <w:tc>
          <w:tcPr>
            <w:tcW w:w="1266" w:type="dxa"/>
          </w:tcPr>
          <w:p w14:paraId="0432A7BE" w14:textId="77777777" w:rsidR="0092398E" w:rsidRDefault="00D44D6B" w:rsidP="0010793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56</w:t>
            </w:r>
          </w:p>
        </w:tc>
      </w:tr>
      <w:tr w:rsidR="0092398E" w:rsidRPr="00FF544C" w14:paraId="60FA9777" w14:textId="77777777" w:rsidTr="00D44D6B">
        <w:trPr>
          <w:jc w:val="center"/>
        </w:trPr>
        <w:tc>
          <w:tcPr>
            <w:tcW w:w="881" w:type="dxa"/>
          </w:tcPr>
          <w:p w14:paraId="60B2AF67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</w:t>
            </w:r>
          </w:p>
        </w:tc>
        <w:tc>
          <w:tcPr>
            <w:tcW w:w="3276" w:type="dxa"/>
          </w:tcPr>
          <w:p w14:paraId="41FFE46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Протяженность построенных за год сетей коммунальной инфраструктуры</w:t>
            </w:r>
          </w:p>
        </w:tc>
        <w:tc>
          <w:tcPr>
            <w:tcW w:w="1039" w:type="dxa"/>
          </w:tcPr>
          <w:p w14:paraId="10EAF38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Метр</w:t>
            </w:r>
          </w:p>
        </w:tc>
        <w:tc>
          <w:tcPr>
            <w:tcW w:w="1263" w:type="dxa"/>
          </w:tcPr>
          <w:p w14:paraId="208E4CC7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1482</w:t>
            </w:r>
          </w:p>
        </w:tc>
        <w:tc>
          <w:tcPr>
            <w:tcW w:w="1263" w:type="dxa"/>
          </w:tcPr>
          <w:p w14:paraId="0E243EF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</w:t>
            </w:r>
          </w:p>
        </w:tc>
        <w:tc>
          <w:tcPr>
            <w:tcW w:w="1263" w:type="dxa"/>
          </w:tcPr>
          <w:p w14:paraId="1F9161C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322</w:t>
            </w:r>
          </w:p>
        </w:tc>
        <w:tc>
          <w:tcPr>
            <w:tcW w:w="1263" w:type="dxa"/>
          </w:tcPr>
          <w:p w14:paraId="2761D2E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1197</w:t>
            </w:r>
          </w:p>
        </w:tc>
        <w:tc>
          <w:tcPr>
            <w:tcW w:w="1263" w:type="dxa"/>
          </w:tcPr>
          <w:p w14:paraId="6EE4FB86" w14:textId="77777777" w:rsidR="0092398E" w:rsidRPr="00FF544C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571,8</w:t>
            </w:r>
          </w:p>
        </w:tc>
        <w:tc>
          <w:tcPr>
            <w:tcW w:w="1266" w:type="dxa"/>
          </w:tcPr>
          <w:p w14:paraId="61923D7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300</w:t>
            </w:r>
          </w:p>
        </w:tc>
        <w:tc>
          <w:tcPr>
            <w:tcW w:w="1266" w:type="dxa"/>
          </w:tcPr>
          <w:p w14:paraId="424BD1F8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300</w:t>
            </w:r>
          </w:p>
        </w:tc>
        <w:tc>
          <w:tcPr>
            <w:tcW w:w="1266" w:type="dxa"/>
          </w:tcPr>
          <w:p w14:paraId="71C30097" w14:textId="77777777"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14:paraId="3C86A998" w14:textId="77777777" w:rsidTr="00D44D6B">
        <w:trPr>
          <w:jc w:val="center"/>
        </w:trPr>
        <w:tc>
          <w:tcPr>
            <w:tcW w:w="881" w:type="dxa"/>
          </w:tcPr>
          <w:p w14:paraId="08919EC1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</w:t>
            </w:r>
          </w:p>
        </w:tc>
        <w:tc>
          <w:tcPr>
            <w:tcW w:w="3276" w:type="dxa"/>
          </w:tcPr>
          <w:p w14:paraId="55840284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Количество построенных, модернизированных и оборудованных за год объектов коммунальной инфраструктуры</w:t>
            </w:r>
          </w:p>
        </w:tc>
        <w:tc>
          <w:tcPr>
            <w:tcW w:w="1039" w:type="dxa"/>
          </w:tcPr>
          <w:p w14:paraId="446168D4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14:paraId="67FF75E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4E5B773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63" w:type="dxa"/>
          </w:tcPr>
          <w:p w14:paraId="25FA21D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</w:t>
            </w:r>
          </w:p>
        </w:tc>
        <w:tc>
          <w:tcPr>
            <w:tcW w:w="1263" w:type="dxa"/>
          </w:tcPr>
          <w:p w14:paraId="07F14EA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63" w:type="dxa"/>
          </w:tcPr>
          <w:p w14:paraId="4F627DA9" w14:textId="77777777" w:rsidR="0092398E" w:rsidRPr="0055546A" w:rsidRDefault="007879A8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266" w:type="dxa"/>
          </w:tcPr>
          <w:p w14:paraId="107B89F3" w14:textId="77777777" w:rsidR="0092398E" w:rsidRPr="0055546A" w:rsidRDefault="00DD2449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266" w:type="dxa"/>
          </w:tcPr>
          <w:p w14:paraId="6E67E2A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266" w:type="dxa"/>
          </w:tcPr>
          <w:p w14:paraId="226FF7EB" w14:textId="77777777" w:rsidR="0092398E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14:paraId="31FA148A" w14:textId="77777777" w:rsidTr="00D44D6B">
        <w:trPr>
          <w:jc w:val="center"/>
        </w:trPr>
        <w:tc>
          <w:tcPr>
            <w:tcW w:w="881" w:type="dxa"/>
          </w:tcPr>
          <w:p w14:paraId="1525010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4</w:t>
            </w:r>
          </w:p>
        </w:tc>
        <w:tc>
          <w:tcPr>
            <w:tcW w:w="3276" w:type="dxa"/>
          </w:tcPr>
          <w:p w14:paraId="47A5A7C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Повышение качества очистки сточных вод МО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(по сравнению с 2018 г.) в результате реализации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Экономически и экологически устойчивый регион Чудского озера - 2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14:paraId="3922AAF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14:paraId="0206145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3E45EC3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1B84122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34B99C5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4FB08416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</w:t>
            </w:r>
          </w:p>
        </w:tc>
        <w:tc>
          <w:tcPr>
            <w:tcW w:w="1266" w:type="dxa"/>
          </w:tcPr>
          <w:p w14:paraId="41C813D6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</w:t>
            </w:r>
          </w:p>
        </w:tc>
        <w:tc>
          <w:tcPr>
            <w:tcW w:w="1266" w:type="dxa"/>
          </w:tcPr>
          <w:p w14:paraId="33ADDC66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</w:t>
            </w:r>
          </w:p>
        </w:tc>
        <w:tc>
          <w:tcPr>
            <w:tcW w:w="1266" w:type="dxa"/>
          </w:tcPr>
          <w:p w14:paraId="2FECFEDC" w14:textId="3718AD14" w:rsidR="0092398E" w:rsidRPr="00FF544C" w:rsidRDefault="00D44D6B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7B3058">
              <w:rPr>
                <w:sz w:val="22"/>
                <w:szCs w:val="20"/>
              </w:rPr>
              <w:t>0</w:t>
            </w:r>
          </w:p>
        </w:tc>
      </w:tr>
      <w:tr w:rsidR="0092398E" w:rsidRPr="00FF544C" w14:paraId="2EB56988" w14:textId="77777777" w:rsidTr="00D44D6B">
        <w:trPr>
          <w:jc w:val="center"/>
        </w:trPr>
        <w:tc>
          <w:tcPr>
            <w:tcW w:w="881" w:type="dxa"/>
          </w:tcPr>
          <w:p w14:paraId="61F2CB12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</w:t>
            </w:r>
          </w:p>
        </w:tc>
        <w:tc>
          <w:tcPr>
            <w:tcW w:w="3276" w:type="dxa"/>
          </w:tcPr>
          <w:p w14:paraId="3A6562AE" w14:textId="77777777" w:rsidR="0092398E" w:rsidRPr="00FF544C" w:rsidRDefault="0092398E" w:rsidP="005B356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Увеличение производительности подземного водозабора к </w:t>
            </w:r>
            <w:r w:rsidRPr="006D18A4">
              <w:rPr>
                <w:sz w:val="22"/>
                <w:szCs w:val="20"/>
              </w:rPr>
              <w:t>2022</w:t>
            </w:r>
            <w:r w:rsidRPr="00FF544C">
              <w:rPr>
                <w:sz w:val="22"/>
                <w:szCs w:val="20"/>
              </w:rPr>
              <w:t xml:space="preserve"> г. (по сравнению с 2018 годом) в результате реализации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 xml:space="preserve">Чистая вода для регионов </w:t>
            </w:r>
            <w:r w:rsidRPr="00FF544C">
              <w:rPr>
                <w:sz w:val="22"/>
                <w:szCs w:val="20"/>
              </w:rPr>
              <w:lastRenderedPageBreak/>
              <w:t>программы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Латвия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14:paraId="5E8791B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тыс. м</w:t>
            </w:r>
            <w:r w:rsidRPr="00FF544C">
              <w:rPr>
                <w:sz w:val="22"/>
                <w:szCs w:val="20"/>
                <w:vertAlign w:val="superscript"/>
              </w:rPr>
              <w:t>3</w:t>
            </w:r>
            <w:r w:rsidRPr="00FF544C">
              <w:rPr>
                <w:sz w:val="22"/>
                <w:szCs w:val="20"/>
              </w:rPr>
              <w:t xml:space="preserve"> в сутки</w:t>
            </w:r>
          </w:p>
        </w:tc>
        <w:tc>
          <w:tcPr>
            <w:tcW w:w="1263" w:type="dxa"/>
          </w:tcPr>
          <w:p w14:paraId="11ECFD0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4BB3EB8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506083A5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21A741B6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2890A4C2" w14:textId="6CFDE049" w:rsidR="0092398E" w:rsidRPr="001D64AE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  <w:r w:rsidR="008A3627" w:rsidRPr="001D64AE">
              <w:rPr>
                <w:sz w:val="22"/>
                <w:szCs w:val="20"/>
              </w:rPr>
              <w:t>,0</w:t>
            </w:r>
          </w:p>
        </w:tc>
        <w:tc>
          <w:tcPr>
            <w:tcW w:w="1266" w:type="dxa"/>
          </w:tcPr>
          <w:p w14:paraId="500D5E73" w14:textId="40E0729A" w:rsidR="0092398E" w:rsidRPr="001D64AE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="0092398E" w:rsidRPr="001D64AE">
              <w:rPr>
                <w:sz w:val="22"/>
                <w:szCs w:val="20"/>
              </w:rPr>
              <w:t>,0</w:t>
            </w:r>
          </w:p>
        </w:tc>
        <w:tc>
          <w:tcPr>
            <w:tcW w:w="1266" w:type="dxa"/>
          </w:tcPr>
          <w:p w14:paraId="2BED2F8E" w14:textId="4A8AF857" w:rsidR="0092398E" w:rsidRPr="001D64AE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="0092398E" w:rsidRPr="001D64AE">
              <w:rPr>
                <w:sz w:val="22"/>
                <w:szCs w:val="20"/>
              </w:rPr>
              <w:t>,0</w:t>
            </w:r>
          </w:p>
        </w:tc>
        <w:tc>
          <w:tcPr>
            <w:tcW w:w="1266" w:type="dxa"/>
          </w:tcPr>
          <w:p w14:paraId="454622E4" w14:textId="63968080" w:rsidR="0092398E" w:rsidRPr="001D64AE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  <w:r w:rsidR="00D44D6B" w:rsidRPr="001D64AE">
              <w:rPr>
                <w:sz w:val="22"/>
                <w:szCs w:val="20"/>
              </w:rPr>
              <w:t>,0</w:t>
            </w:r>
          </w:p>
        </w:tc>
      </w:tr>
      <w:tr w:rsidR="0092398E" w:rsidRPr="00FF544C" w14:paraId="3E3724D4" w14:textId="77777777" w:rsidTr="00D44D6B">
        <w:trPr>
          <w:jc w:val="center"/>
        </w:trPr>
        <w:tc>
          <w:tcPr>
            <w:tcW w:w="881" w:type="dxa"/>
          </w:tcPr>
          <w:p w14:paraId="009E650B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6</w:t>
            </w:r>
          </w:p>
        </w:tc>
        <w:tc>
          <w:tcPr>
            <w:tcW w:w="3276" w:type="dxa"/>
          </w:tcPr>
          <w:p w14:paraId="57971A48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Доля населения города Пскова,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039" w:type="dxa"/>
          </w:tcPr>
          <w:p w14:paraId="5AD81A57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14:paraId="2F776D46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13A7DEF7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2A21569D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5C04974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99,4</w:t>
            </w:r>
          </w:p>
        </w:tc>
        <w:tc>
          <w:tcPr>
            <w:tcW w:w="1263" w:type="dxa"/>
          </w:tcPr>
          <w:p w14:paraId="372D761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99,4</w:t>
            </w:r>
          </w:p>
        </w:tc>
        <w:tc>
          <w:tcPr>
            <w:tcW w:w="1266" w:type="dxa"/>
          </w:tcPr>
          <w:p w14:paraId="6618E3C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14:paraId="63E7B17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14:paraId="4A912B4E" w14:textId="77777777" w:rsidR="0092398E" w:rsidRPr="00FF544C" w:rsidRDefault="00D44D6B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</w:tr>
      <w:tr w:rsidR="0092398E" w:rsidRPr="00FF544C" w14:paraId="723905B7" w14:textId="77777777" w:rsidTr="00D44D6B">
        <w:trPr>
          <w:jc w:val="center"/>
        </w:trPr>
        <w:tc>
          <w:tcPr>
            <w:tcW w:w="14043" w:type="dxa"/>
            <w:gridSpan w:val="10"/>
          </w:tcPr>
          <w:p w14:paraId="648CBC85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Подпрограмма 1. Развитие системы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 xml:space="preserve">, водо-, газоснабжения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66" w:type="dxa"/>
          </w:tcPr>
          <w:p w14:paraId="06291C8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92398E" w:rsidRPr="00FF544C" w14:paraId="52D45398" w14:textId="77777777" w:rsidTr="00D44D6B">
        <w:trPr>
          <w:jc w:val="center"/>
        </w:trPr>
        <w:tc>
          <w:tcPr>
            <w:tcW w:w="881" w:type="dxa"/>
          </w:tcPr>
          <w:p w14:paraId="109D3C0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1.1</w:t>
            </w:r>
          </w:p>
        </w:tc>
        <w:tc>
          <w:tcPr>
            <w:tcW w:w="3276" w:type="dxa"/>
          </w:tcPr>
          <w:p w14:paraId="7B14F72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Протяженность построенных водопроводных сетей</w:t>
            </w:r>
          </w:p>
        </w:tc>
        <w:tc>
          <w:tcPr>
            <w:tcW w:w="1039" w:type="dxa"/>
          </w:tcPr>
          <w:p w14:paraId="6E5AF48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Метр</w:t>
            </w:r>
          </w:p>
        </w:tc>
        <w:tc>
          <w:tcPr>
            <w:tcW w:w="1263" w:type="dxa"/>
          </w:tcPr>
          <w:p w14:paraId="3264AD7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1200</w:t>
            </w:r>
          </w:p>
        </w:tc>
        <w:tc>
          <w:tcPr>
            <w:tcW w:w="1263" w:type="dxa"/>
          </w:tcPr>
          <w:p w14:paraId="5B5EE1B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</w:t>
            </w:r>
          </w:p>
        </w:tc>
        <w:tc>
          <w:tcPr>
            <w:tcW w:w="1263" w:type="dxa"/>
          </w:tcPr>
          <w:p w14:paraId="62068B5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322</w:t>
            </w:r>
          </w:p>
        </w:tc>
        <w:tc>
          <w:tcPr>
            <w:tcW w:w="1263" w:type="dxa"/>
          </w:tcPr>
          <w:p w14:paraId="301B67B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230</w:t>
            </w:r>
          </w:p>
        </w:tc>
        <w:tc>
          <w:tcPr>
            <w:tcW w:w="1263" w:type="dxa"/>
          </w:tcPr>
          <w:p w14:paraId="266771D0" w14:textId="77777777" w:rsidR="0092398E" w:rsidRPr="00CD36DD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D36DD"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14:paraId="6985FC38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200</w:t>
            </w:r>
          </w:p>
        </w:tc>
        <w:tc>
          <w:tcPr>
            <w:tcW w:w="1266" w:type="dxa"/>
          </w:tcPr>
          <w:p w14:paraId="5429F15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200</w:t>
            </w:r>
          </w:p>
        </w:tc>
        <w:tc>
          <w:tcPr>
            <w:tcW w:w="1266" w:type="dxa"/>
          </w:tcPr>
          <w:p w14:paraId="681D9B1B" w14:textId="77777777"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14:paraId="1103EC77" w14:textId="77777777" w:rsidTr="00D44D6B">
        <w:trPr>
          <w:jc w:val="center"/>
        </w:trPr>
        <w:tc>
          <w:tcPr>
            <w:tcW w:w="881" w:type="dxa"/>
          </w:tcPr>
          <w:p w14:paraId="3697C091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1.2</w:t>
            </w:r>
          </w:p>
        </w:tc>
        <w:tc>
          <w:tcPr>
            <w:tcW w:w="3276" w:type="dxa"/>
          </w:tcPr>
          <w:p w14:paraId="76C3460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Протяженность построенных канализационных сетей</w:t>
            </w:r>
          </w:p>
        </w:tc>
        <w:tc>
          <w:tcPr>
            <w:tcW w:w="1039" w:type="dxa"/>
          </w:tcPr>
          <w:p w14:paraId="3C635696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Метр</w:t>
            </w:r>
          </w:p>
        </w:tc>
        <w:tc>
          <w:tcPr>
            <w:tcW w:w="1263" w:type="dxa"/>
          </w:tcPr>
          <w:p w14:paraId="49FD87B1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282</w:t>
            </w:r>
          </w:p>
        </w:tc>
        <w:tc>
          <w:tcPr>
            <w:tcW w:w="1263" w:type="dxa"/>
          </w:tcPr>
          <w:p w14:paraId="1E4B6AEB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</w:tc>
        <w:tc>
          <w:tcPr>
            <w:tcW w:w="1263" w:type="dxa"/>
          </w:tcPr>
          <w:p w14:paraId="4E51762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</w:tc>
        <w:tc>
          <w:tcPr>
            <w:tcW w:w="1263" w:type="dxa"/>
          </w:tcPr>
          <w:p w14:paraId="262E0278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967</w:t>
            </w:r>
          </w:p>
        </w:tc>
        <w:tc>
          <w:tcPr>
            <w:tcW w:w="1263" w:type="dxa"/>
          </w:tcPr>
          <w:p w14:paraId="4E2182B2" w14:textId="77777777" w:rsidR="0092398E" w:rsidRPr="00CD36DD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D36DD">
              <w:rPr>
                <w:sz w:val="22"/>
                <w:szCs w:val="20"/>
              </w:rPr>
              <w:t>571,8</w:t>
            </w:r>
          </w:p>
        </w:tc>
        <w:tc>
          <w:tcPr>
            <w:tcW w:w="1266" w:type="dxa"/>
          </w:tcPr>
          <w:p w14:paraId="769FBCF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14:paraId="6921CC9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14:paraId="50B37E5F" w14:textId="77777777"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14:paraId="09735480" w14:textId="77777777" w:rsidTr="00D44D6B">
        <w:trPr>
          <w:jc w:val="center"/>
        </w:trPr>
        <w:tc>
          <w:tcPr>
            <w:tcW w:w="881" w:type="dxa"/>
          </w:tcPr>
          <w:p w14:paraId="5E933E9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1.3</w:t>
            </w:r>
          </w:p>
        </w:tc>
        <w:tc>
          <w:tcPr>
            <w:tcW w:w="3276" w:type="dxa"/>
          </w:tcPr>
          <w:p w14:paraId="51D3F008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Количество построенных, оборудованных, модернизированных объектов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</w:t>
            </w:r>
          </w:p>
        </w:tc>
        <w:tc>
          <w:tcPr>
            <w:tcW w:w="1039" w:type="dxa"/>
          </w:tcPr>
          <w:p w14:paraId="4AAC34F4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14:paraId="4B784A82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60CF3D35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63" w:type="dxa"/>
          </w:tcPr>
          <w:p w14:paraId="096C0E3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</w:t>
            </w:r>
          </w:p>
        </w:tc>
        <w:tc>
          <w:tcPr>
            <w:tcW w:w="1263" w:type="dxa"/>
          </w:tcPr>
          <w:p w14:paraId="116B4142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263" w:type="dxa"/>
          </w:tcPr>
          <w:p w14:paraId="5AB3478F" w14:textId="77777777" w:rsidR="0092398E" w:rsidRPr="003E3916" w:rsidRDefault="007879A8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266" w:type="dxa"/>
          </w:tcPr>
          <w:p w14:paraId="2ACD16D6" w14:textId="77777777" w:rsidR="0092398E" w:rsidRPr="00DD2449" w:rsidRDefault="00DD2449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266" w:type="dxa"/>
          </w:tcPr>
          <w:p w14:paraId="18F1DA1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14:paraId="1147C593" w14:textId="77777777" w:rsidR="0092398E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14:paraId="355890C3" w14:textId="77777777" w:rsidTr="00D44D6B">
        <w:trPr>
          <w:jc w:val="center"/>
        </w:trPr>
        <w:tc>
          <w:tcPr>
            <w:tcW w:w="881" w:type="dxa"/>
          </w:tcPr>
          <w:p w14:paraId="287D598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1.4</w:t>
            </w:r>
          </w:p>
        </w:tc>
        <w:tc>
          <w:tcPr>
            <w:tcW w:w="3276" w:type="dxa"/>
          </w:tcPr>
          <w:p w14:paraId="6BE0CEF5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Количество разработанных за год проектов на строительство, модернизацию и оборудование объектов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</w:t>
            </w:r>
          </w:p>
        </w:tc>
        <w:tc>
          <w:tcPr>
            <w:tcW w:w="1039" w:type="dxa"/>
          </w:tcPr>
          <w:p w14:paraId="2A708651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14:paraId="39DD87E6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02B35E6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63" w:type="dxa"/>
          </w:tcPr>
          <w:p w14:paraId="3639FCD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</w:t>
            </w:r>
          </w:p>
        </w:tc>
        <w:tc>
          <w:tcPr>
            <w:tcW w:w="1263" w:type="dxa"/>
          </w:tcPr>
          <w:p w14:paraId="69A6D43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63" w:type="dxa"/>
          </w:tcPr>
          <w:p w14:paraId="40287E0D" w14:textId="77777777" w:rsidR="0092398E" w:rsidRPr="00FF544C" w:rsidRDefault="00CD36DD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266" w:type="dxa"/>
          </w:tcPr>
          <w:p w14:paraId="6C788F6A" w14:textId="77777777" w:rsidR="0092398E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  <w:p w14:paraId="6822B56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16969088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14:paraId="29336FE6" w14:textId="77777777"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14:paraId="122EEE11" w14:textId="77777777" w:rsidTr="00D44D6B">
        <w:trPr>
          <w:jc w:val="center"/>
        </w:trPr>
        <w:tc>
          <w:tcPr>
            <w:tcW w:w="881" w:type="dxa"/>
          </w:tcPr>
          <w:p w14:paraId="21B66A40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1.5</w:t>
            </w:r>
          </w:p>
        </w:tc>
        <w:tc>
          <w:tcPr>
            <w:tcW w:w="3276" w:type="dxa"/>
          </w:tcPr>
          <w:p w14:paraId="6E16D1D2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Доля выполненных контрактов по строительству подземного водозабора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Латвия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14:paraId="7C7C4472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14:paraId="465ABDA1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222998D7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30D9314B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1744E52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50</w:t>
            </w:r>
          </w:p>
        </w:tc>
        <w:tc>
          <w:tcPr>
            <w:tcW w:w="1263" w:type="dxa"/>
          </w:tcPr>
          <w:p w14:paraId="49172FDA" w14:textId="77777777" w:rsidR="0092398E" w:rsidRPr="00FF544C" w:rsidRDefault="007879A8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266" w:type="dxa"/>
          </w:tcPr>
          <w:p w14:paraId="1993AA9F" w14:textId="084082AA" w:rsidR="0092398E" w:rsidRPr="00FF544C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14:paraId="510542D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14:paraId="51E325D3" w14:textId="23022CB6" w:rsidR="0092398E" w:rsidRPr="00FF544C" w:rsidRDefault="007B3058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92398E" w:rsidRPr="00FF544C" w14:paraId="0D046FEB" w14:textId="77777777" w:rsidTr="00D44D6B">
        <w:trPr>
          <w:jc w:val="center"/>
        </w:trPr>
        <w:tc>
          <w:tcPr>
            <w:tcW w:w="881" w:type="dxa"/>
          </w:tcPr>
          <w:p w14:paraId="2D6FB08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1.6</w:t>
            </w:r>
          </w:p>
        </w:tc>
        <w:tc>
          <w:tcPr>
            <w:tcW w:w="3276" w:type="dxa"/>
          </w:tcPr>
          <w:p w14:paraId="30D5222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Доля выполненных контрактов в рамках Программы </w:t>
            </w:r>
            <w:r w:rsidRPr="00FF544C">
              <w:rPr>
                <w:sz w:val="22"/>
                <w:szCs w:val="20"/>
              </w:rPr>
              <w:lastRenderedPageBreak/>
              <w:t xml:space="preserve">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14:paraId="7B8B576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Процент</w:t>
            </w:r>
          </w:p>
        </w:tc>
        <w:tc>
          <w:tcPr>
            <w:tcW w:w="1263" w:type="dxa"/>
          </w:tcPr>
          <w:p w14:paraId="2BA5F21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184497F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1A85FEF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21936B0E" w14:textId="1FD2A24A" w:rsidR="0092398E" w:rsidRPr="00FF544C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263" w:type="dxa"/>
          </w:tcPr>
          <w:p w14:paraId="2F7EAE56" w14:textId="21EF48B4" w:rsidR="0092398E" w:rsidRPr="00FF544C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</w:t>
            </w:r>
          </w:p>
        </w:tc>
        <w:tc>
          <w:tcPr>
            <w:tcW w:w="1266" w:type="dxa"/>
          </w:tcPr>
          <w:p w14:paraId="29F2E033" w14:textId="6C697111" w:rsidR="0092398E" w:rsidRPr="00FF544C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  <w:tc>
          <w:tcPr>
            <w:tcW w:w="1266" w:type="dxa"/>
          </w:tcPr>
          <w:p w14:paraId="658FDEE4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14:paraId="5B66ACEA" w14:textId="57AB4C61" w:rsidR="0092398E" w:rsidRPr="00FF544C" w:rsidRDefault="007B3058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</w:tr>
      <w:tr w:rsidR="0092398E" w:rsidRPr="00FF544C" w14:paraId="3DFAB3C3" w14:textId="77777777" w:rsidTr="00D44D6B">
        <w:trPr>
          <w:jc w:val="center"/>
        </w:trPr>
        <w:tc>
          <w:tcPr>
            <w:tcW w:w="881" w:type="dxa"/>
          </w:tcPr>
          <w:p w14:paraId="7E4634DA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1.7</w:t>
            </w:r>
          </w:p>
        </w:tc>
        <w:tc>
          <w:tcPr>
            <w:tcW w:w="3276" w:type="dxa"/>
          </w:tcPr>
          <w:p w14:paraId="66668F05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Снижение потребления электроэнергии на очистных сооружениях канализации г. Пскова (по сравнению с 2017 годом) в результате реализации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Экономически и экологически устойчивый регион Чудского озера - 2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14:paraId="0789AE87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Процент</w:t>
            </w:r>
          </w:p>
        </w:tc>
        <w:tc>
          <w:tcPr>
            <w:tcW w:w="1263" w:type="dxa"/>
          </w:tcPr>
          <w:p w14:paraId="47F9203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3B56FB5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12F5D68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7C33FEA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3" w:type="dxa"/>
          </w:tcPr>
          <w:p w14:paraId="71BCAE3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-</w:t>
            </w:r>
          </w:p>
        </w:tc>
        <w:tc>
          <w:tcPr>
            <w:tcW w:w="1266" w:type="dxa"/>
          </w:tcPr>
          <w:p w14:paraId="6E758A9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</w:t>
            </w:r>
          </w:p>
        </w:tc>
        <w:tc>
          <w:tcPr>
            <w:tcW w:w="1266" w:type="dxa"/>
          </w:tcPr>
          <w:p w14:paraId="2E53A03F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10</w:t>
            </w:r>
          </w:p>
        </w:tc>
        <w:tc>
          <w:tcPr>
            <w:tcW w:w="1266" w:type="dxa"/>
          </w:tcPr>
          <w:p w14:paraId="59376A6D" w14:textId="77777777" w:rsidR="0092398E" w:rsidRPr="00FF544C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</w:tr>
      <w:tr w:rsidR="0092398E" w:rsidRPr="00FF544C" w14:paraId="6C93CA58" w14:textId="77777777" w:rsidTr="00D44D6B">
        <w:trPr>
          <w:jc w:val="center"/>
        </w:trPr>
        <w:tc>
          <w:tcPr>
            <w:tcW w:w="881" w:type="dxa"/>
          </w:tcPr>
          <w:p w14:paraId="55CF0359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1.8</w:t>
            </w:r>
          </w:p>
        </w:tc>
        <w:tc>
          <w:tcPr>
            <w:tcW w:w="3276" w:type="dxa"/>
          </w:tcPr>
          <w:p w14:paraId="01C0606D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Построены, реконструированы крупные объекты питьевого водоснабжения в рамках регионального проекта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Чистая вода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039" w:type="dxa"/>
          </w:tcPr>
          <w:p w14:paraId="4C3FE913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Ед.</w:t>
            </w:r>
          </w:p>
        </w:tc>
        <w:tc>
          <w:tcPr>
            <w:tcW w:w="1263" w:type="dxa"/>
          </w:tcPr>
          <w:p w14:paraId="4ADD4F94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2742AACC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439F1945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499938A5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161EDDD9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39318162" w14:textId="0113FA34" w:rsidR="0092398E" w:rsidRPr="001D64AE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1266" w:type="dxa"/>
          </w:tcPr>
          <w:p w14:paraId="3B3D653E" w14:textId="1B2B9032" w:rsidR="0092398E" w:rsidRPr="001D64AE" w:rsidRDefault="0049444F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266" w:type="dxa"/>
          </w:tcPr>
          <w:p w14:paraId="3D61D0CB" w14:textId="77777777" w:rsidR="0092398E" w:rsidRPr="001D64AE" w:rsidRDefault="00656C44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64AE">
              <w:rPr>
                <w:sz w:val="22"/>
                <w:szCs w:val="20"/>
              </w:rPr>
              <w:t>0</w:t>
            </w:r>
          </w:p>
        </w:tc>
      </w:tr>
      <w:tr w:rsidR="0092398E" w:rsidRPr="00FF544C" w14:paraId="17D89931" w14:textId="77777777" w:rsidTr="00D44D6B">
        <w:trPr>
          <w:jc w:val="center"/>
        </w:trPr>
        <w:tc>
          <w:tcPr>
            <w:tcW w:w="14043" w:type="dxa"/>
            <w:gridSpan w:val="10"/>
          </w:tcPr>
          <w:p w14:paraId="7CC6808F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Подпрограмма 2. </w:t>
            </w:r>
            <w:proofErr w:type="spellStart"/>
            <w:r w:rsidRPr="00FF544C">
              <w:rPr>
                <w:sz w:val="22"/>
                <w:szCs w:val="20"/>
              </w:rPr>
              <w:t>Энергоэффективность</w:t>
            </w:r>
            <w:proofErr w:type="spellEnd"/>
            <w:r w:rsidRPr="00FF544C">
              <w:rPr>
                <w:sz w:val="22"/>
                <w:szCs w:val="20"/>
              </w:rPr>
              <w:t xml:space="preserve"> и энергосбережение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66" w:type="dxa"/>
          </w:tcPr>
          <w:p w14:paraId="663EF20C" w14:textId="77777777" w:rsidR="0092398E" w:rsidRPr="00FF544C" w:rsidRDefault="0092398E" w:rsidP="00E1041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2398E" w:rsidRPr="00FF544C" w14:paraId="4AF25907" w14:textId="77777777" w:rsidTr="00D44D6B">
        <w:trPr>
          <w:jc w:val="center"/>
        </w:trPr>
        <w:tc>
          <w:tcPr>
            <w:tcW w:w="881" w:type="dxa"/>
          </w:tcPr>
          <w:p w14:paraId="6B79B6AE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2.1</w:t>
            </w:r>
          </w:p>
        </w:tc>
        <w:tc>
          <w:tcPr>
            <w:tcW w:w="3276" w:type="dxa"/>
          </w:tcPr>
          <w:p w14:paraId="37620EC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Количество зданий, строений и сооружений, оснащенных </w:t>
            </w:r>
            <w:proofErr w:type="spellStart"/>
            <w:r w:rsidRPr="00FF544C">
              <w:rPr>
                <w:sz w:val="22"/>
                <w:szCs w:val="20"/>
              </w:rPr>
              <w:t>энергоэффективным</w:t>
            </w:r>
            <w:proofErr w:type="spellEnd"/>
            <w:r w:rsidRPr="00FF544C">
              <w:rPr>
                <w:sz w:val="22"/>
                <w:szCs w:val="20"/>
              </w:rPr>
              <w:t>, энергосберегающим оборудованием, приборами учета</w:t>
            </w:r>
          </w:p>
        </w:tc>
        <w:tc>
          <w:tcPr>
            <w:tcW w:w="1039" w:type="dxa"/>
          </w:tcPr>
          <w:p w14:paraId="47DE7D01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14:paraId="3D6E617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76</w:t>
            </w:r>
          </w:p>
        </w:tc>
        <w:tc>
          <w:tcPr>
            <w:tcW w:w="1263" w:type="dxa"/>
          </w:tcPr>
          <w:p w14:paraId="4E9EAEE2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9</w:t>
            </w:r>
          </w:p>
        </w:tc>
        <w:tc>
          <w:tcPr>
            <w:tcW w:w="1263" w:type="dxa"/>
          </w:tcPr>
          <w:p w14:paraId="38A7EFF7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6</w:t>
            </w:r>
          </w:p>
        </w:tc>
        <w:tc>
          <w:tcPr>
            <w:tcW w:w="1263" w:type="dxa"/>
          </w:tcPr>
          <w:p w14:paraId="1DADA4BC" w14:textId="77777777" w:rsidR="0092398E" w:rsidRPr="00FF544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</w:t>
            </w:r>
          </w:p>
        </w:tc>
        <w:tc>
          <w:tcPr>
            <w:tcW w:w="1263" w:type="dxa"/>
          </w:tcPr>
          <w:p w14:paraId="29957725" w14:textId="2C732F8B" w:rsidR="0092398E" w:rsidRPr="00AF03EE" w:rsidRDefault="00AF03E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1266" w:type="dxa"/>
          </w:tcPr>
          <w:p w14:paraId="66089EC8" w14:textId="733680FC" w:rsidR="0092398E" w:rsidRPr="00AF03EE" w:rsidRDefault="00AF03E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1266" w:type="dxa"/>
          </w:tcPr>
          <w:p w14:paraId="73C03E69" w14:textId="1C2F6578" w:rsidR="0092398E" w:rsidRPr="00C51F1E" w:rsidRDefault="00AF03E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1266" w:type="dxa"/>
          </w:tcPr>
          <w:p w14:paraId="31274798" w14:textId="77777777" w:rsidR="0092398E" w:rsidRDefault="0046670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92398E" w:rsidRPr="00FF544C" w14:paraId="2FF4A177" w14:textId="77777777" w:rsidTr="00D44D6B">
        <w:trPr>
          <w:jc w:val="center"/>
        </w:trPr>
        <w:tc>
          <w:tcPr>
            <w:tcW w:w="881" w:type="dxa"/>
          </w:tcPr>
          <w:p w14:paraId="4E4E2DF8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2.2</w:t>
            </w:r>
          </w:p>
        </w:tc>
        <w:tc>
          <w:tcPr>
            <w:tcW w:w="3276" w:type="dxa"/>
          </w:tcPr>
          <w:p w14:paraId="2846676D" w14:textId="66177083" w:rsidR="0092398E" w:rsidRPr="00105A9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 xml:space="preserve">Количество </w:t>
            </w:r>
            <w:proofErr w:type="spellStart"/>
            <w:r w:rsidRPr="00105A9C">
              <w:rPr>
                <w:sz w:val="22"/>
                <w:szCs w:val="20"/>
              </w:rPr>
              <w:t>энергоэффективных</w:t>
            </w:r>
            <w:proofErr w:type="spellEnd"/>
            <w:r w:rsidRPr="00105A9C">
              <w:rPr>
                <w:sz w:val="22"/>
                <w:szCs w:val="20"/>
              </w:rPr>
              <w:t xml:space="preserve"> ламп в сетях уличного освещения</w:t>
            </w:r>
            <w:r w:rsidR="00657373">
              <w:rPr>
                <w:sz w:val="22"/>
                <w:szCs w:val="20"/>
              </w:rPr>
              <w:t xml:space="preserve"> (до 31.12.2020)</w:t>
            </w:r>
          </w:p>
        </w:tc>
        <w:tc>
          <w:tcPr>
            <w:tcW w:w="1039" w:type="dxa"/>
          </w:tcPr>
          <w:p w14:paraId="2FFA7C64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Шт.</w:t>
            </w:r>
          </w:p>
        </w:tc>
        <w:tc>
          <w:tcPr>
            <w:tcW w:w="1263" w:type="dxa"/>
          </w:tcPr>
          <w:p w14:paraId="3782E038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987</w:t>
            </w:r>
          </w:p>
        </w:tc>
        <w:tc>
          <w:tcPr>
            <w:tcW w:w="1263" w:type="dxa"/>
          </w:tcPr>
          <w:p w14:paraId="32E0A0A8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3" w:type="dxa"/>
          </w:tcPr>
          <w:p w14:paraId="6E801E7A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3" w:type="dxa"/>
          </w:tcPr>
          <w:p w14:paraId="441E192B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3" w:type="dxa"/>
          </w:tcPr>
          <w:p w14:paraId="51B8615C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1005</w:t>
            </w:r>
          </w:p>
        </w:tc>
        <w:tc>
          <w:tcPr>
            <w:tcW w:w="1266" w:type="dxa"/>
          </w:tcPr>
          <w:p w14:paraId="297BDEFD" w14:textId="507A49D6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10265E37" w14:textId="227A7F81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2AF91057" w14:textId="0905116F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92398E" w:rsidRPr="00FF544C" w14:paraId="2F895EA4" w14:textId="77777777" w:rsidTr="00D44D6B">
        <w:trPr>
          <w:jc w:val="center"/>
        </w:trPr>
        <w:tc>
          <w:tcPr>
            <w:tcW w:w="881" w:type="dxa"/>
          </w:tcPr>
          <w:p w14:paraId="56E30D1F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2.3</w:t>
            </w:r>
          </w:p>
        </w:tc>
        <w:tc>
          <w:tcPr>
            <w:tcW w:w="3276" w:type="dxa"/>
          </w:tcPr>
          <w:p w14:paraId="5F7B559F" w14:textId="6963CB54" w:rsidR="0092398E" w:rsidRPr="00105A9C" w:rsidRDefault="0092398E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 xml:space="preserve">Доля </w:t>
            </w:r>
            <w:proofErr w:type="spellStart"/>
            <w:r w:rsidRPr="00105A9C">
              <w:rPr>
                <w:sz w:val="22"/>
                <w:szCs w:val="20"/>
              </w:rPr>
              <w:t>энергоэффективных</w:t>
            </w:r>
            <w:proofErr w:type="spellEnd"/>
            <w:r w:rsidRPr="00105A9C">
              <w:rPr>
                <w:sz w:val="22"/>
                <w:szCs w:val="20"/>
              </w:rPr>
              <w:t xml:space="preserve"> ламп в общем количестве ламп уличного освещения</w:t>
            </w:r>
            <w:r w:rsidR="00657373">
              <w:rPr>
                <w:sz w:val="22"/>
                <w:szCs w:val="20"/>
              </w:rPr>
              <w:t xml:space="preserve"> (до 31.12.2020)</w:t>
            </w:r>
          </w:p>
        </w:tc>
        <w:tc>
          <w:tcPr>
            <w:tcW w:w="1039" w:type="dxa"/>
          </w:tcPr>
          <w:p w14:paraId="19909C2A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%</w:t>
            </w:r>
          </w:p>
        </w:tc>
        <w:tc>
          <w:tcPr>
            <w:tcW w:w="1263" w:type="dxa"/>
          </w:tcPr>
          <w:p w14:paraId="5BC3C435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8,4</w:t>
            </w:r>
          </w:p>
        </w:tc>
        <w:tc>
          <w:tcPr>
            <w:tcW w:w="1263" w:type="dxa"/>
          </w:tcPr>
          <w:p w14:paraId="004B1401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3" w:type="dxa"/>
          </w:tcPr>
          <w:p w14:paraId="5B4B094F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3" w:type="dxa"/>
          </w:tcPr>
          <w:p w14:paraId="68B0F636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3" w:type="dxa"/>
          </w:tcPr>
          <w:p w14:paraId="67E26E06" w14:textId="77777777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05A9C">
              <w:rPr>
                <w:sz w:val="22"/>
                <w:szCs w:val="20"/>
              </w:rPr>
              <w:t>8,6</w:t>
            </w:r>
          </w:p>
        </w:tc>
        <w:tc>
          <w:tcPr>
            <w:tcW w:w="1266" w:type="dxa"/>
          </w:tcPr>
          <w:p w14:paraId="74A3D868" w14:textId="65748ED3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4CB21421" w14:textId="129B28AF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66BB03B0" w14:textId="7E6F65A3" w:rsidR="0092398E" w:rsidRPr="00105A9C" w:rsidRDefault="0092398E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657373" w:rsidRPr="00FF544C" w14:paraId="66B89CBF" w14:textId="77777777" w:rsidTr="00D44D6B">
        <w:trPr>
          <w:jc w:val="center"/>
        </w:trPr>
        <w:tc>
          <w:tcPr>
            <w:tcW w:w="881" w:type="dxa"/>
          </w:tcPr>
          <w:p w14:paraId="502B1385" w14:textId="53622826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2.4</w:t>
            </w:r>
          </w:p>
        </w:tc>
        <w:tc>
          <w:tcPr>
            <w:tcW w:w="3276" w:type="dxa"/>
          </w:tcPr>
          <w:p w14:paraId="1F98B54D" w14:textId="223EB308" w:rsidR="00657373" w:rsidRPr="00105A9C" w:rsidRDefault="00657373" w:rsidP="00E104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Количество МКД, достигших экономии потребления коммунальных ресурсов не менее 10% после проведения капитального ремонта при условиях климата базового года и фактического потребления коммунальных ресурсов до проведения капитального ремонта (в базовом году)</w:t>
            </w:r>
          </w:p>
        </w:tc>
        <w:tc>
          <w:tcPr>
            <w:tcW w:w="1039" w:type="dxa"/>
          </w:tcPr>
          <w:p w14:paraId="40701899" w14:textId="5989F6B3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Ед.</w:t>
            </w:r>
          </w:p>
        </w:tc>
        <w:tc>
          <w:tcPr>
            <w:tcW w:w="1263" w:type="dxa"/>
          </w:tcPr>
          <w:p w14:paraId="276C8651" w14:textId="77777777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09699803" w14:textId="77777777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32F9629D" w14:textId="77777777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2448EB5E" w14:textId="77777777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3" w:type="dxa"/>
          </w:tcPr>
          <w:p w14:paraId="1C7A2FD2" w14:textId="77777777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16894762" w14:textId="1CCA0912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266" w:type="dxa"/>
          </w:tcPr>
          <w:p w14:paraId="2B844801" w14:textId="77777777" w:rsidR="00657373" w:rsidRPr="00105A9C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66" w:type="dxa"/>
          </w:tcPr>
          <w:p w14:paraId="0CCB1A32" w14:textId="77777777" w:rsidR="00657373" w:rsidRDefault="00657373" w:rsidP="00E1041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44007C0A" w14:textId="0DCABB6D" w:rsidR="00F53FC5" w:rsidRPr="00FF544C" w:rsidRDefault="00E10410" w:rsidP="00F53FC5">
      <w:pPr>
        <w:widowControl w:val="0"/>
        <w:autoSpaceDE w:val="0"/>
        <w:autoSpaceDN w:val="0"/>
        <w:ind w:right="-427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  </w:t>
      </w:r>
      <w:r w:rsidR="00F53FC5" w:rsidRPr="00FF544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57373">
        <w:rPr>
          <w:sz w:val="28"/>
          <w:szCs w:val="28"/>
        </w:rPr>
        <w:t xml:space="preserve">                                                                             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>;</w:t>
      </w:r>
      <w:r w:rsidRPr="00FF544C">
        <w:rPr>
          <w:sz w:val="28"/>
          <w:szCs w:val="28"/>
        </w:rPr>
        <w:t xml:space="preserve"> </w:t>
      </w:r>
    </w:p>
    <w:p w14:paraId="61A369E4" w14:textId="77777777" w:rsidR="00F53FC5" w:rsidRPr="00FF544C" w:rsidRDefault="00A0431E" w:rsidP="00C3587B">
      <w:pPr>
        <w:widowControl w:val="0"/>
        <w:autoSpaceDE w:val="0"/>
        <w:autoSpaceDN w:val="0"/>
        <w:ind w:right="-427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53FC5" w:rsidRPr="00FF544C">
        <w:rPr>
          <w:sz w:val="28"/>
          <w:szCs w:val="28"/>
        </w:rPr>
        <w:t xml:space="preserve">) приложение 2 </w:t>
      </w:r>
      <w:r w:rsidR="00C3587B">
        <w:rPr>
          <w:sz w:val="28"/>
          <w:szCs w:val="28"/>
        </w:rPr>
        <w:t>«</w:t>
      </w:r>
      <w:r w:rsidR="00F53FC5" w:rsidRPr="00FF544C">
        <w:rPr>
          <w:sz w:val="28"/>
          <w:szCs w:val="28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 xml:space="preserve"> к муниципальной программе </w:t>
      </w:r>
      <w:r w:rsidR="00C3587B">
        <w:rPr>
          <w:sz w:val="28"/>
          <w:szCs w:val="28"/>
        </w:rPr>
        <w:t>«</w:t>
      </w:r>
      <w:r w:rsidR="00F53FC5"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="00F53FC5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="00F53FC5" w:rsidRPr="00FF544C">
        <w:rPr>
          <w:sz w:val="28"/>
          <w:szCs w:val="28"/>
        </w:rPr>
        <w:t xml:space="preserve"> изложить в следующей редакции:  </w:t>
      </w:r>
    </w:p>
    <w:p w14:paraId="55223CFF" w14:textId="77777777" w:rsidR="00942CCC" w:rsidRPr="00FF544C" w:rsidRDefault="00C3587B" w:rsidP="00F53FC5">
      <w:pPr>
        <w:widowControl w:val="0"/>
        <w:autoSpaceDE w:val="0"/>
        <w:autoSpaceDN w:val="0"/>
        <w:ind w:right="-42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1D8AF56E" w14:textId="77777777"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  <w:r w:rsidRPr="00FF544C">
        <w:rPr>
          <w:sz w:val="28"/>
          <w:szCs w:val="28"/>
        </w:rPr>
        <w:t xml:space="preserve">                                                                             </w:t>
      </w:r>
      <w:r w:rsidRPr="00FF544C">
        <w:rPr>
          <w:sz w:val="22"/>
          <w:szCs w:val="22"/>
        </w:rPr>
        <w:t>Приложение 2 к муниципальной программе</w:t>
      </w:r>
    </w:p>
    <w:p w14:paraId="76F63AEC" w14:textId="77777777"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Создание условий для повышения качества обеспечения населения</w:t>
      </w:r>
    </w:p>
    <w:p w14:paraId="5F3F7841" w14:textId="09A587D0"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Муниципального образования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Город Псков</w:t>
      </w:r>
      <w:r w:rsidR="00C3587B">
        <w:rPr>
          <w:sz w:val="22"/>
          <w:szCs w:val="22"/>
        </w:rPr>
        <w:t>»</w:t>
      </w:r>
      <w:r w:rsidRPr="00FF544C">
        <w:rPr>
          <w:sz w:val="22"/>
          <w:szCs w:val="22"/>
        </w:rPr>
        <w:t xml:space="preserve"> коммунальными услугами</w:t>
      </w:r>
      <w:r w:rsidR="00C3587B">
        <w:rPr>
          <w:sz w:val="22"/>
          <w:szCs w:val="22"/>
        </w:rPr>
        <w:t>»</w:t>
      </w:r>
    </w:p>
    <w:p w14:paraId="20F52DA8" w14:textId="77777777" w:rsidR="00F53FC5" w:rsidRPr="00FF544C" w:rsidRDefault="00F53FC5" w:rsidP="00942CCC">
      <w:pPr>
        <w:widowControl w:val="0"/>
        <w:autoSpaceDE w:val="0"/>
        <w:autoSpaceDN w:val="0"/>
        <w:ind w:right="-427"/>
        <w:jc w:val="right"/>
        <w:outlineLvl w:val="1"/>
        <w:rPr>
          <w:sz w:val="22"/>
          <w:szCs w:val="22"/>
        </w:rPr>
      </w:pPr>
    </w:p>
    <w:p w14:paraId="78E549EA" w14:textId="77777777" w:rsidR="00F53FC5" w:rsidRPr="00FF544C" w:rsidRDefault="00F53FC5" w:rsidP="00F53FC5">
      <w:pPr>
        <w:widowControl w:val="0"/>
        <w:autoSpaceDE w:val="0"/>
        <w:autoSpaceDN w:val="0"/>
        <w:ind w:right="-427"/>
        <w:jc w:val="both"/>
        <w:outlineLvl w:val="1"/>
        <w:rPr>
          <w:b/>
          <w:sz w:val="22"/>
          <w:szCs w:val="22"/>
        </w:rPr>
      </w:pPr>
    </w:p>
    <w:p w14:paraId="0F518594" w14:textId="77777777" w:rsidR="00E10410" w:rsidRDefault="00F53FC5" w:rsidP="00F53FC5">
      <w:pPr>
        <w:widowControl w:val="0"/>
        <w:autoSpaceDE w:val="0"/>
        <w:autoSpaceDN w:val="0"/>
        <w:ind w:right="-427"/>
        <w:jc w:val="center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>Перечень подпрограмм, ведомственных целевых программ, отдельных мероприятий, включенных в состав муниципальной программы</w:t>
      </w:r>
    </w:p>
    <w:p w14:paraId="457E4413" w14:textId="77777777" w:rsidR="0092398E" w:rsidRDefault="0092398E" w:rsidP="00F53FC5">
      <w:pPr>
        <w:widowControl w:val="0"/>
        <w:autoSpaceDE w:val="0"/>
        <w:autoSpaceDN w:val="0"/>
        <w:ind w:right="-427"/>
        <w:jc w:val="center"/>
        <w:outlineLvl w:val="1"/>
        <w:rPr>
          <w:sz w:val="22"/>
          <w:szCs w:val="22"/>
        </w:rPr>
      </w:pPr>
    </w:p>
    <w:p w14:paraId="1806676B" w14:textId="77777777" w:rsidR="008E4D38" w:rsidRPr="00FF544C" w:rsidRDefault="008E4D38" w:rsidP="00F53FC5">
      <w:pPr>
        <w:widowControl w:val="0"/>
        <w:autoSpaceDE w:val="0"/>
        <w:autoSpaceDN w:val="0"/>
        <w:ind w:right="-427"/>
        <w:jc w:val="center"/>
        <w:outlineLvl w:val="1"/>
        <w:rPr>
          <w:sz w:val="22"/>
          <w:szCs w:val="2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0"/>
        <w:gridCol w:w="1229"/>
        <w:gridCol w:w="971"/>
        <w:gridCol w:w="1155"/>
        <w:gridCol w:w="1041"/>
        <w:gridCol w:w="1041"/>
        <w:gridCol w:w="1041"/>
        <w:gridCol w:w="1041"/>
        <w:gridCol w:w="1041"/>
        <w:gridCol w:w="1087"/>
        <w:gridCol w:w="1261"/>
        <w:gridCol w:w="1261"/>
        <w:gridCol w:w="1164"/>
      </w:tblGrid>
      <w:tr w:rsidR="0092398E" w:rsidRPr="00FF544C" w14:paraId="4487A267" w14:textId="77777777" w:rsidTr="00EC1BC4">
        <w:trPr>
          <w:jc w:val="center"/>
        </w:trPr>
        <w:tc>
          <w:tcPr>
            <w:tcW w:w="426" w:type="dxa"/>
            <w:vMerge w:val="restart"/>
          </w:tcPr>
          <w:p w14:paraId="48BA3788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</w:p>
        </w:tc>
        <w:tc>
          <w:tcPr>
            <w:tcW w:w="1550" w:type="dxa"/>
            <w:vMerge w:val="restart"/>
          </w:tcPr>
          <w:p w14:paraId="2AF13712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229" w:type="dxa"/>
            <w:vMerge w:val="restart"/>
          </w:tcPr>
          <w:p w14:paraId="02DA7F24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Ответственный исполнитель (соисполнитель или участник подпрограммы)</w:t>
            </w:r>
          </w:p>
        </w:tc>
        <w:tc>
          <w:tcPr>
            <w:tcW w:w="971" w:type="dxa"/>
            <w:vMerge w:val="restart"/>
          </w:tcPr>
          <w:p w14:paraId="134C3424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Срок реализации</w:t>
            </w:r>
          </w:p>
        </w:tc>
        <w:tc>
          <w:tcPr>
            <w:tcW w:w="8708" w:type="dxa"/>
            <w:gridSpan w:val="8"/>
          </w:tcPr>
          <w:p w14:paraId="6D78F510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 финансирования по годам (тыс. руб.)</w:t>
            </w:r>
          </w:p>
        </w:tc>
        <w:tc>
          <w:tcPr>
            <w:tcW w:w="1261" w:type="dxa"/>
            <w:vMerge w:val="restart"/>
          </w:tcPr>
          <w:p w14:paraId="545E4931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Ожидаемый результат (краткое описание)</w:t>
            </w:r>
          </w:p>
        </w:tc>
        <w:tc>
          <w:tcPr>
            <w:tcW w:w="1164" w:type="dxa"/>
            <w:vMerge w:val="restart"/>
          </w:tcPr>
          <w:p w14:paraId="402AC9AC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Последствия </w:t>
            </w:r>
            <w:proofErr w:type="spellStart"/>
            <w:r w:rsidRPr="00FF544C">
              <w:rPr>
                <w:sz w:val="22"/>
                <w:szCs w:val="20"/>
              </w:rPr>
              <w:t>нереализации</w:t>
            </w:r>
            <w:proofErr w:type="spellEnd"/>
            <w:r w:rsidRPr="00FF544C">
              <w:rPr>
                <w:sz w:val="22"/>
                <w:szCs w:val="20"/>
              </w:rPr>
              <w:t xml:space="preserve"> подпрограммы, ведомственной целевой программы, </w:t>
            </w:r>
            <w:r w:rsidRPr="00FF544C">
              <w:rPr>
                <w:sz w:val="22"/>
                <w:szCs w:val="20"/>
              </w:rPr>
              <w:lastRenderedPageBreak/>
              <w:t>отдельного мероприятия</w:t>
            </w:r>
          </w:p>
        </w:tc>
      </w:tr>
      <w:tr w:rsidR="0092398E" w:rsidRPr="00FF544C" w14:paraId="1953BEA4" w14:textId="77777777" w:rsidTr="00EC1BC4">
        <w:trPr>
          <w:jc w:val="center"/>
        </w:trPr>
        <w:tc>
          <w:tcPr>
            <w:tcW w:w="426" w:type="dxa"/>
            <w:vMerge/>
          </w:tcPr>
          <w:p w14:paraId="226E17DF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vMerge/>
          </w:tcPr>
          <w:p w14:paraId="7496804E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vMerge/>
          </w:tcPr>
          <w:p w14:paraId="4CC51650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Merge/>
          </w:tcPr>
          <w:p w14:paraId="3FF5DD25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</w:tcPr>
          <w:p w14:paraId="5631A55D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1041" w:type="dxa"/>
          </w:tcPr>
          <w:p w14:paraId="49A1C138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1041" w:type="dxa"/>
          </w:tcPr>
          <w:p w14:paraId="5D7E526A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1041" w:type="dxa"/>
          </w:tcPr>
          <w:p w14:paraId="522C9AE0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1041" w:type="dxa"/>
          </w:tcPr>
          <w:p w14:paraId="143E7292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1041" w:type="dxa"/>
          </w:tcPr>
          <w:p w14:paraId="3ABE13CC" w14:textId="77777777" w:rsidR="0092398E" w:rsidRPr="00FF544C" w:rsidRDefault="0092398E" w:rsidP="0099470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1087" w:type="dxa"/>
          </w:tcPr>
          <w:p w14:paraId="290A3AE6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544C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61" w:type="dxa"/>
          </w:tcPr>
          <w:p w14:paraId="08824F77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61" w:type="dxa"/>
            <w:vMerge/>
          </w:tcPr>
          <w:p w14:paraId="0A2F4DC4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vMerge/>
          </w:tcPr>
          <w:p w14:paraId="53C72142" w14:textId="77777777" w:rsidR="0092398E" w:rsidRPr="00FF544C" w:rsidRDefault="0092398E" w:rsidP="0099470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1BC4" w:rsidRPr="00FF544C" w14:paraId="7874A064" w14:textId="77777777" w:rsidTr="00650F25">
        <w:trPr>
          <w:jc w:val="center"/>
        </w:trPr>
        <w:tc>
          <w:tcPr>
            <w:tcW w:w="15309" w:type="dxa"/>
            <w:gridSpan w:val="14"/>
          </w:tcPr>
          <w:p w14:paraId="3CC54F01" w14:textId="77777777" w:rsidR="00EC1BC4" w:rsidRPr="00FF544C" w:rsidRDefault="00EC1BC4" w:rsidP="009947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Подпрограммы</w:t>
            </w:r>
          </w:p>
        </w:tc>
      </w:tr>
      <w:tr w:rsidR="001E0A95" w:rsidRPr="00FF544C" w14:paraId="61F8EFCB" w14:textId="77777777" w:rsidTr="00E053AE">
        <w:trPr>
          <w:jc w:val="center"/>
        </w:trPr>
        <w:tc>
          <w:tcPr>
            <w:tcW w:w="426" w:type="dxa"/>
          </w:tcPr>
          <w:p w14:paraId="2D3A2406" w14:textId="77777777" w:rsidR="001E0A95" w:rsidRPr="00FF544C" w:rsidRDefault="001E0A95" w:rsidP="001E0A9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550" w:type="dxa"/>
          </w:tcPr>
          <w:p w14:paraId="2A84D239" w14:textId="77777777" w:rsidR="001E0A95" w:rsidRPr="00FF544C" w:rsidRDefault="001E0A95" w:rsidP="001E0A9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Развитие системы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 xml:space="preserve">, водо-, газоснабжения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29" w:type="dxa"/>
          </w:tcPr>
          <w:p w14:paraId="44819898" w14:textId="77777777" w:rsidR="001E0A95" w:rsidRPr="00FF544C" w:rsidRDefault="001E0A95" w:rsidP="001E0A9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Управление городского хозяйства Администрации города Пскова, Управление строительства и капитального ремонта Администрации города Пскова</w:t>
            </w:r>
          </w:p>
        </w:tc>
        <w:tc>
          <w:tcPr>
            <w:tcW w:w="971" w:type="dxa"/>
          </w:tcPr>
          <w:p w14:paraId="3AC7C86D" w14:textId="77777777" w:rsidR="001E0A95" w:rsidRDefault="001E0A95" w:rsidP="001E0A9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</w:t>
            </w:r>
          </w:p>
          <w:p w14:paraId="1D60C2D5" w14:textId="77777777" w:rsidR="001E0A95" w:rsidRDefault="001E0A95" w:rsidP="001E0A9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2017 - 31.12.</w:t>
            </w:r>
          </w:p>
          <w:p w14:paraId="241F38ED" w14:textId="77777777" w:rsidR="001E0A95" w:rsidRPr="00FF544C" w:rsidRDefault="001E0A95" w:rsidP="001E0A9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CD7A3E1" w14:textId="0AEA398E" w:rsidR="001E0A95" w:rsidRPr="00601C67" w:rsidRDefault="00B85F1E" w:rsidP="00EE2BF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1936589,</w:t>
            </w:r>
            <w:r w:rsidR="00EE2BF5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C907" w14:textId="02D04F6B" w:rsidR="001E0A95" w:rsidRPr="00601C67" w:rsidRDefault="001E0A95" w:rsidP="001E0A95">
            <w:pPr>
              <w:jc w:val="center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20"/>
                <w:szCs w:val="20"/>
              </w:rPr>
              <w:t>11404,8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AE6AA" w14:textId="27FA8A87" w:rsidR="001E0A95" w:rsidRPr="00601C67" w:rsidRDefault="001E0A95" w:rsidP="001E0A95">
            <w:pPr>
              <w:jc w:val="center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20"/>
                <w:szCs w:val="20"/>
              </w:rPr>
              <w:t>29360,6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FC86C" w14:textId="2DC37455" w:rsidR="001E0A95" w:rsidRPr="00601C67" w:rsidRDefault="001E0A95" w:rsidP="001E0A95">
            <w:pPr>
              <w:jc w:val="center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20"/>
                <w:szCs w:val="20"/>
              </w:rPr>
              <w:t>424388,0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8A7B5" w14:textId="02400B28" w:rsidR="001E0A95" w:rsidRPr="00601C67" w:rsidRDefault="001E0A95" w:rsidP="001E0A95">
            <w:pPr>
              <w:jc w:val="center"/>
              <w:rPr>
                <w:color w:val="000000"/>
                <w:sz w:val="18"/>
                <w:szCs w:val="18"/>
              </w:rPr>
            </w:pPr>
            <w:r w:rsidRPr="00601C67">
              <w:rPr>
                <w:color w:val="000000"/>
                <w:sz w:val="20"/>
                <w:szCs w:val="20"/>
              </w:rPr>
              <w:t>337734,7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6A7BE" w14:textId="18D4BF76" w:rsidR="001E0A95" w:rsidRPr="00601C67" w:rsidRDefault="00B85F1E" w:rsidP="00EE2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632876,</w:t>
            </w:r>
            <w:r w:rsidR="00EE2B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E775" w14:textId="30FFE825" w:rsidR="001E0A95" w:rsidRPr="001D64AE" w:rsidRDefault="001E0A95" w:rsidP="00DC21DD">
            <w:pPr>
              <w:jc w:val="center"/>
              <w:rPr>
                <w:color w:val="000000"/>
                <w:sz w:val="18"/>
                <w:szCs w:val="18"/>
              </w:rPr>
            </w:pPr>
            <w:r w:rsidRPr="001D64AE">
              <w:rPr>
                <w:color w:val="000000"/>
                <w:sz w:val="20"/>
                <w:szCs w:val="20"/>
              </w:rPr>
              <w:t>25386</w:t>
            </w:r>
            <w:r w:rsidR="00DC21DD">
              <w:rPr>
                <w:color w:val="000000"/>
                <w:sz w:val="20"/>
                <w:szCs w:val="20"/>
              </w:rPr>
              <w:t>2</w:t>
            </w:r>
            <w:r w:rsidRPr="001D64AE">
              <w:rPr>
                <w:color w:val="000000"/>
                <w:sz w:val="20"/>
                <w:szCs w:val="20"/>
              </w:rPr>
              <w:t>,</w:t>
            </w:r>
            <w:r w:rsidR="00DC21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55FA0" w14:textId="5F36F2EF" w:rsidR="001E0A95" w:rsidRPr="00224C39" w:rsidRDefault="001E0A95" w:rsidP="001E0A95">
            <w:pPr>
              <w:jc w:val="center"/>
              <w:rPr>
                <w:color w:val="000000"/>
                <w:sz w:val="18"/>
                <w:szCs w:val="18"/>
              </w:rPr>
            </w:pPr>
            <w:r w:rsidRPr="001D64AE">
              <w:rPr>
                <w:color w:val="000000"/>
                <w:sz w:val="20"/>
                <w:szCs w:val="20"/>
              </w:rPr>
              <w:t>246962,0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5B16" w14:textId="77777777" w:rsidR="001E0A95" w:rsidRPr="00FF544C" w:rsidRDefault="001E0A95" w:rsidP="001E0A9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Обеспечение населения города Пскова качественной коммунальной услугой в части водоснабжения, водоотведения, газоснабжения и теплоснабжения. Снижение уровня износа коммунальной инфраструктуры</w:t>
            </w:r>
          </w:p>
        </w:tc>
        <w:tc>
          <w:tcPr>
            <w:tcW w:w="1164" w:type="dxa"/>
          </w:tcPr>
          <w:p w14:paraId="0ADD2C4B" w14:textId="77777777" w:rsidR="001E0A95" w:rsidRPr="00FF544C" w:rsidRDefault="001E0A95" w:rsidP="001E0A9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Ухудшение коммунальной инфраструктуры вследствие износа систем тепло- и водоснабжения</w:t>
            </w:r>
          </w:p>
        </w:tc>
      </w:tr>
      <w:tr w:rsidR="003D7C65" w:rsidRPr="00FF544C" w14:paraId="5AC41213" w14:textId="77777777" w:rsidTr="00532C28">
        <w:trPr>
          <w:jc w:val="center"/>
        </w:trPr>
        <w:tc>
          <w:tcPr>
            <w:tcW w:w="426" w:type="dxa"/>
          </w:tcPr>
          <w:p w14:paraId="26142194" w14:textId="77777777" w:rsidR="003D7C65" w:rsidRPr="00FF544C" w:rsidRDefault="003D7C65" w:rsidP="003D7C6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</w:t>
            </w:r>
          </w:p>
        </w:tc>
        <w:tc>
          <w:tcPr>
            <w:tcW w:w="1550" w:type="dxa"/>
          </w:tcPr>
          <w:p w14:paraId="6D58F4A4" w14:textId="77777777"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spellStart"/>
            <w:r w:rsidRPr="00FF544C">
              <w:rPr>
                <w:sz w:val="22"/>
                <w:szCs w:val="20"/>
              </w:rPr>
              <w:t>Энергоэффективность</w:t>
            </w:r>
            <w:proofErr w:type="spellEnd"/>
            <w:r w:rsidRPr="00FF544C">
              <w:rPr>
                <w:sz w:val="22"/>
                <w:szCs w:val="20"/>
              </w:rPr>
              <w:t xml:space="preserve"> и энергосбережение </w:t>
            </w:r>
            <w:r w:rsidRPr="00FF544C">
              <w:rPr>
                <w:sz w:val="22"/>
                <w:szCs w:val="20"/>
              </w:rPr>
              <w:lastRenderedPageBreak/>
              <w:t xml:space="preserve">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229" w:type="dxa"/>
          </w:tcPr>
          <w:p w14:paraId="08AE3B88" w14:textId="77777777"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 xml:space="preserve">Управление городского хозяйства </w:t>
            </w:r>
            <w:r w:rsidRPr="00FF544C">
              <w:rPr>
                <w:sz w:val="22"/>
                <w:szCs w:val="20"/>
              </w:rPr>
              <w:lastRenderedPageBreak/>
              <w:t>Администрации города Пскова, Управление образования Администрации города Пскова</w:t>
            </w:r>
          </w:p>
        </w:tc>
        <w:tc>
          <w:tcPr>
            <w:tcW w:w="971" w:type="dxa"/>
          </w:tcPr>
          <w:p w14:paraId="1F2E7EF0" w14:textId="77777777" w:rsidR="003D7C65" w:rsidRPr="00FF544C" w:rsidRDefault="003D7C65" w:rsidP="003D7C6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01.01.2017 - 31.12.202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5C88F4F" w14:textId="038A746C" w:rsidR="003D7C65" w:rsidRPr="00FF544C" w:rsidRDefault="001E0A95" w:rsidP="00DC21D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E0A95">
              <w:rPr>
                <w:sz w:val="22"/>
                <w:szCs w:val="20"/>
              </w:rPr>
              <w:t>253</w:t>
            </w:r>
            <w:r w:rsidR="00DC21DD">
              <w:rPr>
                <w:sz w:val="22"/>
                <w:szCs w:val="20"/>
              </w:rPr>
              <w:t>7</w:t>
            </w:r>
            <w:r w:rsidRPr="001E0A95">
              <w:rPr>
                <w:sz w:val="22"/>
                <w:szCs w:val="20"/>
              </w:rPr>
              <w:t>,</w:t>
            </w:r>
            <w:r w:rsidR="00DC21DD">
              <w:rPr>
                <w:sz w:val="22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EA68A" w14:textId="77777777"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614,8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7B1A2" w14:textId="77777777"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551,4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661DA" w14:textId="77777777" w:rsidR="003D7C65" w:rsidRDefault="003D7C65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455,8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C568" w14:textId="4780CDA1" w:rsidR="003D7C65" w:rsidRDefault="00D12008" w:rsidP="003D7C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FF1F" w14:textId="49AB46F7" w:rsidR="003D7C65" w:rsidRDefault="001E0A95" w:rsidP="00DC21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  <w:r w:rsidR="00DC21D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DC21D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2806" w14:textId="5F560C10" w:rsidR="003D7C65" w:rsidRDefault="00D12008" w:rsidP="003D7C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126E7" w14:textId="6D836D59" w:rsidR="003D7C65" w:rsidRDefault="00D12008" w:rsidP="003D7C6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14:paraId="2DAE32A7" w14:textId="77777777"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Оптимизация расходов учреждений в </w:t>
            </w:r>
            <w:r w:rsidRPr="00FF544C">
              <w:rPr>
                <w:sz w:val="22"/>
                <w:szCs w:val="20"/>
              </w:rPr>
              <w:lastRenderedPageBreak/>
              <w:t>соответствии с фактическими потребностями. Оптимизация расходов городского бюджета за счет сокращения затрат на коммунальные услуги</w:t>
            </w:r>
          </w:p>
        </w:tc>
        <w:tc>
          <w:tcPr>
            <w:tcW w:w="1164" w:type="dxa"/>
          </w:tcPr>
          <w:p w14:paraId="0ED9F621" w14:textId="77777777" w:rsidR="003D7C65" w:rsidRPr="00FF544C" w:rsidRDefault="003D7C65" w:rsidP="003D7C6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 xml:space="preserve">Нерациональное использование </w:t>
            </w:r>
            <w:r w:rsidRPr="00FF544C">
              <w:rPr>
                <w:sz w:val="22"/>
                <w:szCs w:val="20"/>
              </w:rPr>
              <w:lastRenderedPageBreak/>
              <w:t>энергетических ресурсов</w:t>
            </w:r>
          </w:p>
        </w:tc>
      </w:tr>
      <w:tr w:rsidR="005B6771" w:rsidRPr="00FF544C" w14:paraId="04B36129" w14:textId="77777777" w:rsidTr="008A3627">
        <w:trPr>
          <w:jc w:val="center"/>
        </w:trPr>
        <w:tc>
          <w:tcPr>
            <w:tcW w:w="426" w:type="dxa"/>
          </w:tcPr>
          <w:p w14:paraId="2EF644AF" w14:textId="77777777" w:rsidR="005B6771" w:rsidRPr="00FF544C" w:rsidRDefault="005B6771" w:rsidP="005B677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550" w:type="dxa"/>
          </w:tcPr>
          <w:p w14:paraId="38B5C8FD" w14:textId="77777777" w:rsidR="005B6771" w:rsidRPr="00FF544C" w:rsidRDefault="005B6771" w:rsidP="005B677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1229" w:type="dxa"/>
          </w:tcPr>
          <w:p w14:paraId="30EC5C77" w14:textId="77777777" w:rsidR="005B6771" w:rsidRPr="00FF544C" w:rsidRDefault="005B6771" w:rsidP="005B677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71" w:type="dxa"/>
          </w:tcPr>
          <w:p w14:paraId="76A410CD" w14:textId="77777777" w:rsidR="005B6771" w:rsidRPr="00FF544C" w:rsidRDefault="005B6771" w:rsidP="005B677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4EF" w14:textId="077F9DA9" w:rsidR="005B6771" w:rsidRPr="001E0A95" w:rsidRDefault="00DC21DD" w:rsidP="00EE2BF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1939126,</w:t>
            </w:r>
            <w:r w:rsidR="00EE2BF5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96D10" w14:textId="26EED01B" w:rsidR="005B6771" w:rsidRPr="001E0A95" w:rsidRDefault="005B6771" w:rsidP="005B6771">
            <w:pPr>
              <w:jc w:val="center"/>
              <w:rPr>
                <w:color w:val="000000"/>
                <w:sz w:val="20"/>
                <w:szCs w:val="20"/>
              </w:rPr>
            </w:pPr>
            <w:r w:rsidRPr="001E0A95">
              <w:rPr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9C70B" w14:textId="7E112FC2" w:rsidR="005B6771" w:rsidRPr="001E0A95" w:rsidRDefault="005B6771" w:rsidP="005B6771">
            <w:pPr>
              <w:jc w:val="center"/>
              <w:rPr>
                <w:color w:val="000000"/>
                <w:sz w:val="20"/>
                <w:szCs w:val="20"/>
              </w:rPr>
            </w:pPr>
            <w:r w:rsidRPr="001E0A95">
              <w:rPr>
                <w:color w:val="000000"/>
                <w:sz w:val="20"/>
                <w:szCs w:val="20"/>
              </w:rPr>
              <w:t>29912,0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5CEBC" w14:textId="7149F89D" w:rsidR="005B6771" w:rsidRPr="001E0A95" w:rsidRDefault="005B6771" w:rsidP="005B6771">
            <w:pPr>
              <w:jc w:val="center"/>
              <w:rPr>
                <w:color w:val="000000"/>
                <w:sz w:val="20"/>
                <w:szCs w:val="20"/>
              </w:rPr>
            </w:pPr>
            <w:r w:rsidRPr="001E0A95">
              <w:rPr>
                <w:color w:val="000000"/>
                <w:sz w:val="20"/>
                <w:szCs w:val="20"/>
              </w:rPr>
              <w:t>424843,8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8BEB0" w14:textId="7A573B7D" w:rsidR="005B6771" w:rsidRPr="001E0A95" w:rsidRDefault="005B6771" w:rsidP="005B6771">
            <w:pPr>
              <w:jc w:val="center"/>
              <w:rPr>
                <w:color w:val="000000"/>
                <w:sz w:val="20"/>
                <w:szCs w:val="20"/>
              </w:rPr>
            </w:pPr>
            <w:r w:rsidRPr="001E0A95">
              <w:rPr>
                <w:color w:val="000000"/>
                <w:sz w:val="20"/>
                <w:szCs w:val="20"/>
              </w:rPr>
              <w:t>337734,7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84F37" w14:textId="58FAFB52" w:rsidR="005B6771" w:rsidRPr="001E0A95" w:rsidRDefault="00B85F1E" w:rsidP="00EE2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633792,</w:t>
            </w:r>
            <w:r w:rsidR="00EE2BF5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3B7F0" w14:textId="5747099C" w:rsidR="005B6771" w:rsidRPr="001E0A95" w:rsidRDefault="005B6771" w:rsidP="00DC21DD">
            <w:pPr>
              <w:rPr>
                <w:sz w:val="20"/>
                <w:szCs w:val="20"/>
              </w:rPr>
            </w:pPr>
            <w:r w:rsidRPr="001E0A95">
              <w:rPr>
                <w:color w:val="000000"/>
                <w:sz w:val="20"/>
                <w:szCs w:val="20"/>
              </w:rPr>
              <w:t>25386</w:t>
            </w:r>
            <w:r w:rsidR="00DC21DD">
              <w:rPr>
                <w:color w:val="000000"/>
                <w:sz w:val="20"/>
                <w:szCs w:val="20"/>
              </w:rPr>
              <w:t>2</w:t>
            </w:r>
            <w:r w:rsidRPr="001E0A95">
              <w:rPr>
                <w:color w:val="000000"/>
                <w:sz w:val="20"/>
                <w:szCs w:val="20"/>
              </w:rPr>
              <w:t>,</w:t>
            </w:r>
            <w:r w:rsidR="00DC21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4C8E" w14:textId="4C5F0CDC" w:rsidR="005B6771" w:rsidRPr="001E0A95" w:rsidRDefault="005B6771" w:rsidP="005B6771">
            <w:pPr>
              <w:jc w:val="center"/>
              <w:rPr>
                <w:color w:val="000000"/>
                <w:sz w:val="20"/>
                <w:szCs w:val="20"/>
              </w:rPr>
            </w:pPr>
            <w:r w:rsidRPr="001E0A95">
              <w:rPr>
                <w:color w:val="000000"/>
                <w:sz w:val="20"/>
                <w:szCs w:val="20"/>
              </w:rPr>
              <w:t>246962,0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64A9994F" w14:textId="77777777" w:rsidR="005B6771" w:rsidRPr="00FF544C" w:rsidRDefault="005B6771" w:rsidP="005B677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64" w:type="dxa"/>
          </w:tcPr>
          <w:p w14:paraId="596B4E9A" w14:textId="77777777" w:rsidR="005B6771" w:rsidRPr="00FF544C" w:rsidRDefault="005B6771" w:rsidP="005B677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70A314FE" w14:textId="77777777" w:rsidR="00D23AF8" w:rsidRPr="00FF544C" w:rsidRDefault="0057456D" w:rsidP="00942CC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          </w:t>
      </w:r>
      <w:r w:rsidR="00F87EC4" w:rsidRPr="00FF544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C3587B">
        <w:rPr>
          <w:sz w:val="28"/>
          <w:szCs w:val="28"/>
        </w:rPr>
        <w:t>»</w:t>
      </w:r>
      <w:r w:rsidR="003879B6">
        <w:rPr>
          <w:sz w:val="28"/>
          <w:szCs w:val="28"/>
        </w:rPr>
        <w:t>.</w:t>
      </w:r>
      <w:r w:rsidR="00F87EC4" w:rsidRPr="00FF544C">
        <w:rPr>
          <w:sz w:val="28"/>
          <w:szCs w:val="28"/>
        </w:rPr>
        <w:t xml:space="preserve">          </w:t>
      </w:r>
    </w:p>
    <w:p w14:paraId="3B694FD5" w14:textId="77777777" w:rsidR="00023747" w:rsidRPr="00FF544C" w:rsidRDefault="00023747" w:rsidP="00B61C8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52286616" w14:textId="77777777" w:rsidR="00942CCC" w:rsidRPr="00FF544C" w:rsidRDefault="00942CCC" w:rsidP="00B61C83">
      <w:pPr>
        <w:widowControl w:val="0"/>
        <w:autoSpaceDE w:val="0"/>
        <w:autoSpaceDN w:val="0"/>
        <w:outlineLvl w:val="1"/>
        <w:rPr>
          <w:sz w:val="28"/>
          <w:szCs w:val="28"/>
        </w:rPr>
        <w:sectPr w:rsidR="00942CCC" w:rsidRPr="00FF544C" w:rsidSect="00942CCC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14:paraId="72E12D4F" w14:textId="77777777" w:rsidR="00942CCC" w:rsidRPr="00FF544C" w:rsidRDefault="00942CCC" w:rsidP="00B46E2A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lastRenderedPageBreak/>
        <w:t xml:space="preserve">2. Внести в подпрограмму 1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Развитие системы тепл</w:t>
      </w:r>
      <w:proofErr w:type="gramStart"/>
      <w:r w:rsidRPr="00FF544C">
        <w:rPr>
          <w:sz w:val="28"/>
          <w:szCs w:val="28"/>
        </w:rPr>
        <w:t>о-</w:t>
      </w:r>
      <w:proofErr w:type="gramEnd"/>
      <w:r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муниципальной 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следующие изменения:</w:t>
      </w:r>
    </w:p>
    <w:p w14:paraId="26E783B4" w14:textId="7B277DF0" w:rsidR="00090715" w:rsidRPr="00FF544C" w:rsidRDefault="00942CCC" w:rsidP="00F25EB7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1) в разделе I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 xml:space="preserve">ПАСПОРТ подпрограммы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Развитие системы тепл</w:t>
      </w:r>
      <w:proofErr w:type="gramStart"/>
      <w:r w:rsidRPr="00FF544C">
        <w:rPr>
          <w:sz w:val="28"/>
          <w:szCs w:val="28"/>
        </w:rPr>
        <w:t>о-</w:t>
      </w:r>
      <w:proofErr w:type="gramEnd"/>
      <w:r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F25EB7">
        <w:rPr>
          <w:sz w:val="28"/>
          <w:szCs w:val="28"/>
        </w:rPr>
        <w:t xml:space="preserve"> </w:t>
      </w:r>
      <w:r w:rsidR="00090715" w:rsidRPr="00FF544C">
        <w:rPr>
          <w:sz w:val="28"/>
          <w:szCs w:val="28"/>
        </w:rPr>
        <w:t xml:space="preserve">строку </w:t>
      </w:r>
      <w:r w:rsidR="00C3587B">
        <w:rPr>
          <w:sz w:val="28"/>
          <w:szCs w:val="28"/>
        </w:rPr>
        <w:t>«</w:t>
      </w:r>
      <w:r w:rsidR="00090715" w:rsidRPr="00FF544C">
        <w:rPr>
          <w:sz w:val="28"/>
          <w:szCs w:val="28"/>
        </w:rPr>
        <w:t>Объемы бюджетных ассигнований по подпрограмме</w:t>
      </w:r>
      <w:r w:rsidR="00C3587B">
        <w:rPr>
          <w:sz w:val="28"/>
          <w:szCs w:val="28"/>
        </w:rPr>
        <w:t>»</w:t>
      </w:r>
      <w:r w:rsidR="00A0431E">
        <w:rPr>
          <w:sz w:val="28"/>
          <w:szCs w:val="28"/>
        </w:rPr>
        <w:t xml:space="preserve"> </w:t>
      </w:r>
      <w:r w:rsidR="00090715" w:rsidRPr="00FF544C">
        <w:rPr>
          <w:sz w:val="28"/>
          <w:szCs w:val="28"/>
        </w:rPr>
        <w:t>изложить в следующей редакции:</w:t>
      </w:r>
    </w:p>
    <w:p w14:paraId="1AB444FE" w14:textId="77777777" w:rsidR="00090715" w:rsidRPr="00FF544C" w:rsidRDefault="00C3587B" w:rsidP="00090715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10C78B62" w14:textId="77777777" w:rsidR="00B41D31" w:rsidRDefault="00B41D31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939"/>
        <w:gridCol w:w="939"/>
        <w:gridCol w:w="939"/>
        <w:gridCol w:w="939"/>
        <w:gridCol w:w="939"/>
        <w:gridCol w:w="939"/>
        <w:gridCol w:w="939"/>
        <w:gridCol w:w="1081"/>
      </w:tblGrid>
      <w:tr w:rsidR="00B41D31" w:rsidRPr="00B41D31" w14:paraId="10F91B3A" w14:textId="77777777" w:rsidTr="00057DD2">
        <w:trPr>
          <w:trHeight w:val="872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F08A" w14:textId="77777777" w:rsidR="00B41D31" w:rsidRPr="00B41D31" w:rsidRDefault="00B41D31" w:rsidP="00B41D31">
            <w:pPr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Объемы бюджетных ассигнований по подпрограмме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B1FA" w14:textId="77777777" w:rsidR="00B41D31" w:rsidRPr="00B41D31" w:rsidRDefault="00B41D31" w:rsidP="00B41D31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A77A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2017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BD20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2018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F4B3F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2019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6277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2020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C3A02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335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2022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1FC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033" w14:textId="77777777" w:rsidR="00B41D31" w:rsidRPr="00B41D31" w:rsidRDefault="00B41D31" w:rsidP="00B41D31">
            <w:pPr>
              <w:jc w:val="center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Итого</w:t>
            </w:r>
          </w:p>
        </w:tc>
      </w:tr>
      <w:tr w:rsidR="00EE2BF5" w:rsidRPr="00B41D31" w14:paraId="0EACB724" w14:textId="77777777" w:rsidTr="00057DD2">
        <w:trPr>
          <w:trHeight w:val="87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64A79" w14:textId="77777777" w:rsidR="00EE2BF5" w:rsidRPr="00B41D31" w:rsidRDefault="00EE2BF5" w:rsidP="00EE2B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EBF6" w14:textId="77777777" w:rsidR="00EE2BF5" w:rsidRPr="00B41D31" w:rsidRDefault="00EE2BF5" w:rsidP="00EE2BF5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местный бюджет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F457" w14:textId="7EC39E5B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7B61" w14:textId="3AEB9B44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26E8" w14:textId="363A28C0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23046,3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76FD" w14:textId="7DDA8DE4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7630,7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02E" w14:textId="5A35CDCA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>1,9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4E5C" w14:textId="60C82AAE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2690,6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D9C" w14:textId="59273BEB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983" w14:textId="1DBD37A1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7928</w:t>
            </w:r>
            <w:r>
              <w:rPr>
                <w:sz w:val="18"/>
                <w:szCs w:val="18"/>
              </w:rPr>
              <w:t>4</w:t>
            </w:r>
            <w:r w:rsidRPr="005C6DF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EE2BF5" w:rsidRPr="00B41D31" w14:paraId="6497374A" w14:textId="77777777" w:rsidTr="00057DD2">
        <w:trPr>
          <w:trHeight w:val="87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A9DAC" w14:textId="77777777" w:rsidR="00EE2BF5" w:rsidRPr="00B41D31" w:rsidRDefault="00EE2BF5" w:rsidP="00EE2B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8ECD" w14:textId="77777777" w:rsidR="00EE2BF5" w:rsidRPr="00B41D31" w:rsidRDefault="00EE2BF5" w:rsidP="00EE2BF5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областной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149B" w14:textId="074E3A85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8BE" w14:textId="135CAB13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A70" w14:textId="7128BE4E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FFB" w14:textId="4A6BB5AD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29340,9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5C8" w14:textId="377460E1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33228,0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E67" w14:textId="77240B58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9688,2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99B" w14:textId="3131332E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9503,0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E06" w14:textId="5E6B2829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356917,2</w:t>
            </w:r>
          </w:p>
        </w:tc>
      </w:tr>
      <w:tr w:rsidR="00EE2BF5" w:rsidRPr="00B41D31" w14:paraId="07285778" w14:textId="77777777" w:rsidTr="00057DD2">
        <w:trPr>
          <w:trHeight w:val="87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10D4B" w14:textId="77777777" w:rsidR="00EE2BF5" w:rsidRPr="00B41D31" w:rsidRDefault="00EE2BF5" w:rsidP="00EE2B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AFF1" w14:textId="77777777" w:rsidR="00EE2BF5" w:rsidRPr="00B41D31" w:rsidRDefault="00EE2BF5" w:rsidP="00EE2BF5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федеральный бюджет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8525" w14:textId="5C7E68A9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B90E" w14:textId="307844A1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150B" w14:textId="06D2FA62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15D" w14:textId="2B42F70A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A283" w14:textId="3F6F0F2B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63101,7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822" w14:textId="48E2250F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241483,8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132" w14:textId="791E340C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236809,0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AFD" w14:textId="549A4267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541394,5</w:t>
            </w:r>
          </w:p>
        </w:tc>
      </w:tr>
      <w:tr w:rsidR="00EE2BF5" w:rsidRPr="00B41D31" w14:paraId="18FA0907" w14:textId="77777777" w:rsidTr="00057DD2">
        <w:trPr>
          <w:trHeight w:val="87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05E3A" w14:textId="77777777" w:rsidR="00EE2BF5" w:rsidRPr="00B41D31" w:rsidRDefault="00EE2BF5" w:rsidP="00EE2B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A36C" w14:textId="77777777" w:rsidR="00EE2BF5" w:rsidRPr="00B41D31" w:rsidRDefault="00EE2BF5" w:rsidP="00EE2BF5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фонд ЖКХ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4397" w14:textId="34223720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047E" w14:textId="47B4BB77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53BB" w14:textId="438985AF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939" w:type="dxa"/>
            <w:vAlign w:val="center"/>
            <w:hideMark/>
          </w:tcPr>
          <w:p w14:paraId="51A8ED5F" w14:textId="0F9E38EC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136755,0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771" w14:textId="7A6EF998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2127</w:t>
            </w:r>
            <w:r>
              <w:rPr>
                <w:color w:val="000000"/>
                <w:sz w:val="18"/>
                <w:szCs w:val="18"/>
              </w:rPr>
              <w:t>31</w:t>
            </w:r>
            <w:r w:rsidRPr="005C6DFD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367" w14:textId="1B779A2D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D8BA" w14:textId="18573EEC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E42" w14:textId="655F63E6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401567,0</w:t>
            </w:r>
          </w:p>
        </w:tc>
      </w:tr>
      <w:tr w:rsidR="00EE2BF5" w:rsidRPr="00B41D31" w14:paraId="62E1D4C3" w14:textId="77777777" w:rsidTr="00057DD2">
        <w:trPr>
          <w:trHeight w:val="87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91D38" w14:textId="77777777" w:rsidR="00EE2BF5" w:rsidRPr="00B41D31" w:rsidRDefault="00EE2BF5" w:rsidP="00EE2B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D8B7" w14:textId="77777777" w:rsidR="00EE2BF5" w:rsidRPr="00B41D31" w:rsidRDefault="00EE2BF5" w:rsidP="00EE2BF5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внебюджетные средства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97B" w14:textId="66225043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6E31" w14:textId="104B62B8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70A" w14:textId="058E459C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148" w14:textId="31D69F78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164008,1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1AA" w14:textId="3F84041C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319313,5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5FED" w14:textId="46630A23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06B" w14:textId="789A890E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0FC" w14:textId="2DB323F9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557425,5</w:t>
            </w:r>
          </w:p>
        </w:tc>
      </w:tr>
      <w:tr w:rsidR="00EE2BF5" w:rsidRPr="00B41D31" w14:paraId="3E3276B9" w14:textId="77777777" w:rsidTr="00057DD2">
        <w:trPr>
          <w:trHeight w:val="87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C284A" w14:textId="77777777" w:rsidR="00EE2BF5" w:rsidRPr="00B41D31" w:rsidRDefault="00EE2BF5" w:rsidP="00EE2B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647E" w14:textId="77777777" w:rsidR="00EE2BF5" w:rsidRPr="00B41D31" w:rsidRDefault="00EE2BF5" w:rsidP="00EE2BF5">
            <w:pPr>
              <w:jc w:val="both"/>
              <w:rPr>
                <w:color w:val="000000"/>
                <w:sz w:val="22"/>
                <w:szCs w:val="22"/>
              </w:rPr>
            </w:pPr>
            <w:r w:rsidRPr="00B41D31">
              <w:rPr>
                <w:color w:val="000000"/>
                <w:sz w:val="22"/>
                <w:szCs w:val="20"/>
              </w:rPr>
              <w:t>Всего по подпрограмме: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05CC" w14:textId="2ACC37A8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3CA6" w14:textId="0505777D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8877" w14:textId="6404B045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424388,0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271C" w14:textId="36E63611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337734,7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0389" w14:textId="12F4E44D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632876,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789C" w14:textId="5838E791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253862,6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CA57" w14:textId="3AA12873" w:rsidR="00EE2BF5" w:rsidRPr="005C6DFD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246962,0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6B5C" w14:textId="4893B8CF" w:rsidR="00EE2BF5" w:rsidRPr="005C6DFD" w:rsidRDefault="00EE2BF5" w:rsidP="00EE2BF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1936589,1</w:t>
            </w:r>
          </w:p>
        </w:tc>
      </w:tr>
    </w:tbl>
    <w:p w14:paraId="310169EE" w14:textId="77777777" w:rsidR="00090715" w:rsidRPr="00FF544C" w:rsidRDefault="003F1E9A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84A" w:rsidRPr="00FF544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3587B">
        <w:rPr>
          <w:sz w:val="28"/>
          <w:szCs w:val="28"/>
        </w:rPr>
        <w:t>»</w:t>
      </w:r>
      <w:r w:rsidR="00B5684A" w:rsidRPr="00FF544C">
        <w:rPr>
          <w:sz w:val="28"/>
          <w:szCs w:val="28"/>
        </w:rPr>
        <w:t>;</w:t>
      </w:r>
    </w:p>
    <w:p w14:paraId="1E499752" w14:textId="77777777" w:rsidR="00B5684A" w:rsidRPr="00FF544C" w:rsidRDefault="00B5684A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38B073B0" w14:textId="36E47442" w:rsidR="00BD5899" w:rsidRDefault="00BD5899" w:rsidP="00BD5899">
      <w:pPr>
        <w:pStyle w:val="a9"/>
        <w:widowControl w:val="0"/>
        <w:autoSpaceDE w:val="0"/>
        <w:autoSpaceDN w:val="0"/>
        <w:ind w:left="360"/>
        <w:jc w:val="right"/>
        <w:outlineLvl w:val="1"/>
        <w:rPr>
          <w:sz w:val="28"/>
          <w:szCs w:val="28"/>
        </w:rPr>
      </w:pPr>
    </w:p>
    <w:p w14:paraId="29452398" w14:textId="77777777" w:rsidR="008715EC" w:rsidRPr="008715EC" w:rsidRDefault="008715EC" w:rsidP="008715EC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14:paraId="083EDFB0" w14:textId="1E7AA363" w:rsidR="00B5684A" w:rsidRPr="00FF544C" w:rsidRDefault="00657373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715EC">
        <w:rPr>
          <w:sz w:val="28"/>
          <w:szCs w:val="28"/>
        </w:rPr>
        <w:t xml:space="preserve">) </w:t>
      </w:r>
      <w:r w:rsidR="00B5684A" w:rsidRPr="00FF544C">
        <w:rPr>
          <w:sz w:val="28"/>
          <w:szCs w:val="28"/>
        </w:rPr>
        <w:t xml:space="preserve">раздел VII </w:t>
      </w:r>
      <w:r w:rsidR="00C3587B">
        <w:rPr>
          <w:sz w:val="28"/>
          <w:szCs w:val="28"/>
        </w:rPr>
        <w:t>«</w:t>
      </w:r>
      <w:r w:rsidR="00B5684A" w:rsidRPr="00FF544C">
        <w:rPr>
          <w:sz w:val="28"/>
          <w:szCs w:val="28"/>
        </w:rPr>
        <w:t>Ресурсное обеспечение подпрограммы</w:t>
      </w:r>
      <w:r w:rsidR="00C3587B">
        <w:rPr>
          <w:sz w:val="28"/>
          <w:szCs w:val="28"/>
        </w:rPr>
        <w:t>»</w:t>
      </w:r>
      <w:r w:rsidR="00B5684A" w:rsidRPr="00FF544C">
        <w:rPr>
          <w:sz w:val="28"/>
          <w:szCs w:val="28"/>
        </w:rPr>
        <w:t xml:space="preserve"> изложить в следующей редакции:</w:t>
      </w:r>
    </w:p>
    <w:p w14:paraId="6F180D92" w14:textId="77777777" w:rsidR="005676B1" w:rsidRPr="00FF544C" w:rsidRDefault="00C3587B" w:rsidP="00B5684A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08CD8172" w14:textId="77777777" w:rsidR="005676B1" w:rsidRPr="00FF544C" w:rsidRDefault="005676B1" w:rsidP="005676B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VII. Ресурсное обеспечение подпрограммы</w:t>
      </w:r>
    </w:p>
    <w:p w14:paraId="4EEB9900" w14:textId="77777777" w:rsidR="005676B1" w:rsidRPr="00FF544C" w:rsidRDefault="005676B1" w:rsidP="005676B1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3F5983BF" w14:textId="51B7B79D" w:rsidR="005676B1" w:rsidRPr="00FF544C" w:rsidRDefault="005676B1" w:rsidP="005676B1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        Общий объем финансирования подпрограммы составляет </w:t>
      </w:r>
      <w:r w:rsidR="005C6DFD">
        <w:rPr>
          <w:sz w:val="28"/>
          <w:szCs w:val="28"/>
        </w:rPr>
        <w:t>1936589,</w:t>
      </w:r>
      <w:r w:rsidR="00EE2BF5">
        <w:rPr>
          <w:sz w:val="28"/>
          <w:szCs w:val="28"/>
        </w:rPr>
        <w:t>1</w:t>
      </w:r>
      <w:r w:rsidR="008F79C6">
        <w:rPr>
          <w:sz w:val="28"/>
          <w:szCs w:val="28"/>
        </w:rPr>
        <w:t xml:space="preserve"> </w:t>
      </w:r>
      <w:r w:rsidRPr="00B91227">
        <w:rPr>
          <w:sz w:val="28"/>
          <w:szCs w:val="28"/>
        </w:rPr>
        <w:t>тыс.</w:t>
      </w:r>
      <w:r w:rsidRPr="00FF544C">
        <w:rPr>
          <w:sz w:val="28"/>
          <w:szCs w:val="28"/>
        </w:rPr>
        <w:t xml:space="preserve"> рублей, в том числе по годам:</w:t>
      </w:r>
    </w:p>
    <w:p w14:paraId="681FFBB1" w14:textId="77777777" w:rsidR="005676B1" w:rsidRPr="00FF544C" w:rsidRDefault="005676B1" w:rsidP="005676B1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FF5F04" w:rsidRPr="00FF544C" w14:paraId="633B8028" w14:textId="77777777" w:rsidTr="008F79C6">
        <w:tc>
          <w:tcPr>
            <w:tcW w:w="2027" w:type="dxa"/>
            <w:tcBorders>
              <w:bottom w:val="single" w:sz="4" w:space="0" w:color="auto"/>
            </w:tcBorders>
          </w:tcPr>
          <w:p w14:paraId="2E07B62E" w14:textId="77777777" w:rsidR="00FF5F04" w:rsidRPr="00FF544C" w:rsidRDefault="00FF5F04" w:rsidP="005676B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8E4C65E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2017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B9B052C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2018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5226119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2019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2F3B628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2020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A9FC73E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2021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EAB5D87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2022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F2FF33D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D9333EB" w14:textId="77777777" w:rsidR="00FF5F04" w:rsidRPr="00905A61" w:rsidRDefault="00FF5F04" w:rsidP="001C145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05A61">
              <w:rPr>
                <w:sz w:val="22"/>
                <w:szCs w:val="20"/>
              </w:rPr>
              <w:t>Итого</w:t>
            </w:r>
          </w:p>
        </w:tc>
      </w:tr>
      <w:tr w:rsidR="00EE2BF5" w:rsidRPr="00FF544C" w14:paraId="6D7986F1" w14:textId="77777777" w:rsidTr="008A5366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ACD" w14:textId="77777777" w:rsidR="00EE2BF5" w:rsidRPr="00FF544C" w:rsidRDefault="00EE2BF5" w:rsidP="00EE2B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местный бюджет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E265F" w14:textId="67505AEC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2D391" w14:textId="3B8470A0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B3F57" w14:textId="7F82388E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23046,3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207" w14:textId="163D5471" w:rsidR="00EE2BF5" w:rsidRPr="00224C39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sz w:val="18"/>
                <w:szCs w:val="18"/>
              </w:rPr>
              <w:t>7630,7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3F1" w14:textId="46A85D5C" w:rsidR="00EE2BF5" w:rsidRPr="00601C67" w:rsidRDefault="00EE2BF5" w:rsidP="00EE2BF5">
            <w:pPr>
              <w:jc w:val="center"/>
              <w:rPr>
                <w:sz w:val="20"/>
                <w:szCs w:val="20"/>
              </w:rPr>
            </w:pPr>
            <w:r w:rsidRPr="005C6DFD">
              <w:rPr>
                <w:sz w:val="18"/>
                <w:szCs w:val="18"/>
              </w:rPr>
              <w:t>450</w:t>
            </w:r>
            <w:r>
              <w:rPr>
                <w:sz w:val="18"/>
                <w:szCs w:val="18"/>
              </w:rPr>
              <w:t>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8DE9" w14:textId="0F889245" w:rsidR="00EE2BF5" w:rsidRPr="00601C67" w:rsidRDefault="00EE2BF5" w:rsidP="00EE2BF5">
            <w:pPr>
              <w:jc w:val="center"/>
              <w:rPr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2690,6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D075" w14:textId="50D317BF" w:rsidR="00EE2BF5" w:rsidRPr="00601C67" w:rsidRDefault="00EE2BF5" w:rsidP="00EE2BF5">
            <w:pPr>
              <w:jc w:val="center"/>
              <w:rPr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BD71" w14:textId="195E5507" w:rsidR="00EE2BF5" w:rsidRPr="00601C67" w:rsidRDefault="00EE2BF5" w:rsidP="00EE2BF5">
            <w:pPr>
              <w:jc w:val="center"/>
              <w:rPr>
                <w:sz w:val="20"/>
                <w:szCs w:val="20"/>
              </w:rPr>
            </w:pPr>
            <w:r w:rsidRPr="005C6DFD">
              <w:rPr>
                <w:sz w:val="18"/>
                <w:szCs w:val="18"/>
              </w:rPr>
              <w:t>7928</w:t>
            </w:r>
            <w:r>
              <w:rPr>
                <w:sz w:val="18"/>
                <w:szCs w:val="18"/>
              </w:rPr>
              <w:t>4</w:t>
            </w:r>
            <w:r w:rsidRPr="005C6DF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</w:tr>
      <w:tr w:rsidR="00EE2BF5" w:rsidRPr="00FF544C" w14:paraId="3BD4660E" w14:textId="77777777" w:rsidTr="00CA343F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528" w14:textId="77777777" w:rsidR="00EE2BF5" w:rsidRPr="00FF544C" w:rsidRDefault="00EE2BF5" w:rsidP="00EE2B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83D" w14:textId="75ED9C82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7DE8" w14:textId="303AD4E2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D692" w14:textId="624D06A1" w:rsidR="00EE2BF5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275157,1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55BD" w14:textId="7A60D220" w:rsidR="00EE2BF5" w:rsidRPr="00224C39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29340,9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FE10" w14:textId="5186F259" w:rsidR="00EE2BF5" w:rsidRPr="00601C67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sz w:val="18"/>
                <w:szCs w:val="18"/>
              </w:rPr>
              <w:t>33228,0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93CF" w14:textId="0A7CC2D4" w:rsidR="00EE2BF5" w:rsidRPr="00601C67" w:rsidRDefault="00EE2BF5" w:rsidP="00EE2BF5">
            <w:pPr>
              <w:jc w:val="center"/>
              <w:rPr>
                <w:sz w:val="18"/>
                <w:szCs w:val="18"/>
              </w:rPr>
            </w:pPr>
            <w:r w:rsidRPr="005C6DFD">
              <w:rPr>
                <w:color w:val="000000"/>
                <w:sz w:val="18"/>
                <w:szCs w:val="18"/>
              </w:rPr>
              <w:t>9688,2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0E6" w14:textId="2B5C4564" w:rsidR="00EE2BF5" w:rsidRPr="00601C67" w:rsidRDefault="00EE2BF5" w:rsidP="00EE2BF5">
            <w:pPr>
              <w:jc w:val="center"/>
              <w:rPr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9503,0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F569" w14:textId="3B62ADC7" w:rsidR="00EE2BF5" w:rsidRPr="00601C67" w:rsidRDefault="00EE2BF5" w:rsidP="00EE2BF5">
            <w:pPr>
              <w:jc w:val="center"/>
              <w:rPr>
                <w:sz w:val="20"/>
                <w:szCs w:val="20"/>
              </w:rPr>
            </w:pPr>
            <w:r w:rsidRPr="005C6DFD">
              <w:rPr>
                <w:sz w:val="18"/>
                <w:szCs w:val="18"/>
              </w:rPr>
              <w:t>356917,2</w:t>
            </w:r>
          </w:p>
        </w:tc>
      </w:tr>
      <w:tr w:rsidR="00EE2BF5" w:rsidRPr="00FF544C" w14:paraId="0E98E900" w14:textId="77777777" w:rsidTr="00CA343F">
        <w:tc>
          <w:tcPr>
            <w:tcW w:w="2027" w:type="dxa"/>
            <w:tcBorders>
              <w:top w:val="single" w:sz="4" w:space="0" w:color="auto"/>
            </w:tcBorders>
          </w:tcPr>
          <w:p w14:paraId="5E5C07AB" w14:textId="77777777" w:rsidR="00EE2BF5" w:rsidRPr="00FF544C" w:rsidRDefault="00EE2BF5" w:rsidP="00EE2B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F0A22" w14:textId="59C39840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47A1D" w14:textId="124E9771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D9A7B" w14:textId="6B4E1CA0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228C" w14:textId="3EBEEEA6" w:rsidR="00EE2BF5" w:rsidRPr="00224C39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21BD" w14:textId="5D0A6CB9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63101,7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1113" w14:textId="555D04EE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241483,8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F55" w14:textId="5F5D5BD9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236809,0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CA05" w14:textId="695EA227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541394,5</w:t>
            </w:r>
          </w:p>
        </w:tc>
      </w:tr>
      <w:tr w:rsidR="00EE2BF5" w:rsidRPr="00FF544C" w14:paraId="31854485" w14:textId="77777777" w:rsidTr="00CA343F">
        <w:tc>
          <w:tcPr>
            <w:tcW w:w="2027" w:type="dxa"/>
            <w:tcBorders>
              <w:bottom w:val="single" w:sz="4" w:space="0" w:color="auto"/>
            </w:tcBorders>
          </w:tcPr>
          <w:p w14:paraId="1B2F6DE8" w14:textId="77777777" w:rsidR="00EE2BF5" w:rsidRPr="00FF544C" w:rsidRDefault="00EE2BF5" w:rsidP="00EE2B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фонд ЖКХ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82D02" w14:textId="3133177B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36365" w14:textId="1C2F1E63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DFFA" w14:textId="5B789B98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52080,7</w:t>
            </w:r>
          </w:p>
        </w:tc>
        <w:tc>
          <w:tcPr>
            <w:tcW w:w="987" w:type="dxa"/>
            <w:vAlign w:val="center"/>
          </w:tcPr>
          <w:p w14:paraId="02853BD6" w14:textId="4423A8CF" w:rsidR="00EE2BF5" w:rsidRPr="00224C39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sz w:val="18"/>
                <w:szCs w:val="18"/>
              </w:rPr>
              <w:t>136755,0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3531" w14:textId="26EE8A04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2127</w:t>
            </w:r>
            <w:r>
              <w:rPr>
                <w:color w:val="000000"/>
                <w:sz w:val="18"/>
                <w:szCs w:val="18"/>
              </w:rPr>
              <w:t>31</w:t>
            </w:r>
            <w:r w:rsidRPr="005C6DFD">
              <w:rPr>
                <w:color w:val="000000"/>
                <w:sz w:val="18"/>
                <w:szCs w:val="18"/>
              </w:rPr>
              <w:t>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7855" w14:textId="0DA1594E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C6C" w14:textId="4D347D2E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8BB4" w14:textId="010CB462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401567,0</w:t>
            </w:r>
          </w:p>
        </w:tc>
      </w:tr>
      <w:tr w:rsidR="00EE2BF5" w:rsidRPr="00FF544C" w14:paraId="33B365EA" w14:textId="77777777" w:rsidTr="008715EC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AC5" w14:textId="77777777" w:rsidR="00EE2BF5" w:rsidRPr="00FF544C" w:rsidRDefault="00EE2BF5" w:rsidP="00EE2B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FA35" w14:textId="066F4679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9A6" w14:textId="79988CDC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3956" w14:textId="597D23F5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74103,9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95BF" w14:textId="1C7D65EF" w:rsidR="00EE2BF5" w:rsidRPr="003E7410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164008,1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3BF" w14:textId="7E77C412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319313,5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8451" w14:textId="3598F4B5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FE87" w14:textId="713FEB67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587C" w14:textId="1A967E7C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557425,5</w:t>
            </w:r>
          </w:p>
        </w:tc>
      </w:tr>
      <w:tr w:rsidR="00EE2BF5" w:rsidRPr="00FF544C" w14:paraId="3895AA50" w14:textId="77777777" w:rsidTr="008715EC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5D2" w14:textId="77777777" w:rsidR="00EE2BF5" w:rsidRPr="00FF544C" w:rsidRDefault="00EE2BF5" w:rsidP="00EE2BF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F8B86" w14:textId="17EF95C2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11404,8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88366" w14:textId="06A72E90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29360,6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5B34D" w14:textId="051A234B" w:rsidR="00EE2BF5" w:rsidRPr="00982A08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424388,0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C633E" w14:textId="68F72B79" w:rsidR="00EE2BF5" w:rsidRPr="003E7410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337734,7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82C4D" w14:textId="0DD3B85B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632876,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8333A" w14:textId="4E5651C5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253862,6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22D2F" w14:textId="6DBA88A0" w:rsidR="00EE2BF5" w:rsidRPr="00601C67" w:rsidRDefault="00EE2BF5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5C6DFD">
              <w:rPr>
                <w:color w:val="000000"/>
                <w:sz w:val="18"/>
                <w:szCs w:val="18"/>
              </w:rPr>
              <w:t>246962,0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C5140" w14:textId="4664F198" w:rsidR="00EE2BF5" w:rsidRPr="00601C67" w:rsidRDefault="00EE2BF5" w:rsidP="00EE2B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1936589,1</w:t>
            </w:r>
          </w:p>
        </w:tc>
      </w:tr>
    </w:tbl>
    <w:p w14:paraId="60B3A364" w14:textId="77777777" w:rsidR="005676B1" w:rsidRPr="00FF544C" w:rsidRDefault="00B46E2A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12A3" w:rsidRPr="00FF544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3587B">
        <w:rPr>
          <w:sz w:val="28"/>
          <w:szCs w:val="28"/>
        </w:rPr>
        <w:t>»</w:t>
      </w:r>
      <w:r w:rsidR="002112A3" w:rsidRPr="00FF544C">
        <w:rPr>
          <w:sz w:val="28"/>
          <w:szCs w:val="28"/>
        </w:rPr>
        <w:t>;</w:t>
      </w:r>
    </w:p>
    <w:p w14:paraId="6690157B" w14:textId="77777777" w:rsidR="002112A3" w:rsidRPr="00FF544C" w:rsidRDefault="002112A3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40950DF0" w14:textId="252E8603" w:rsidR="002112A3" w:rsidRDefault="00657373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8715A">
        <w:rPr>
          <w:sz w:val="28"/>
          <w:szCs w:val="28"/>
        </w:rPr>
        <w:t>)</w:t>
      </w:r>
      <w:r w:rsidR="002112A3" w:rsidRPr="00FF544C">
        <w:rPr>
          <w:sz w:val="28"/>
          <w:szCs w:val="28"/>
        </w:rPr>
        <w:t xml:space="preserve"> приложение 1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 xml:space="preserve">Перечень основных мероприятий подпрограммы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>Развитие системы тепл</w:t>
      </w:r>
      <w:proofErr w:type="gramStart"/>
      <w:r w:rsidR="002112A3" w:rsidRPr="00FF544C">
        <w:rPr>
          <w:sz w:val="28"/>
          <w:szCs w:val="28"/>
        </w:rPr>
        <w:t>о-</w:t>
      </w:r>
      <w:proofErr w:type="gramEnd"/>
      <w:r w:rsidR="002112A3"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2112A3" w:rsidRPr="00FF544C">
        <w:rPr>
          <w:sz w:val="28"/>
          <w:szCs w:val="28"/>
        </w:rPr>
        <w:t xml:space="preserve"> к подпрограмме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 xml:space="preserve">Развитие системы тепло-,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="002112A3"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="002112A3" w:rsidRPr="00FF544C">
        <w:rPr>
          <w:sz w:val="28"/>
          <w:szCs w:val="28"/>
        </w:rPr>
        <w:t xml:space="preserve"> изложить в следующей редакции:</w:t>
      </w:r>
    </w:p>
    <w:p w14:paraId="31448C80" w14:textId="77777777" w:rsidR="00995F5B" w:rsidRDefault="00995F5B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2DCEDBF3" w14:textId="77777777" w:rsidR="00995F5B" w:rsidRDefault="00995F5B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995F5B" w:rsidSect="007B27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3D8BDC2" w14:textId="77777777" w:rsidR="002112A3" w:rsidRPr="00FF544C" w:rsidRDefault="00C3587B" w:rsidP="002112A3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14:paraId="5CF4BC6D" w14:textId="77777777"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Приложение 1 к подпрограмме</w:t>
      </w:r>
    </w:p>
    <w:p w14:paraId="33ED92AA" w14:textId="77777777"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F544C">
        <w:rPr>
          <w:sz w:val="22"/>
          <w:szCs w:val="22"/>
        </w:rPr>
        <w:t xml:space="preserve">                                                                                         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Развитие системы тепл</w:t>
      </w:r>
      <w:proofErr w:type="gramStart"/>
      <w:r w:rsidRPr="00FF544C">
        <w:rPr>
          <w:sz w:val="22"/>
          <w:szCs w:val="22"/>
        </w:rPr>
        <w:t>о-</w:t>
      </w:r>
      <w:proofErr w:type="gramEnd"/>
      <w:r w:rsidRPr="00FF544C">
        <w:rPr>
          <w:sz w:val="22"/>
          <w:szCs w:val="22"/>
        </w:rPr>
        <w:t xml:space="preserve">, водо-, газоснабжения муниципального образования </w:t>
      </w:r>
      <w:r w:rsidR="00C3587B">
        <w:rPr>
          <w:sz w:val="22"/>
          <w:szCs w:val="22"/>
        </w:rPr>
        <w:t>«</w:t>
      </w:r>
      <w:r w:rsidRPr="00FF544C">
        <w:rPr>
          <w:sz w:val="22"/>
          <w:szCs w:val="22"/>
        </w:rPr>
        <w:t>Город Псков</w:t>
      </w:r>
      <w:r w:rsidR="00C3587B">
        <w:rPr>
          <w:sz w:val="22"/>
          <w:szCs w:val="22"/>
        </w:rPr>
        <w:t>»</w:t>
      </w:r>
    </w:p>
    <w:p w14:paraId="3C206145" w14:textId="77777777"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414061EB" w14:textId="77777777"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5DF943A5" w14:textId="77777777"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Перечень основных мероприятий подпрограммы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Развитие системы тепл</w:t>
      </w:r>
      <w:proofErr w:type="gramStart"/>
      <w:r w:rsidRPr="00FF544C">
        <w:rPr>
          <w:sz w:val="28"/>
          <w:szCs w:val="28"/>
        </w:rPr>
        <w:t>о-</w:t>
      </w:r>
      <w:proofErr w:type="gramEnd"/>
      <w:r w:rsidRPr="00FF544C">
        <w:rPr>
          <w:sz w:val="28"/>
          <w:szCs w:val="28"/>
        </w:rPr>
        <w:t xml:space="preserve">, водо-, газоснабжения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239"/>
        <w:gridCol w:w="1108"/>
        <w:gridCol w:w="912"/>
        <w:gridCol w:w="942"/>
        <w:gridCol w:w="1134"/>
        <w:gridCol w:w="992"/>
        <w:gridCol w:w="992"/>
        <w:gridCol w:w="993"/>
        <w:gridCol w:w="992"/>
        <w:gridCol w:w="1042"/>
        <w:gridCol w:w="1084"/>
        <w:gridCol w:w="886"/>
        <w:gridCol w:w="2571"/>
      </w:tblGrid>
      <w:tr w:rsidR="00B41D31" w:rsidRPr="00FF544C" w14:paraId="67E6E39F" w14:textId="77777777" w:rsidTr="00B41D31">
        <w:trPr>
          <w:jc w:val="center"/>
        </w:trPr>
        <w:tc>
          <w:tcPr>
            <w:tcW w:w="422" w:type="dxa"/>
            <w:vMerge w:val="restart"/>
          </w:tcPr>
          <w:p w14:paraId="3EA4F186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Номер </w:t>
            </w:r>
            <w:proofErr w:type="gramStart"/>
            <w:r w:rsidRPr="00FF544C">
              <w:rPr>
                <w:sz w:val="22"/>
                <w:szCs w:val="20"/>
              </w:rPr>
              <w:t>п</w:t>
            </w:r>
            <w:proofErr w:type="gramEnd"/>
            <w:r w:rsidRPr="00FF544C">
              <w:rPr>
                <w:sz w:val="22"/>
                <w:szCs w:val="20"/>
              </w:rPr>
              <w:t>/п</w:t>
            </w:r>
          </w:p>
        </w:tc>
        <w:tc>
          <w:tcPr>
            <w:tcW w:w="1239" w:type="dxa"/>
            <w:vMerge w:val="restart"/>
          </w:tcPr>
          <w:p w14:paraId="58D280B0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основного мероприятия</w:t>
            </w:r>
          </w:p>
        </w:tc>
        <w:tc>
          <w:tcPr>
            <w:tcW w:w="1108" w:type="dxa"/>
            <w:vMerge w:val="restart"/>
          </w:tcPr>
          <w:p w14:paraId="1E9FC611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Исполнитель мероприятия</w:t>
            </w:r>
          </w:p>
        </w:tc>
        <w:tc>
          <w:tcPr>
            <w:tcW w:w="912" w:type="dxa"/>
            <w:vMerge w:val="restart"/>
          </w:tcPr>
          <w:p w14:paraId="727E43C1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Срок реализации</w:t>
            </w:r>
          </w:p>
        </w:tc>
        <w:tc>
          <w:tcPr>
            <w:tcW w:w="9057" w:type="dxa"/>
            <w:gridSpan w:val="9"/>
          </w:tcPr>
          <w:p w14:paraId="70FA2B30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 финансирования по годам (тыс. руб.)</w:t>
            </w:r>
          </w:p>
        </w:tc>
        <w:tc>
          <w:tcPr>
            <w:tcW w:w="2571" w:type="dxa"/>
            <w:vMerge w:val="restart"/>
          </w:tcPr>
          <w:p w14:paraId="4857B5D1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B41D31" w:rsidRPr="00FF544C" w14:paraId="79944F1D" w14:textId="77777777" w:rsidTr="0060593D">
        <w:trPr>
          <w:jc w:val="center"/>
        </w:trPr>
        <w:tc>
          <w:tcPr>
            <w:tcW w:w="422" w:type="dxa"/>
            <w:vMerge/>
          </w:tcPr>
          <w:p w14:paraId="1FB73CA8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539EB01A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09D6C2B2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0EF7D3B3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548133DF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</w:t>
            </w:r>
          </w:p>
        </w:tc>
        <w:tc>
          <w:tcPr>
            <w:tcW w:w="1134" w:type="dxa"/>
          </w:tcPr>
          <w:p w14:paraId="7BAFD48A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992" w:type="dxa"/>
          </w:tcPr>
          <w:p w14:paraId="2379ACDE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992" w:type="dxa"/>
          </w:tcPr>
          <w:p w14:paraId="0DE98882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993" w:type="dxa"/>
          </w:tcPr>
          <w:p w14:paraId="53269E1F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992" w:type="dxa"/>
          </w:tcPr>
          <w:p w14:paraId="0B8CDC43" w14:textId="77777777" w:rsidR="00B41D31" w:rsidRPr="00224C39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2020</w:t>
            </w:r>
          </w:p>
        </w:tc>
        <w:tc>
          <w:tcPr>
            <w:tcW w:w="1042" w:type="dxa"/>
          </w:tcPr>
          <w:p w14:paraId="35EAB761" w14:textId="77777777" w:rsidR="00B41D31" w:rsidRPr="00224C39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2021</w:t>
            </w:r>
          </w:p>
        </w:tc>
        <w:tc>
          <w:tcPr>
            <w:tcW w:w="1084" w:type="dxa"/>
          </w:tcPr>
          <w:p w14:paraId="0889D131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24C39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86" w:type="dxa"/>
          </w:tcPr>
          <w:p w14:paraId="2A2B0D2F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24C39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571" w:type="dxa"/>
            <w:vMerge/>
          </w:tcPr>
          <w:p w14:paraId="50A58962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57373" w:rsidRPr="00FF544C" w14:paraId="242FBD81" w14:textId="77777777" w:rsidTr="0056538F">
        <w:trPr>
          <w:jc w:val="center"/>
        </w:trPr>
        <w:tc>
          <w:tcPr>
            <w:tcW w:w="15309" w:type="dxa"/>
            <w:gridSpan w:val="14"/>
          </w:tcPr>
          <w:p w14:paraId="64F849AF" w14:textId="77777777" w:rsidR="00657373" w:rsidRPr="00224C39" w:rsidRDefault="00657373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Цель 1: Предоставление качественных жилищно-коммунальных услуг для создания безопасных и благоприятных условий проживания жителей города Пскова</w:t>
            </w:r>
          </w:p>
        </w:tc>
      </w:tr>
      <w:tr w:rsidR="00657373" w:rsidRPr="00FF544C" w14:paraId="321B1A0A" w14:textId="77777777" w:rsidTr="0056538F">
        <w:trPr>
          <w:jc w:val="center"/>
        </w:trPr>
        <w:tc>
          <w:tcPr>
            <w:tcW w:w="15309" w:type="dxa"/>
            <w:gridSpan w:val="14"/>
          </w:tcPr>
          <w:p w14:paraId="65F639FA" w14:textId="77777777" w:rsidR="00657373" w:rsidRPr="00224C39" w:rsidRDefault="00657373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24C39">
              <w:rPr>
                <w:sz w:val="22"/>
                <w:szCs w:val="20"/>
              </w:rPr>
              <w:t>Задача 1: Предоставление качественных жилищно-коммунальных услуг потребителям в соответствии с требованиями экологических стандартов</w:t>
            </w:r>
          </w:p>
        </w:tc>
      </w:tr>
      <w:tr w:rsidR="00D31A7F" w:rsidRPr="00FF544C" w14:paraId="4858C7D7" w14:textId="77777777" w:rsidTr="0060593D">
        <w:trPr>
          <w:trHeight w:val="455"/>
          <w:jc w:val="center"/>
        </w:trPr>
        <w:tc>
          <w:tcPr>
            <w:tcW w:w="422" w:type="dxa"/>
            <w:vMerge w:val="restart"/>
          </w:tcPr>
          <w:p w14:paraId="54C2D2E4" w14:textId="77777777" w:rsidR="00D31A7F" w:rsidRPr="00FF544C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39" w:type="dxa"/>
            <w:vMerge w:val="restart"/>
          </w:tcPr>
          <w:p w14:paraId="512145D3" w14:textId="77777777" w:rsidR="00D31A7F" w:rsidRPr="00FF544C" w:rsidRDefault="00D31A7F" w:rsidP="00650F2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4B5BF3">
              <w:rPr>
                <w:sz w:val="22"/>
                <w:szCs w:val="20"/>
              </w:rPr>
              <w:t>Проектирование, капитальный ремонт и строительство систем тепл</w:t>
            </w:r>
            <w:proofErr w:type="gramStart"/>
            <w:r w:rsidRPr="004B5BF3">
              <w:rPr>
                <w:sz w:val="22"/>
                <w:szCs w:val="20"/>
              </w:rPr>
              <w:t>о-</w:t>
            </w:r>
            <w:proofErr w:type="gramEnd"/>
            <w:r w:rsidRPr="004B5BF3">
              <w:rPr>
                <w:sz w:val="22"/>
                <w:szCs w:val="20"/>
              </w:rPr>
              <w:t xml:space="preserve">, водо-, газоснабжения и водоотведения на территории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4B5BF3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14:paraId="0480970F" w14:textId="77777777" w:rsidR="00D31A7F" w:rsidRPr="00FF544C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АГП;</w:t>
            </w:r>
          </w:p>
          <w:p w14:paraId="542FC109" w14:textId="77777777" w:rsidR="00D31A7F" w:rsidRPr="00FF544C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УС и </w:t>
            </w:r>
            <w:proofErr w:type="gramStart"/>
            <w:r w:rsidRPr="00FF544C">
              <w:rPr>
                <w:sz w:val="22"/>
                <w:szCs w:val="20"/>
              </w:rPr>
              <w:t>КР</w:t>
            </w:r>
            <w:proofErr w:type="gramEnd"/>
            <w:r w:rsidRPr="00FF544C">
              <w:rPr>
                <w:sz w:val="22"/>
                <w:szCs w:val="20"/>
              </w:rPr>
              <w:t xml:space="preserve"> АГП</w:t>
            </w:r>
          </w:p>
        </w:tc>
        <w:tc>
          <w:tcPr>
            <w:tcW w:w="912" w:type="dxa"/>
            <w:vMerge w:val="restart"/>
          </w:tcPr>
          <w:p w14:paraId="470D6503" w14:textId="77777777" w:rsidR="00D31A7F" w:rsidRPr="00995F5B" w:rsidRDefault="00D31A7F" w:rsidP="006D18A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67E90FC2" w14:textId="77777777" w:rsidR="00D31A7F" w:rsidRPr="00FF544C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865A" w14:textId="3D22C7A4" w:rsidR="00D31A7F" w:rsidRPr="00601C67" w:rsidRDefault="00DD4439" w:rsidP="00EE2BF5">
            <w:pPr>
              <w:jc w:val="center"/>
              <w:rPr>
                <w:color w:val="000000"/>
                <w:sz w:val="20"/>
                <w:szCs w:val="20"/>
              </w:rPr>
            </w:pPr>
            <w:r w:rsidRPr="00601C67">
              <w:rPr>
                <w:color w:val="000000"/>
                <w:sz w:val="20"/>
                <w:szCs w:val="20"/>
              </w:rPr>
              <w:t>302806,</w:t>
            </w:r>
            <w:r w:rsidR="00EE2B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4514B9" w14:textId="77777777" w:rsidR="00D31A7F" w:rsidRPr="00601C67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10180,0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8B194" w14:textId="77777777" w:rsidR="00D31A7F" w:rsidRPr="00601C67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26275,1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20179B1" w14:textId="77777777" w:rsidR="00D31A7F" w:rsidRPr="00601C67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18246,5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A66FF6" w14:textId="74C5FADF" w:rsidR="00D31A7F" w:rsidRPr="00601C67" w:rsidRDefault="00D31A7F" w:rsidP="0048463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7203,1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25222974" w14:textId="5DE086EB" w:rsidR="00D31A7F" w:rsidRPr="00601C67" w:rsidRDefault="00DB7F15" w:rsidP="00EE2BF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36841,</w:t>
            </w:r>
            <w:r w:rsidR="00EE2BF5">
              <w:rPr>
                <w:sz w:val="20"/>
                <w:szCs w:val="20"/>
              </w:rPr>
              <w:t>0</w:t>
            </w:r>
          </w:p>
        </w:tc>
        <w:tc>
          <w:tcPr>
            <w:tcW w:w="1084" w:type="dxa"/>
          </w:tcPr>
          <w:p w14:paraId="2A9D0F00" w14:textId="15F22F13" w:rsidR="00D31A7F" w:rsidRPr="00601C67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204060,8</w:t>
            </w:r>
          </w:p>
        </w:tc>
        <w:tc>
          <w:tcPr>
            <w:tcW w:w="886" w:type="dxa"/>
          </w:tcPr>
          <w:p w14:paraId="66552DE4" w14:textId="77777777" w:rsidR="00D31A7F" w:rsidRPr="00224C39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 w:val="restart"/>
          </w:tcPr>
          <w:p w14:paraId="0D0FBE31" w14:textId="579C7880" w:rsidR="00A65372" w:rsidRDefault="00D31A7F" w:rsidP="00650F2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Наличие утвержденных проектов, актов о завершении работ по капитальному ремонту, модернизации, оборудованию и строительству систем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 и водоотведения. Уменьшение уровня износа объектов коммунальной инфраструктуры</w:t>
            </w:r>
            <w:r w:rsidR="003E7410">
              <w:rPr>
                <w:sz w:val="22"/>
                <w:szCs w:val="20"/>
              </w:rPr>
              <w:t xml:space="preserve">. </w:t>
            </w:r>
            <w:r w:rsidR="00B636C4" w:rsidRPr="00B636C4">
              <w:rPr>
                <w:sz w:val="22"/>
                <w:szCs w:val="20"/>
              </w:rPr>
              <w:t xml:space="preserve">Капитальный ремонт водопроводных сетей по ул. </w:t>
            </w:r>
            <w:proofErr w:type="spellStart"/>
            <w:r w:rsidR="00B636C4" w:rsidRPr="00B636C4">
              <w:rPr>
                <w:sz w:val="22"/>
                <w:szCs w:val="20"/>
              </w:rPr>
              <w:t>Подвишенская</w:t>
            </w:r>
            <w:proofErr w:type="spellEnd"/>
            <w:r w:rsidR="00B636C4" w:rsidRPr="00B636C4">
              <w:rPr>
                <w:sz w:val="22"/>
                <w:szCs w:val="20"/>
              </w:rPr>
              <w:t xml:space="preserve"> в г. Пскова</w:t>
            </w:r>
            <w:r w:rsidR="003E7410">
              <w:rPr>
                <w:sz w:val="22"/>
                <w:szCs w:val="20"/>
              </w:rPr>
              <w:t xml:space="preserve">. </w:t>
            </w:r>
            <w:r w:rsidR="006A01CA" w:rsidRPr="006A01CA">
              <w:rPr>
                <w:sz w:val="22"/>
                <w:szCs w:val="20"/>
              </w:rPr>
              <w:t xml:space="preserve">Устройство магистральных </w:t>
            </w:r>
            <w:r w:rsidR="006A01CA" w:rsidRPr="006A01CA">
              <w:rPr>
                <w:sz w:val="22"/>
                <w:szCs w:val="20"/>
              </w:rPr>
              <w:lastRenderedPageBreak/>
              <w:t xml:space="preserve">инженерных сетей водоснабжения для комплексной жилой застройки в дер. Борисовичи </w:t>
            </w:r>
            <w:proofErr w:type="spellStart"/>
            <w:r w:rsidR="006A01CA" w:rsidRPr="006A01CA">
              <w:rPr>
                <w:sz w:val="22"/>
                <w:szCs w:val="20"/>
              </w:rPr>
              <w:t>Завеличенской</w:t>
            </w:r>
            <w:proofErr w:type="spellEnd"/>
            <w:r w:rsidR="006A01CA" w:rsidRPr="006A01CA">
              <w:rPr>
                <w:sz w:val="22"/>
                <w:szCs w:val="20"/>
              </w:rPr>
              <w:t xml:space="preserve"> волости Псковского района</w:t>
            </w:r>
            <w:r w:rsidR="006A01CA">
              <w:rPr>
                <w:sz w:val="22"/>
                <w:szCs w:val="20"/>
              </w:rPr>
              <w:t xml:space="preserve">. </w:t>
            </w:r>
            <w:r w:rsidR="003E7410">
              <w:rPr>
                <w:sz w:val="22"/>
                <w:szCs w:val="20"/>
              </w:rPr>
              <w:t>Реконструкция сетей ливневой канализации в районе микрорайона «Сиреневый бульвар» города Пскова. Устройство внутриквартальных сетей инженерно-технического обеспечения микр</w:t>
            </w:r>
            <w:r w:rsidR="00A96409">
              <w:rPr>
                <w:sz w:val="22"/>
                <w:szCs w:val="20"/>
              </w:rPr>
              <w:t>о</w:t>
            </w:r>
            <w:r w:rsidR="003E7410">
              <w:rPr>
                <w:sz w:val="22"/>
                <w:szCs w:val="20"/>
              </w:rPr>
              <w:t>района «Сиреневый бульвар» города Пскова.</w:t>
            </w:r>
          </w:p>
          <w:p w14:paraId="6CCE7B30" w14:textId="55CE391B" w:rsidR="00D31A7F" w:rsidRPr="00FF544C" w:rsidRDefault="00A65372" w:rsidP="00650F2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Реконструкция магистральных инженерных сетей водоотведения и сооружений на них по ул. Линейная в городе Пскове.</w:t>
            </w:r>
            <w:r w:rsidR="003E7410">
              <w:rPr>
                <w:sz w:val="22"/>
                <w:szCs w:val="20"/>
              </w:rPr>
              <w:t xml:space="preserve"> </w:t>
            </w:r>
          </w:p>
        </w:tc>
      </w:tr>
      <w:tr w:rsidR="00D31A7F" w:rsidRPr="00FF544C" w14:paraId="131E0A4A" w14:textId="77777777" w:rsidTr="0060593D">
        <w:trPr>
          <w:jc w:val="center"/>
        </w:trPr>
        <w:tc>
          <w:tcPr>
            <w:tcW w:w="422" w:type="dxa"/>
            <w:vMerge/>
          </w:tcPr>
          <w:p w14:paraId="10F7500F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7AC717D4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42EA0BB0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27CF3987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AAC" w14:textId="77777777" w:rsidR="00D31A7F" w:rsidRPr="00FF544C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AE10" w14:textId="77777777" w:rsidR="00D31A7F" w:rsidRPr="00601C67" w:rsidRDefault="00D31A7F" w:rsidP="00C51F1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22AC2F07" w14:textId="2984AD72" w:rsidR="00D31A7F" w:rsidRPr="00601C67" w:rsidRDefault="00DD4439" w:rsidP="00EE2BF5">
            <w:pPr>
              <w:rPr>
                <w:color w:val="000000"/>
                <w:sz w:val="20"/>
                <w:szCs w:val="20"/>
              </w:rPr>
            </w:pPr>
            <w:r w:rsidRPr="00601C67">
              <w:rPr>
                <w:color w:val="000000"/>
                <w:sz w:val="20"/>
                <w:szCs w:val="20"/>
              </w:rPr>
              <w:t>655</w:t>
            </w:r>
            <w:r w:rsidR="00EE2BF5">
              <w:rPr>
                <w:color w:val="000000"/>
                <w:sz w:val="20"/>
                <w:szCs w:val="20"/>
              </w:rPr>
              <w:t>47</w:t>
            </w:r>
            <w:r w:rsidRPr="00601C67">
              <w:rPr>
                <w:color w:val="000000"/>
                <w:sz w:val="20"/>
                <w:szCs w:val="20"/>
              </w:rPr>
              <w:t>,</w:t>
            </w:r>
            <w:r w:rsidR="00EE2B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A97C" w14:textId="77777777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4294F184" w14:textId="7920CA09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10180,0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D84" w14:textId="77777777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670223DA" w14:textId="3AA1A898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26275,1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21B3" w14:textId="77777777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5826464C" w14:textId="2B93476E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18246,5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3B99" w14:textId="77777777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4F63C539" w14:textId="67B74252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7203,1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7C95B" w14:textId="77777777" w:rsidR="00D31A7F" w:rsidRPr="00601C67" w:rsidRDefault="00D31A7F" w:rsidP="00C51F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4191FFF6" w14:textId="72F3B098" w:rsidR="00D31A7F" w:rsidRPr="00601C67" w:rsidRDefault="00DB7F15" w:rsidP="00EE2BF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160</w:t>
            </w:r>
            <w:r w:rsidR="00EE2BF5">
              <w:rPr>
                <w:sz w:val="20"/>
                <w:szCs w:val="20"/>
              </w:rPr>
              <w:t>1</w:t>
            </w:r>
            <w:r w:rsidRPr="00601C67">
              <w:rPr>
                <w:sz w:val="20"/>
                <w:szCs w:val="20"/>
              </w:rPr>
              <w:t>,</w:t>
            </w:r>
            <w:r w:rsidR="00EE2BF5"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vAlign w:val="center"/>
          </w:tcPr>
          <w:p w14:paraId="521B6574" w14:textId="77777777" w:rsidR="00D31A7F" w:rsidRPr="00601C67" w:rsidRDefault="00D31A7F" w:rsidP="00C51F1E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9155B8F" w14:textId="63DFBD75" w:rsidR="00D31A7F" w:rsidRPr="00601C67" w:rsidRDefault="00D31A7F" w:rsidP="00C51F1E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01C67">
              <w:rPr>
                <w:rFonts w:eastAsiaTheme="minorHAnsi"/>
                <w:sz w:val="20"/>
                <w:szCs w:val="20"/>
                <w:lang w:eastAsia="en-US"/>
              </w:rPr>
              <w:t>2040,6</w:t>
            </w:r>
          </w:p>
        </w:tc>
        <w:tc>
          <w:tcPr>
            <w:tcW w:w="886" w:type="dxa"/>
            <w:vAlign w:val="center"/>
          </w:tcPr>
          <w:p w14:paraId="1AC737E0" w14:textId="77777777" w:rsidR="00D31A7F" w:rsidRDefault="00D31A7F" w:rsidP="00C51F1E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3663299" w14:textId="5ED48A37" w:rsidR="00D31A7F" w:rsidRPr="00224C39" w:rsidRDefault="00D31A7F" w:rsidP="00C51F1E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24C39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14:paraId="62AFF384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31A7F" w:rsidRPr="00FF544C" w14:paraId="33143103" w14:textId="77777777" w:rsidTr="0060593D">
        <w:trPr>
          <w:jc w:val="center"/>
        </w:trPr>
        <w:tc>
          <w:tcPr>
            <w:tcW w:w="422" w:type="dxa"/>
            <w:vMerge/>
          </w:tcPr>
          <w:p w14:paraId="6F2B9DDF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77546AB2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7C8E2413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740ADF04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EDE" w14:textId="5C56B781" w:rsidR="00D31A7F" w:rsidRPr="00FF544C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C292" w14:textId="26100E91" w:rsidR="00D31A7F" w:rsidRPr="00CA343F" w:rsidRDefault="00D31A7F" w:rsidP="00F6530F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3857,6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58C5" w14:textId="4A08DDC3" w:rsidR="00D31A7F" w:rsidRPr="00DF2A64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F9E" w14:textId="22FB9243" w:rsidR="00D31A7F" w:rsidRPr="00DF2A64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FE7" w14:textId="277D82C2" w:rsidR="00D31A7F" w:rsidRPr="00DF2A64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F0E6" w14:textId="4FD34B57" w:rsidR="00D31A7F" w:rsidRPr="00224C39" w:rsidRDefault="00D31A7F" w:rsidP="00F653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19B8B" w14:textId="6639EBA4" w:rsidR="00D31A7F" w:rsidRPr="00D31A7F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1837,4</w:t>
            </w:r>
          </w:p>
        </w:tc>
        <w:tc>
          <w:tcPr>
            <w:tcW w:w="1084" w:type="dxa"/>
            <w:vAlign w:val="center"/>
          </w:tcPr>
          <w:p w14:paraId="4389043B" w14:textId="49F63E14" w:rsidR="00D31A7F" w:rsidRPr="00D31A7F" w:rsidRDefault="00D31A7F" w:rsidP="00650F2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A7F">
              <w:rPr>
                <w:rFonts w:eastAsiaTheme="minorHAnsi"/>
                <w:sz w:val="20"/>
                <w:szCs w:val="20"/>
                <w:lang w:eastAsia="en-US"/>
              </w:rPr>
              <w:t>2020,2</w:t>
            </w:r>
          </w:p>
        </w:tc>
        <w:tc>
          <w:tcPr>
            <w:tcW w:w="886" w:type="dxa"/>
            <w:vAlign w:val="center"/>
          </w:tcPr>
          <w:p w14:paraId="7A741203" w14:textId="3AEC28E1" w:rsidR="00D31A7F" w:rsidRPr="00224C39" w:rsidRDefault="00D31A7F" w:rsidP="00650F2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4C39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14:paraId="51E40156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31A7F" w:rsidRPr="00FF544C" w14:paraId="65F019D3" w14:textId="77777777" w:rsidTr="0060593D">
        <w:trPr>
          <w:jc w:val="center"/>
        </w:trPr>
        <w:tc>
          <w:tcPr>
            <w:tcW w:w="422" w:type="dxa"/>
            <w:vMerge/>
          </w:tcPr>
          <w:p w14:paraId="59051527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3309715B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0C4E7106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3852B92A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4CC2" w14:textId="6A59E781" w:rsidR="00D31A7F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31BEE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99C7" w14:textId="79E1C0BD" w:rsidR="00D31A7F" w:rsidRPr="00D31A7F" w:rsidRDefault="00D31A7F" w:rsidP="00F6530F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233401,7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1EF6" w14:textId="7F249616" w:rsidR="00D31A7F" w:rsidRPr="00D31A7F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C1FF" w14:textId="105980BA" w:rsidR="00D31A7F" w:rsidRPr="00D31A7F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C93" w14:textId="74728BDA" w:rsidR="00D31A7F" w:rsidRPr="00D31A7F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48C" w14:textId="24D6B8BB" w:rsidR="00D31A7F" w:rsidRPr="00D31A7F" w:rsidRDefault="00D31A7F" w:rsidP="00F653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25D1F" w14:textId="702A22CC" w:rsidR="00D31A7F" w:rsidRPr="00D31A7F" w:rsidRDefault="00D31A7F" w:rsidP="00650F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33401,7</w:t>
            </w:r>
          </w:p>
        </w:tc>
        <w:tc>
          <w:tcPr>
            <w:tcW w:w="1084" w:type="dxa"/>
            <w:vAlign w:val="center"/>
          </w:tcPr>
          <w:p w14:paraId="674B6C4A" w14:textId="014967B4" w:rsidR="00D31A7F" w:rsidRPr="00D31A7F" w:rsidRDefault="00D31A7F" w:rsidP="00650F2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A7F">
              <w:rPr>
                <w:rFonts w:eastAsiaTheme="minorHAnsi"/>
                <w:sz w:val="20"/>
                <w:szCs w:val="20"/>
                <w:lang w:eastAsia="en-US"/>
              </w:rPr>
              <w:t>200000,0</w:t>
            </w:r>
          </w:p>
        </w:tc>
        <w:tc>
          <w:tcPr>
            <w:tcW w:w="886" w:type="dxa"/>
            <w:vAlign w:val="center"/>
          </w:tcPr>
          <w:p w14:paraId="538640CD" w14:textId="77777777" w:rsidR="00D31A7F" w:rsidRPr="00224C39" w:rsidRDefault="00D31A7F" w:rsidP="00650F25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14:paraId="6070E438" w14:textId="77777777" w:rsidR="00D31A7F" w:rsidRPr="00FF544C" w:rsidRDefault="00D31A7F" w:rsidP="00650F2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2E1A3D23" w14:textId="77777777" w:rsidTr="0060593D">
        <w:trPr>
          <w:jc w:val="center"/>
        </w:trPr>
        <w:tc>
          <w:tcPr>
            <w:tcW w:w="422" w:type="dxa"/>
            <w:vMerge w:val="restart"/>
          </w:tcPr>
          <w:p w14:paraId="027D6B9D" w14:textId="77777777"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1239" w:type="dxa"/>
            <w:vMerge w:val="restart"/>
          </w:tcPr>
          <w:p w14:paraId="20961864" w14:textId="77777777" w:rsidR="00B41D31" w:rsidRPr="00FF544C" w:rsidRDefault="00B41D31" w:rsidP="00995F5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Разработка схемы водоснабжения, водоотведения и корректировка схемы теплоснабжения </w:t>
            </w:r>
            <w:r w:rsidRPr="00FF544C">
              <w:rPr>
                <w:sz w:val="22"/>
                <w:szCs w:val="20"/>
              </w:rPr>
              <w:lastRenderedPageBreak/>
              <w:t xml:space="preserve">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14:paraId="39326A34" w14:textId="77777777"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УГХ АГП;</w:t>
            </w:r>
          </w:p>
          <w:p w14:paraId="5E212E5F" w14:textId="77777777"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УС и </w:t>
            </w:r>
            <w:proofErr w:type="gramStart"/>
            <w:r w:rsidRPr="00FF544C">
              <w:rPr>
                <w:sz w:val="22"/>
                <w:szCs w:val="20"/>
              </w:rPr>
              <w:t>КР</w:t>
            </w:r>
            <w:proofErr w:type="gramEnd"/>
            <w:r w:rsidRPr="00FF544C">
              <w:rPr>
                <w:sz w:val="22"/>
                <w:szCs w:val="20"/>
              </w:rPr>
              <w:t xml:space="preserve"> АГП</w:t>
            </w:r>
          </w:p>
        </w:tc>
        <w:tc>
          <w:tcPr>
            <w:tcW w:w="912" w:type="dxa"/>
            <w:vMerge w:val="restart"/>
          </w:tcPr>
          <w:p w14:paraId="39FCD86A" w14:textId="77777777" w:rsidR="00B41D31" w:rsidRPr="00FF544C" w:rsidRDefault="00B41D31" w:rsidP="00467E3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467E36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3407358C" w14:textId="77777777"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9E09F0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5820,0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EFFA01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56CC96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1280,0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9F35042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2090,0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5AF5E8" w14:textId="77777777" w:rsidR="00B41D31" w:rsidRPr="00224C39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6A9882F2" w14:textId="77777777" w:rsidR="00B41D31" w:rsidRPr="00224C39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2450,0</w:t>
            </w:r>
          </w:p>
        </w:tc>
        <w:tc>
          <w:tcPr>
            <w:tcW w:w="1084" w:type="dxa"/>
            <w:vAlign w:val="center"/>
          </w:tcPr>
          <w:p w14:paraId="77E46A8F" w14:textId="77777777" w:rsidR="00B41D31" w:rsidRPr="00224C39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  <w:vAlign w:val="center"/>
          </w:tcPr>
          <w:p w14:paraId="10D8D854" w14:textId="77777777" w:rsidR="00B41D31" w:rsidRPr="00224C39" w:rsidRDefault="00532C28" w:rsidP="00995F5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 w:val="restart"/>
          </w:tcPr>
          <w:p w14:paraId="69EFC30A" w14:textId="77777777" w:rsidR="00B41D31" w:rsidRPr="00FF544C" w:rsidRDefault="00B41D31" w:rsidP="00995F5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Наличие утвержденных в соответствии с Федеральными законами </w:t>
            </w:r>
            <w:hyperlink r:id="rId10" w:history="1">
              <w:r>
                <w:rPr>
                  <w:color w:val="0000FF"/>
                  <w:sz w:val="22"/>
                  <w:szCs w:val="20"/>
                </w:rPr>
                <w:t>№</w:t>
              </w:r>
              <w:r w:rsidRPr="00FF544C">
                <w:rPr>
                  <w:color w:val="0000FF"/>
                  <w:sz w:val="22"/>
                  <w:szCs w:val="20"/>
                </w:rPr>
                <w:t xml:space="preserve"> 190-ФЗ</w:t>
              </w:r>
            </w:hyperlink>
            <w:r w:rsidRPr="00FF544C">
              <w:rPr>
                <w:sz w:val="22"/>
                <w:szCs w:val="20"/>
              </w:rPr>
              <w:t xml:space="preserve"> от 27.07.2010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О теплоснабжении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и </w:t>
            </w:r>
            <w:hyperlink r:id="rId11" w:history="1">
              <w:r>
                <w:rPr>
                  <w:color w:val="0000FF"/>
                  <w:sz w:val="22"/>
                  <w:szCs w:val="20"/>
                </w:rPr>
                <w:t>№</w:t>
              </w:r>
              <w:r w:rsidRPr="00FF544C">
                <w:rPr>
                  <w:color w:val="0000FF"/>
                  <w:sz w:val="22"/>
                  <w:szCs w:val="20"/>
                </w:rPr>
                <w:t xml:space="preserve"> 416-ФЗ</w:t>
              </w:r>
            </w:hyperlink>
            <w:r w:rsidRPr="00FF544C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О водоснабжении и водоотведении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актуальных схем водоснабжения, </w:t>
            </w:r>
            <w:r w:rsidRPr="00FF544C">
              <w:rPr>
                <w:sz w:val="22"/>
                <w:szCs w:val="20"/>
              </w:rPr>
              <w:lastRenderedPageBreak/>
              <w:t>водоотведения, теплоснабжения</w:t>
            </w:r>
          </w:p>
        </w:tc>
      </w:tr>
      <w:tr w:rsidR="00B41D31" w:rsidRPr="00FF544C" w14:paraId="1ACD0CD3" w14:textId="77777777" w:rsidTr="0060593D">
        <w:trPr>
          <w:jc w:val="center"/>
        </w:trPr>
        <w:tc>
          <w:tcPr>
            <w:tcW w:w="422" w:type="dxa"/>
            <w:vMerge/>
          </w:tcPr>
          <w:p w14:paraId="3FA82DC6" w14:textId="77777777"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31F0D867" w14:textId="77777777"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7FAAA83A" w14:textId="77777777"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5104BDD8" w14:textId="77777777"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3DF3DC37" w14:textId="77777777" w:rsidR="00B41D31" w:rsidRPr="00FF544C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4F53EE2A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5820,0</w:t>
            </w:r>
          </w:p>
        </w:tc>
        <w:tc>
          <w:tcPr>
            <w:tcW w:w="992" w:type="dxa"/>
            <w:vAlign w:val="center"/>
          </w:tcPr>
          <w:p w14:paraId="61E4A656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BCE0C5C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1280,0</w:t>
            </w:r>
          </w:p>
        </w:tc>
        <w:tc>
          <w:tcPr>
            <w:tcW w:w="993" w:type="dxa"/>
            <w:vAlign w:val="center"/>
          </w:tcPr>
          <w:p w14:paraId="4ABCD41A" w14:textId="77777777" w:rsidR="00B41D31" w:rsidRPr="00DF2A64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2090,0</w:t>
            </w:r>
          </w:p>
        </w:tc>
        <w:tc>
          <w:tcPr>
            <w:tcW w:w="992" w:type="dxa"/>
            <w:vAlign w:val="center"/>
          </w:tcPr>
          <w:p w14:paraId="4921C981" w14:textId="77777777" w:rsidR="00B41D31" w:rsidRPr="00224C39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vAlign w:val="center"/>
          </w:tcPr>
          <w:p w14:paraId="303C2E75" w14:textId="77777777" w:rsidR="00B41D31" w:rsidRPr="00224C39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2450,0</w:t>
            </w:r>
          </w:p>
        </w:tc>
        <w:tc>
          <w:tcPr>
            <w:tcW w:w="1084" w:type="dxa"/>
            <w:vAlign w:val="center"/>
          </w:tcPr>
          <w:p w14:paraId="0FCF1B1E" w14:textId="77777777" w:rsidR="00B41D31" w:rsidRPr="00224C39" w:rsidRDefault="00B41D31" w:rsidP="00995F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  <w:vAlign w:val="center"/>
          </w:tcPr>
          <w:p w14:paraId="175014DC" w14:textId="77777777" w:rsidR="00B41D31" w:rsidRPr="00224C39" w:rsidRDefault="00532C28" w:rsidP="00995F5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24C39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14:paraId="763CEFEB" w14:textId="77777777" w:rsidR="00B41D31" w:rsidRPr="00FF544C" w:rsidRDefault="00B41D31" w:rsidP="00995F5B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2051ED10" w14:textId="77777777" w:rsidTr="0060593D">
        <w:trPr>
          <w:jc w:val="center"/>
        </w:trPr>
        <w:tc>
          <w:tcPr>
            <w:tcW w:w="422" w:type="dxa"/>
            <w:vMerge w:val="restart"/>
          </w:tcPr>
          <w:p w14:paraId="4771B745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3</w:t>
            </w:r>
          </w:p>
        </w:tc>
        <w:tc>
          <w:tcPr>
            <w:tcW w:w="1239" w:type="dxa"/>
            <w:vMerge w:val="restart"/>
          </w:tcPr>
          <w:p w14:paraId="7090A9E1" w14:textId="77777777"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Содержание и ремонт систем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 xml:space="preserve">, водо-, газоснабжения и водоотведения муниципального образования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14:paraId="78D21871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912" w:type="dxa"/>
            <w:vMerge w:val="restart"/>
          </w:tcPr>
          <w:p w14:paraId="2F00A30F" w14:textId="77777777" w:rsidR="00B41D31" w:rsidRPr="00FF544C" w:rsidRDefault="00B41D31" w:rsidP="00467E3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467E36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14:paraId="467C419A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</w:tcPr>
          <w:p w14:paraId="27ED91E8" w14:textId="7E9CDE9A" w:rsidR="00B41D31" w:rsidRPr="00DF2A64" w:rsidRDefault="007115C5" w:rsidP="007115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6B9E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14:paraId="60032667" w14:textId="77777777"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1224,8</w:t>
            </w:r>
          </w:p>
        </w:tc>
        <w:tc>
          <w:tcPr>
            <w:tcW w:w="992" w:type="dxa"/>
          </w:tcPr>
          <w:p w14:paraId="73E5354D" w14:textId="77777777"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1805,5</w:t>
            </w:r>
          </w:p>
        </w:tc>
        <w:tc>
          <w:tcPr>
            <w:tcW w:w="993" w:type="dxa"/>
          </w:tcPr>
          <w:p w14:paraId="3B3ABCCA" w14:textId="77777777"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1357,1</w:t>
            </w:r>
          </w:p>
        </w:tc>
        <w:tc>
          <w:tcPr>
            <w:tcW w:w="992" w:type="dxa"/>
          </w:tcPr>
          <w:p w14:paraId="576967ED" w14:textId="77777777" w:rsidR="00B41D31" w:rsidRPr="00224C39" w:rsidRDefault="007115C5" w:rsidP="007115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427</w:t>
            </w:r>
            <w:r w:rsidR="00B41D31" w:rsidRPr="00224C39">
              <w:rPr>
                <w:sz w:val="20"/>
                <w:szCs w:val="20"/>
              </w:rPr>
              <w:t>,</w:t>
            </w:r>
            <w:r w:rsidRPr="00224C39">
              <w:rPr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14:paraId="01C4C113" w14:textId="4EF7DDBF" w:rsidR="00B41D31" w:rsidRPr="00224C39" w:rsidRDefault="00B1271C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450,0</w:t>
            </w:r>
          </w:p>
        </w:tc>
        <w:tc>
          <w:tcPr>
            <w:tcW w:w="1084" w:type="dxa"/>
          </w:tcPr>
          <w:p w14:paraId="742F9E70" w14:textId="77777777" w:rsidR="00B41D31" w:rsidRPr="00224C39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650,0</w:t>
            </w:r>
          </w:p>
        </w:tc>
        <w:tc>
          <w:tcPr>
            <w:tcW w:w="886" w:type="dxa"/>
          </w:tcPr>
          <w:p w14:paraId="61DE12CB" w14:textId="77777777" w:rsidR="00B41D31" w:rsidRPr="00224C39" w:rsidRDefault="00345830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650,0</w:t>
            </w:r>
          </w:p>
        </w:tc>
        <w:tc>
          <w:tcPr>
            <w:tcW w:w="2571" w:type="dxa"/>
            <w:vMerge w:val="restart"/>
          </w:tcPr>
          <w:p w14:paraId="1F83DA14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Наличие договоров на техническое и аварийно-диспетчерское обслуживание сетей газоснабжения, находящихся на балансе города, и бесхозных сетей тепло-, водоснабжения и их своевременное исполнение</w:t>
            </w:r>
          </w:p>
        </w:tc>
      </w:tr>
      <w:tr w:rsidR="00B41D31" w:rsidRPr="00FF544C" w14:paraId="3DA96B1A" w14:textId="77777777" w:rsidTr="0060593D">
        <w:trPr>
          <w:jc w:val="center"/>
        </w:trPr>
        <w:tc>
          <w:tcPr>
            <w:tcW w:w="422" w:type="dxa"/>
            <w:vMerge/>
          </w:tcPr>
          <w:p w14:paraId="02003058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5C4B55EA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512BE9D2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1CB5F8C7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0C15BBD2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38D30C61" w14:textId="1E64A416" w:rsidR="00B41D31" w:rsidRPr="00DF2A64" w:rsidRDefault="00B41D31" w:rsidP="007115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</w:t>
            </w:r>
            <w:r w:rsidR="00706B9E">
              <w:rPr>
                <w:sz w:val="20"/>
                <w:szCs w:val="20"/>
                <w:lang w:val="en-US"/>
              </w:rPr>
              <w:t>5</w:t>
            </w:r>
            <w:r w:rsidR="007115C5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vAlign w:val="center"/>
          </w:tcPr>
          <w:p w14:paraId="138EBBB5" w14:textId="77777777"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1224,8</w:t>
            </w:r>
          </w:p>
        </w:tc>
        <w:tc>
          <w:tcPr>
            <w:tcW w:w="992" w:type="dxa"/>
            <w:vAlign w:val="center"/>
          </w:tcPr>
          <w:p w14:paraId="65C3D9C1" w14:textId="77777777"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1805,5</w:t>
            </w:r>
          </w:p>
        </w:tc>
        <w:tc>
          <w:tcPr>
            <w:tcW w:w="993" w:type="dxa"/>
            <w:vAlign w:val="center"/>
          </w:tcPr>
          <w:p w14:paraId="2585BA80" w14:textId="77777777" w:rsidR="00B41D31" w:rsidRPr="00DF2A64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1357,1</w:t>
            </w:r>
          </w:p>
        </w:tc>
        <w:tc>
          <w:tcPr>
            <w:tcW w:w="992" w:type="dxa"/>
            <w:vAlign w:val="center"/>
          </w:tcPr>
          <w:p w14:paraId="16507DDF" w14:textId="77777777" w:rsidR="00B41D31" w:rsidRPr="00224C39" w:rsidRDefault="007115C5" w:rsidP="007115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427,6</w:t>
            </w:r>
          </w:p>
        </w:tc>
        <w:tc>
          <w:tcPr>
            <w:tcW w:w="1042" w:type="dxa"/>
            <w:vAlign w:val="center"/>
          </w:tcPr>
          <w:p w14:paraId="28F97E6C" w14:textId="210AC46F" w:rsidR="00B41D31" w:rsidRPr="00224C39" w:rsidRDefault="00B1271C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450,0</w:t>
            </w:r>
          </w:p>
        </w:tc>
        <w:tc>
          <w:tcPr>
            <w:tcW w:w="1084" w:type="dxa"/>
            <w:vAlign w:val="center"/>
          </w:tcPr>
          <w:p w14:paraId="0673C7BC" w14:textId="77777777" w:rsidR="00B41D31" w:rsidRPr="00224C39" w:rsidRDefault="00B41D31" w:rsidP="000C0586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24C39"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886" w:type="dxa"/>
            <w:vAlign w:val="center"/>
          </w:tcPr>
          <w:p w14:paraId="22C22A40" w14:textId="77777777" w:rsidR="00B41D31" w:rsidRPr="00224C39" w:rsidRDefault="00345830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24C39"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2571" w:type="dxa"/>
            <w:vMerge/>
          </w:tcPr>
          <w:p w14:paraId="0DDBA083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6D6CBA64" w14:textId="77777777" w:rsidTr="0060593D">
        <w:trPr>
          <w:trHeight w:val="1318"/>
          <w:jc w:val="center"/>
        </w:trPr>
        <w:tc>
          <w:tcPr>
            <w:tcW w:w="422" w:type="dxa"/>
            <w:vMerge w:val="restart"/>
          </w:tcPr>
          <w:p w14:paraId="277E900D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4</w:t>
            </w:r>
          </w:p>
        </w:tc>
        <w:tc>
          <w:tcPr>
            <w:tcW w:w="1239" w:type="dxa"/>
            <w:vMerge w:val="restart"/>
          </w:tcPr>
          <w:p w14:paraId="3D6900C4" w14:textId="77777777" w:rsidR="00B41D31" w:rsidRPr="00FF544C" w:rsidRDefault="00B41D31" w:rsidP="005104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Реализация проекта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Eco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omically</w:t>
            </w:r>
            <w:proofErr w:type="spellEnd"/>
            <w:r w:rsidRPr="00FF544C">
              <w:rPr>
                <w:sz w:val="22"/>
                <w:szCs w:val="20"/>
              </w:rPr>
              <w:t xml:space="preserve"> a</w:t>
            </w:r>
            <w:r>
              <w:rPr>
                <w:sz w:val="22"/>
                <w:szCs w:val="20"/>
                <w:lang w:val="en-US"/>
              </w:rPr>
              <w:t>n</w:t>
            </w:r>
            <w:r w:rsidRPr="00FF544C">
              <w:rPr>
                <w:sz w:val="22"/>
                <w:szCs w:val="20"/>
              </w:rPr>
              <w:t>d E</w:t>
            </w:r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viro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me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tally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Sustai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able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Lake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Peipsi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area</w:t>
            </w:r>
            <w:proofErr w:type="spellEnd"/>
            <w:r w:rsidRPr="00FF544C">
              <w:rPr>
                <w:sz w:val="22"/>
                <w:szCs w:val="20"/>
              </w:rPr>
              <w:t xml:space="preserve"> 2 (</w:t>
            </w:r>
            <w:proofErr w:type="spellStart"/>
            <w:r w:rsidRPr="00FF544C">
              <w:rPr>
                <w:sz w:val="22"/>
                <w:szCs w:val="20"/>
              </w:rPr>
              <w:t>Commo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proofErr w:type="spellStart"/>
            <w:r w:rsidRPr="00FF544C">
              <w:rPr>
                <w:sz w:val="22"/>
                <w:szCs w:val="20"/>
              </w:rPr>
              <w:t>Peipsi</w:t>
            </w:r>
            <w:proofErr w:type="spellEnd"/>
            <w:r w:rsidRPr="00FF544C">
              <w:rPr>
                <w:sz w:val="22"/>
                <w:szCs w:val="20"/>
              </w:rPr>
              <w:t xml:space="preserve"> 2)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,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Экономически и экологически устойчивы</w:t>
            </w:r>
            <w:r w:rsidRPr="00FF544C">
              <w:rPr>
                <w:sz w:val="22"/>
                <w:szCs w:val="20"/>
              </w:rPr>
              <w:lastRenderedPageBreak/>
              <w:t>й регион Чудского озера - 2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Эстония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14:paraId="004F21F8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УГХ АГП;</w:t>
            </w:r>
          </w:p>
          <w:p w14:paraId="76D6D47F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МП г. Пскова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Горводоканал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12" w:type="dxa"/>
            <w:vMerge w:val="restart"/>
          </w:tcPr>
          <w:p w14:paraId="2AA30F30" w14:textId="77777777" w:rsidR="00B41D31" w:rsidRPr="00FF544C" w:rsidRDefault="00B41D31" w:rsidP="00467E3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467E36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14:paraId="4C8A80D3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87CF711" w14:textId="739435AB" w:rsidR="00B41D31" w:rsidRPr="003E7410" w:rsidRDefault="00CE3C1F" w:rsidP="007115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177013,4</w:t>
            </w:r>
          </w:p>
        </w:tc>
        <w:tc>
          <w:tcPr>
            <w:tcW w:w="992" w:type="dxa"/>
            <w:vAlign w:val="center"/>
          </w:tcPr>
          <w:p w14:paraId="6D1F2DE6" w14:textId="77777777" w:rsidR="00B41D31" w:rsidRPr="003E7410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30D1F4" w14:textId="77777777" w:rsidR="00B41D31" w:rsidRPr="003E7410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F37227" w14:textId="77777777" w:rsidR="00B41D31" w:rsidRPr="003E7410" w:rsidRDefault="00B41D31" w:rsidP="0068362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44011,5</w:t>
            </w:r>
          </w:p>
        </w:tc>
        <w:tc>
          <w:tcPr>
            <w:tcW w:w="992" w:type="dxa"/>
            <w:vAlign w:val="center"/>
          </w:tcPr>
          <w:p w14:paraId="556F2D50" w14:textId="7868D9AB" w:rsidR="00B41D31" w:rsidRPr="003E7410" w:rsidRDefault="007F7B8D" w:rsidP="00B0318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4</w:t>
            </w:r>
            <w:r w:rsidR="000D094E" w:rsidRPr="003E7410">
              <w:rPr>
                <w:sz w:val="20"/>
                <w:szCs w:val="20"/>
              </w:rPr>
              <w:t>7646,1</w:t>
            </w:r>
          </w:p>
        </w:tc>
        <w:tc>
          <w:tcPr>
            <w:tcW w:w="1042" w:type="dxa"/>
            <w:vAlign w:val="center"/>
          </w:tcPr>
          <w:p w14:paraId="252A4C87" w14:textId="33A5BA4E" w:rsidR="00B41D31" w:rsidRPr="001D64AE" w:rsidRDefault="007F7B8D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64AE">
              <w:rPr>
                <w:sz w:val="20"/>
                <w:szCs w:val="20"/>
              </w:rPr>
              <w:t>85355,8</w:t>
            </w:r>
          </w:p>
        </w:tc>
        <w:tc>
          <w:tcPr>
            <w:tcW w:w="1084" w:type="dxa"/>
            <w:vAlign w:val="center"/>
          </w:tcPr>
          <w:p w14:paraId="62C6912F" w14:textId="77777777" w:rsidR="00B41D31" w:rsidRPr="001D64AE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76BCB67A" w14:textId="77777777" w:rsidR="00B41D31" w:rsidRPr="00224C39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14:paraId="40B15092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Повышение качества очистки сточных вод МО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Город Псков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на 20%, снижение потребления электроэнергии на очистных сооружениях канализации г. Пскова на 10%</w:t>
            </w:r>
          </w:p>
        </w:tc>
      </w:tr>
      <w:tr w:rsidR="00B41D31" w:rsidRPr="00FF544C" w14:paraId="1EB9E51D" w14:textId="77777777" w:rsidTr="0060593D">
        <w:trPr>
          <w:jc w:val="center"/>
        </w:trPr>
        <w:tc>
          <w:tcPr>
            <w:tcW w:w="422" w:type="dxa"/>
            <w:vMerge/>
          </w:tcPr>
          <w:p w14:paraId="7F3787DC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1063F4BE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65B0CD33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4ABD15DD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52FC8E2F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73C81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3DE7852E" w14:textId="77777777" w:rsidR="00B41D31" w:rsidRPr="003E7410" w:rsidRDefault="00777D2B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4111</w:t>
            </w:r>
            <w:r w:rsidR="00B41D31" w:rsidRPr="003E74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5ED02F6" w14:textId="77777777" w:rsidR="00B41D31" w:rsidRPr="003E7410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977BA0" w14:textId="77777777" w:rsidR="00B41D31" w:rsidRPr="003E7410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6E5E19" w14:textId="77777777" w:rsidR="00B41D31" w:rsidRPr="003E7410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B1CCF09" w14:textId="77777777" w:rsidR="00B41D31" w:rsidRPr="003E7410" w:rsidRDefault="00B0318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4111,0</w:t>
            </w:r>
          </w:p>
        </w:tc>
        <w:tc>
          <w:tcPr>
            <w:tcW w:w="1042" w:type="dxa"/>
            <w:vAlign w:val="center"/>
          </w:tcPr>
          <w:p w14:paraId="3B3F39C0" w14:textId="77777777" w:rsidR="00B41D31" w:rsidRPr="001D64AE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3975E69" w14:textId="77777777" w:rsidR="00B41D31" w:rsidRPr="001D64AE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</w:tcPr>
          <w:p w14:paraId="610D8595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14:paraId="5ECAA21C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2C4D2540" w14:textId="77777777" w:rsidTr="0060593D">
        <w:trPr>
          <w:jc w:val="center"/>
        </w:trPr>
        <w:tc>
          <w:tcPr>
            <w:tcW w:w="422" w:type="dxa"/>
            <w:vMerge/>
          </w:tcPr>
          <w:p w14:paraId="5C975450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348A658B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3C664F3A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3BFA33B8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089EF6E9" w14:textId="77777777" w:rsidR="00B41D31" w:rsidRPr="00F73C81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73C81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5572ECAF" w14:textId="26CDA010" w:rsidR="00B41D31" w:rsidRPr="003E7410" w:rsidRDefault="00B41D31" w:rsidP="007115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1</w:t>
            </w:r>
            <w:r w:rsidR="007115C5" w:rsidRPr="003E7410">
              <w:rPr>
                <w:sz w:val="20"/>
                <w:szCs w:val="20"/>
              </w:rPr>
              <w:t>72</w:t>
            </w:r>
            <w:r w:rsidR="000D094E" w:rsidRPr="003E7410">
              <w:rPr>
                <w:sz w:val="20"/>
                <w:szCs w:val="20"/>
              </w:rPr>
              <w:t>902</w:t>
            </w:r>
            <w:r w:rsidR="007115C5" w:rsidRPr="003E7410">
              <w:rPr>
                <w:sz w:val="20"/>
                <w:szCs w:val="20"/>
              </w:rPr>
              <w:t>,</w:t>
            </w:r>
            <w:r w:rsidR="000D094E" w:rsidRPr="003E741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4EEDD93" w14:textId="77777777" w:rsidR="00B41D31" w:rsidRPr="003E7410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B72EBD" w14:textId="77777777" w:rsidR="00B41D31" w:rsidRPr="003E7410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088D66F" w14:textId="77777777" w:rsidR="00B41D31" w:rsidRPr="003E7410" w:rsidRDefault="00B41D31" w:rsidP="0068362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44011,5</w:t>
            </w:r>
          </w:p>
        </w:tc>
        <w:tc>
          <w:tcPr>
            <w:tcW w:w="992" w:type="dxa"/>
            <w:vAlign w:val="center"/>
          </w:tcPr>
          <w:p w14:paraId="4C974EFE" w14:textId="556A37F8" w:rsidR="00B41D31" w:rsidRPr="003E7410" w:rsidRDefault="00655444" w:rsidP="007115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43535,1</w:t>
            </w:r>
          </w:p>
        </w:tc>
        <w:tc>
          <w:tcPr>
            <w:tcW w:w="1042" w:type="dxa"/>
            <w:vAlign w:val="center"/>
          </w:tcPr>
          <w:p w14:paraId="63BE4B0D" w14:textId="75E734C9" w:rsidR="00B41D31" w:rsidRPr="001D64AE" w:rsidRDefault="007F7B8D" w:rsidP="007115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64AE">
              <w:rPr>
                <w:sz w:val="20"/>
                <w:szCs w:val="20"/>
              </w:rPr>
              <w:t>85355,8</w:t>
            </w:r>
          </w:p>
        </w:tc>
        <w:tc>
          <w:tcPr>
            <w:tcW w:w="1084" w:type="dxa"/>
            <w:vAlign w:val="center"/>
          </w:tcPr>
          <w:p w14:paraId="16521754" w14:textId="77777777" w:rsidR="00B41D31" w:rsidRPr="001D64AE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</w:tcPr>
          <w:p w14:paraId="6655B0AE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14:paraId="0067E1C6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5EDB" w:rsidRPr="00FF544C" w14:paraId="5E53E5E8" w14:textId="77777777" w:rsidTr="0060593D">
        <w:trPr>
          <w:jc w:val="center"/>
        </w:trPr>
        <w:tc>
          <w:tcPr>
            <w:tcW w:w="422" w:type="dxa"/>
            <w:vMerge w:val="restart"/>
          </w:tcPr>
          <w:p w14:paraId="269AC432" w14:textId="77777777"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5</w:t>
            </w:r>
          </w:p>
        </w:tc>
        <w:tc>
          <w:tcPr>
            <w:tcW w:w="1239" w:type="dxa"/>
            <w:vMerge w:val="restart"/>
          </w:tcPr>
          <w:p w14:paraId="1A658004" w14:textId="77777777" w:rsidR="00315EDB" w:rsidRPr="00FF544C" w:rsidRDefault="00315EDB" w:rsidP="00315ED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Реализация проекта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Pure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water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for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Programme</w:t>
            </w:r>
            <w:proofErr w:type="spellEnd"/>
            <w:r w:rsidRPr="00FF544C">
              <w:rPr>
                <w:sz w:val="22"/>
                <w:szCs w:val="20"/>
              </w:rPr>
              <w:t xml:space="preserve"> </w:t>
            </w:r>
            <w:proofErr w:type="spellStart"/>
            <w:r w:rsidRPr="00FF544C">
              <w:rPr>
                <w:sz w:val="22"/>
                <w:szCs w:val="20"/>
              </w:rPr>
              <w:t>regio</w:t>
            </w:r>
            <w:proofErr w:type="spellEnd"/>
            <w:r>
              <w:rPr>
                <w:sz w:val="22"/>
                <w:szCs w:val="20"/>
                <w:lang w:val="en-US"/>
              </w:rPr>
              <w:t>n</w:t>
            </w:r>
            <w:r w:rsidRPr="00FF544C">
              <w:rPr>
                <w:sz w:val="22"/>
                <w:szCs w:val="20"/>
              </w:rPr>
              <w:t>s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,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Чистая вода для регионов программы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 xml:space="preserve"> в рамках Программы приграничного сотрудничества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Россия - Латвия - 2014 - 2020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108" w:type="dxa"/>
            <w:vMerge w:val="restart"/>
          </w:tcPr>
          <w:p w14:paraId="42ECE8BA" w14:textId="77777777"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АГП;</w:t>
            </w:r>
          </w:p>
          <w:p w14:paraId="15A90828" w14:textId="77777777"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МП г. Пскова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Горводоканал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12" w:type="dxa"/>
            <w:vMerge w:val="restart"/>
          </w:tcPr>
          <w:p w14:paraId="10AA9F2E" w14:textId="65694CA0"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CE3C1F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14:paraId="7CA96779" w14:textId="77777777" w:rsidR="00315EDB" w:rsidRPr="00FF544C" w:rsidRDefault="00315EDB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</w:tcPr>
          <w:p w14:paraId="09F37CE7" w14:textId="4A19A849" w:rsidR="00315EDB" w:rsidRPr="00DD4439" w:rsidRDefault="00E053AE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</w:t>
            </w:r>
            <w:r w:rsidR="00DD4439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14:paraId="5D0B6BC7" w14:textId="77777777"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32A489" w14:textId="77777777"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DEDD2F" w14:textId="77777777" w:rsidR="00315EDB" w:rsidRPr="00DF2A64" w:rsidRDefault="00315EDB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7D81D81" w14:textId="7440A546" w:rsidR="00315EDB" w:rsidRPr="001D64AE" w:rsidRDefault="00C16BFA" w:rsidP="00315ED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64AE">
              <w:rPr>
                <w:sz w:val="20"/>
                <w:szCs w:val="20"/>
              </w:rPr>
              <w:t>68883,6</w:t>
            </w:r>
          </w:p>
        </w:tc>
        <w:tc>
          <w:tcPr>
            <w:tcW w:w="1042" w:type="dxa"/>
          </w:tcPr>
          <w:p w14:paraId="78F0B800" w14:textId="379BF9FD" w:rsidR="00315EDB" w:rsidRPr="00601C67" w:rsidRDefault="00DB7F15" w:rsidP="007115C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178466,6</w:t>
            </w:r>
          </w:p>
        </w:tc>
        <w:tc>
          <w:tcPr>
            <w:tcW w:w="1084" w:type="dxa"/>
          </w:tcPr>
          <w:p w14:paraId="45CFC58C" w14:textId="4EE342ED" w:rsidR="00315EDB" w:rsidRPr="001D64AE" w:rsidRDefault="00C16BFA" w:rsidP="00E5562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1D64AE">
              <w:rPr>
                <w:rFonts w:eastAsiaTheme="minorHAnsi"/>
                <w:sz w:val="20"/>
                <w:szCs w:val="20"/>
                <w:lang w:eastAsia="en-US"/>
              </w:rPr>
              <w:t>7249,0</w:t>
            </w:r>
          </w:p>
        </w:tc>
        <w:tc>
          <w:tcPr>
            <w:tcW w:w="886" w:type="dxa"/>
          </w:tcPr>
          <w:p w14:paraId="4EDA54EA" w14:textId="7EC75147" w:rsidR="00315EDB" w:rsidRPr="00224C39" w:rsidRDefault="0060593D" w:rsidP="00315E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7111,0</w:t>
            </w:r>
          </w:p>
        </w:tc>
        <w:tc>
          <w:tcPr>
            <w:tcW w:w="2571" w:type="dxa"/>
            <w:vMerge w:val="restart"/>
          </w:tcPr>
          <w:p w14:paraId="28F872AB" w14:textId="77777777" w:rsidR="00315EDB" w:rsidRPr="00FF544C" w:rsidRDefault="00315EDB" w:rsidP="00315EDB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Ввод в эксплуатацию второго пускового комплекса первого этапа подземного водозабора производительностью 30 тыс. м</w:t>
            </w:r>
            <w:r w:rsidRPr="00FF544C">
              <w:rPr>
                <w:sz w:val="22"/>
                <w:szCs w:val="20"/>
                <w:vertAlign w:val="superscript"/>
              </w:rPr>
              <w:t>3</w:t>
            </w:r>
            <w:r w:rsidRPr="00FF544C">
              <w:rPr>
                <w:sz w:val="22"/>
                <w:szCs w:val="20"/>
              </w:rPr>
              <w:t>/</w:t>
            </w:r>
            <w:proofErr w:type="spellStart"/>
            <w:r w:rsidRPr="00FF544C">
              <w:rPr>
                <w:sz w:val="22"/>
                <w:szCs w:val="20"/>
              </w:rPr>
              <w:t>сут</w:t>
            </w:r>
            <w:proofErr w:type="spellEnd"/>
            <w:r w:rsidRPr="00FF544C">
              <w:rPr>
                <w:sz w:val="22"/>
                <w:szCs w:val="20"/>
              </w:rPr>
              <w:t>. в г. Пскове</w:t>
            </w:r>
          </w:p>
        </w:tc>
      </w:tr>
      <w:tr w:rsidR="00B41D31" w:rsidRPr="00FF544C" w14:paraId="75B1AD2F" w14:textId="77777777" w:rsidTr="0060593D">
        <w:trPr>
          <w:jc w:val="center"/>
        </w:trPr>
        <w:tc>
          <w:tcPr>
            <w:tcW w:w="422" w:type="dxa"/>
            <w:vMerge/>
          </w:tcPr>
          <w:p w14:paraId="53A7E2AD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6AAFE82D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796B04AC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199F4421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0E057365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02288F29" w14:textId="3393ED6A" w:rsidR="00B41D31" w:rsidRPr="00DD4439" w:rsidRDefault="00DD4439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20521,0</w:t>
            </w:r>
          </w:p>
        </w:tc>
        <w:tc>
          <w:tcPr>
            <w:tcW w:w="992" w:type="dxa"/>
          </w:tcPr>
          <w:p w14:paraId="6908C47A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665916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746687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8E121A" w14:textId="19E574B0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4A5926BE" w14:textId="440434DB" w:rsidR="00B41D31" w:rsidRPr="00601C67" w:rsidRDefault="00DB7F15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6161,0</w:t>
            </w:r>
          </w:p>
        </w:tc>
        <w:tc>
          <w:tcPr>
            <w:tcW w:w="1084" w:type="dxa"/>
          </w:tcPr>
          <w:p w14:paraId="593022CF" w14:textId="34CCBBC4" w:rsidR="00B41D31" w:rsidRPr="00224C39" w:rsidRDefault="0060593D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24C39">
              <w:rPr>
                <w:rFonts w:eastAsiaTheme="minorHAnsi"/>
                <w:sz w:val="20"/>
                <w:szCs w:val="20"/>
                <w:lang w:eastAsia="en-US"/>
              </w:rPr>
              <w:t>7249,0</w:t>
            </w:r>
          </w:p>
        </w:tc>
        <w:tc>
          <w:tcPr>
            <w:tcW w:w="886" w:type="dxa"/>
          </w:tcPr>
          <w:p w14:paraId="26B44C99" w14:textId="0BFDACDD" w:rsidR="00B41D31" w:rsidRPr="00224C39" w:rsidRDefault="0060593D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24C39">
              <w:rPr>
                <w:rFonts w:eastAsiaTheme="minorHAnsi"/>
                <w:sz w:val="20"/>
                <w:szCs w:val="20"/>
                <w:lang w:eastAsia="en-US"/>
              </w:rPr>
              <w:t>7111,0</w:t>
            </w:r>
          </w:p>
        </w:tc>
        <w:tc>
          <w:tcPr>
            <w:tcW w:w="2571" w:type="dxa"/>
            <w:vMerge/>
          </w:tcPr>
          <w:p w14:paraId="6DEB448C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7C9E41B7" w14:textId="77777777" w:rsidTr="0060593D">
        <w:trPr>
          <w:jc w:val="center"/>
        </w:trPr>
        <w:tc>
          <w:tcPr>
            <w:tcW w:w="422" w:type="dxa"/>
            <w:vMerge/>
          </w:tcPr>
          <w:p w14:paraId="3C4DEDDE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14AB38FD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07B60580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6CFDACD4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5ADC3D18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134" w:type="dxa"/>
          </w:tcPr>
          <w:p w14:paraId="4E20BA21" w14:textId="77777777" w:rsidR="00B41D31" w:rsidRPr="00DF2A64" w:rsidRDefault="007115C5" w:rsidP="00982A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241189,2</w:t>
            </w:r>
          </w:p>
        </w:tc>
        <w:tc>
          <w:tcPr>
            <w:tcW w:w="992" w:type="dxa"/>
          </w:tcPr>
          <w:p w14:paraId="589159DB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31068A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D4D020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4115FF" w14:textId="5BD93B56" w:rsidR="00B41D31" w:rsidRPr="001D64AE" w:rsidRDefault="007F7B8D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64AE">
              <w:rPr>
                <w:sz w:val="20"/>
                <w:szCs w:val="20"/>
              </w:rPr>
              <w:t>68883,6</w:t>
            </w:r>
          </w:p>
        </w:tc>
        <w:tc>
          <w:tcPr>
            <w:tcW w:w="1042" w:type="dxa"/>
          </w:tcPr>
          <w:p w14:paraId="10F59E3A" w14:textId="68D84CE6" w:rsidR="00B41D31" w:rsidRPr="001D64AE" w:rsidRDefault="007F7B8D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64AE">
              <w:rPr>
                <w:sz w:val="20"/>
                <w:szCs w:val="20"/>
              </w:rPr>
              <w:t>172305,6</w:t>
            </w:r>
          </w:p>
        </w:tc>
        <w:tc>
          <w:tcPr>
            <w:tcW w:w="1084" w:type="dxa"/>
          </w:tcPr>
          <w:p w14:paraId="39C3BF3C" w14:textId="4D0AFAE1" w:rsidR="00B41D31" w:rsidRPr="00224C39" w:rsidRDefault="00B41D31" w:rsidP="00702A2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</w:tcPr>
          <w:p w14:paraId="258C2210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14:paraId="0C037B4F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01531C12" w14:textId="77777777" w:rsidTr="0060593D">
        <w:trPr>
          <w:jc w:val="center"/>
        </w:trPr>
        <w:tc>
          <w:tcPr>
            <w:tcW w:w="422" w:type="dxa"/>
            <w:vMerge w:val="restart"/>
          </w:tcPr>
          <w:p w14:paraId="5E4BF646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6</w:t>
            </w:r>
          </w:p>
        </w:tc>
        <w:tc>
          <w:tcPr>
            <w:tcW w:w="1239" w:type="dxa"/>
            <w:vMerge w:val="restart"/>
          </w:tcPr>
          <w:p w14:paraId="2333D1BE" w14:textId="77777777"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Модерниза</w:t>
            </w:r>
            <w:r w:rsidRPr="00FF544C">
              <w:rPr>
                <w:sz w:val="22"/>
                <w:szCs w:val="20"/>
              </w:rPr>
              <w:lastRenderedPageBreak/>
              <w:t>ция системы водоснабжения и водоотведения г. Пскова</w:t>
            </w:r>
          </w:p>
        </w:tc>
        <w:tc>
          <w:tcPr>
            <w:tcW w:w="1108" w:type="dxa"/>
            <w:vMerge w:val="restart"/>
          </w:tcPr>
          <w:p w14:paraId="16023899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 xml:space="preserve">УГХ </w:t>
            </w:r>
            <w:r w:rsidRPr="00FF544C">
              <w:rPr>
                <w:sz w:val="22"/>
                <w:szCs w:val="20"/>
              </w:rPr>
              <w:lastRenderedPageBreak/>
              <w:t>АГП;</w:t>
            </w:r>
          </w:p>
          <w:p w14:paraId="6E41FF80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МП г. Пскова </w:t>
            </w:r>
            <w:r>
              <w:rPr>
                <w:sz w:val="22"/>
                <w:szCs w:val="20"/>
              </w:rPr>
              <w:t>«</w:t>
            </w:r>
            <w:proofErr w:type="spellStart"/>
            <w:r w:rsidRPr="00FF544C">
              <w:rPr>
                <w:sz w:val="22"/>
                <w:szCs w:val="20"/>
              </w:rPr>
              <w:t>Горводоканал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912" w:type="dxa"/>
            <w:vMerge w:val="restart"/>
          </w:tcPr>
          <w:p w14:paraId="74F3BAFF" w14:textId="5F0DEF9C" w:rsidR="00B41D31" w:rsidRPr="00FF544C" w:rsidRDefault="00B41D31" w:rsidP="00462B4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lastRenderedPageBreak/>
              <w:t>01.01.201</w:t>
            </w:r>
            <w:r>
              <w:rPr>
                <w:sz w:val="18"/>
                <w:szCs w:val="18"/>
              </w:rPr>
              <w:lastRenderedPageBreak/>
              <w:t>9</w:t>
            </w:r>
            <w:r w:rsidRPr="00995F5B">
              <w:rPr>
                <w:sz w:val="18"/>
                <w:szCs w:val="18"/>
              </w:rPr>
              <w:t xml:space="preserve"> - 31.12.20</w:t>
            </w:r>
            <w:r w:rsidR="00CE3C1F">
              <w:rPr>
                <w:sz w:val="18"/>
                <w:szCs w:val="18"/>
              </w:rPr>
              <w:t>19</w:t>
            </w:r>
          </w:p>
        </w:tc>
        <w:tc>
          <w:tcPr>
            <w:tcW w:w="942" w:type="dxa"/>
          </w:tcPr>
          <w:p w14:paraId="4559BF40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1F0AC269" w14:textId="77777777" w:rsidR="00B41D31" w:rsidRPr="00DF2A64" w:rsidRDefault="007115C5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271881,7</w:t>
            </w:r>
          </w:p>
        </w:tc>
        <w:tc>
          <w:tcPr>
            <w:tcW w:w="992" w:type="dxa"/>
          </w:tcPr>
          <w:p w14:paraId="7AD0E68C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B296FBD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FB06846" w14:textId="77777777" w:rsidR="00B41D31" w:rsidRPr="00DF2A64" w:rsidRDefault="007115C5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271881,7</w:t>
            </w:r>
          </w:p>
        </w:tc>
        <w:tc>
          <w:tcPr>
            <w:tcW w:w="992" w:type="dxa"/>
          </w:tcPr>
          <w:p w14:paraId="6D9D0B43" w14:textId="77777777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CC5EE45" w14:textId="77777777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10529A52" w14:textId="77777777" w:rsidR="00B41D31" w:rsidRPr="00224C39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4BF6F9AE" w14:textId="77777777" w:rsidR="00B41D31" w:rsidRPr="00224C39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</w:tcPr>
          <w:p w14:paraId="5CD56366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Произведено досрочное </w:t>
            </w:r>
            <w:r w:rsidRPr="00FF544C">
              <w:rPr>
                <w:sz w:val="22"/>
                <w:szCs w:val="20"/>
              </w:rPr>
              <w:lastRenderedPageBreak/>
              <w:t>гашение действующего кредитного соглашения на строительство водозабора подземных вод в г. Пскове в рамках муниципальной поддержки мероприятий по модернизации системы водоснабжения и водоотведения</w:t>
            </w:r>
          </w:p>
        </w:tc>
      </w:tr>
      <w:tr w:rsidR="00B41D31" w:rsidRPr="00FF544C" w14:paraId="30C02986" w14:textId="77777777" w:rsidTr="0060593D">
        <w:trPr>
          <w:jc w:val="center"/>
        </w:trPr>
        <w:tc>
          <w:tcPr>
            <w:tcW w:w="422" w:type="dxa"/>
            <w:vMerge/>
          </w:tcPr>
          <w:p w14:paraId="6C68941C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0306F182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3C6BC67E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0DAAA772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66E67875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2A81B9D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6381A38" w14:textId="77777777" w:rsidR="00B41D31" w:rsidRPr="00DF2A64" w:rsidRDefault="007115C5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1352,7</w:t>
            </w:r>
          </w:p>
        </w:tc>
        <w:tc>
          <w:tcPr>
            <w:tcW w:w="992" w:type="dxa"/>
          </w:tcPr>
          <w:p w14:paraId="6152BB6C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3DECF96C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729803F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E29CCD3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4A38F9F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51C99FDA" w14:textId="77777777" w:rsidR="00B41D31" w:rsidRPr="00DF2A64" w:rsidRDefault="007115C5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1352,7</w:t>
            </w:r>
          </w:p>
        </w:tc>
        <w:tc>
          <w:tcPr>
            <w:tcW w:w="992" w:type="dxa"/>
          </w:tcPr>
          <w:p w14:paraId="3F0646E9" w14:textId="77777777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EDB34E1" w14:textId="77777777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6A888C94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</w:tcPr>
          <w:p w14:paraId="1385F8E3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14:paraId="15A9DE41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477393C8" w14:textId="77777777" w:rsidTr="0060593D">
        <w:trPr>
          <w:jc w:val="center"/>
        </w:trPr>
        <w:tc>
          <w:tcPr>
            <w:tcW w:w="422" w:type="dxa"/>
            <w:vMerge/>
          </w:tcPr>
          <w:p w14:paraId="5705BF36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12856A0A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2341B8EF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2B605E40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2B0C8449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1A3B9F7E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7C62565F" w14:textId="77777777" w:rsidR="00B41D31" w:rsidRPr="00DF2A64" w:rsidRDefault="007115C5" w:rsidP="007115C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270529,0</w:t>
            </w:r>
          </w:p>
        </w:tc>
        <w:tc>
          <w:tcPr>
            <w:tcW w:w="992" w:type="dxa"/>
          </w:tcPr>
          <w:p w14:paraId="63988427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6D12BFEE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359FFA8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2EB17C9D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A066FCB" w14:textId="77777777" w:rsidR="00B41D31" w:rsidRPr="00DF2A64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14:paraId="13FBBA02" w14:textId="77777777" w:rsidR="00B41D31" w:rsidRPr="00DF2A64" w:rsidRDefault="007115C5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270529,0</w:t>
            </w:r>
          </w:p>
        </w:tc>
        <w:tc>
          <w:tcPr>
            <w:tcW w:w="992" w:type="dxa"/>
          </w:tcPr>
          <w:p w14:paraId="3B1B8A7C" w14:textId="77777777" w:rsidR="00B41D31" w:rsidRPr="00224C39" w:rsidRDefault="00B41D31" w:rsidP="000C058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2A9C93E2" w14:textId="77777777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53E220F6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</w:tcPr>
          <w:p w14:paraId="251771BC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14:paraId="0F72F026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41D31" w:rsidRPr="00FF544C" w14:paraId="676E7BBA" w14:textId="77777777" w:rsidTr="0060593D">
        <w:trPr>
          <w:jc w:val="center"/>
        </w:trPr>
        <w:tc>
          <w:tcPr>
            <w:tcW w:w="422" w:type="dxa"/>
            <w:vMerge/>
          </w:tcPr>
          <w:p w14:paraId="37F93F6A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7002A497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307121F4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7F305318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7BF0CE87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60301956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48E1AB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062666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FC099F" w14:textId="77777777" w:rsidR="00B41D31" w:rsidRPr="00DF2A64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09E842" w14:textId="77777777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0202178" w14:textId="77777777" w:rsidR="00B41D31" w:rsidRPr="00224C39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6BB0A4E0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</w:tcPr>
          <w:p w14:paraId="72B20CA0" w14:textId="77777777" w:rsidR="00B41D31" w:rsidRPr="00224C39" w:rsidRDefault="00B41D31" w:rsidP="002112A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71" w:type="dxa"/>
            <w:vMerge/>
          </w:tcPr>
          <w:p w14:paraId="339B49E4" w14:textId="77777777" w:rsidR="00B41D31" w:rsidRPr="00FF544C" w:rsidRDefault="00B41D31" w:rsidP="002112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FF544C" w14:paraId="0C624B69" w14:textId="77777777" w:rsidTr="0060593D">
        <w:trPr>
          <w:jc w:val="center"/>
        </w:trPr>
        <w:tc>
          <w:tcPr>
            <w:tcW w:w="422" w:type="dxa"/>
            <w:vMerge w:val="restart"/>
          </w:tcPr>
          <w:p w14:paraId="148D8EDA" w14:textId="77777777"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7</w:t>
            </w:r>
          </w:p>
        </w:tc>
        <w:tc>
          <w:tcPr>
            <w:tcW w:w="1239" w:type="dxa"/>
            <w:vMerge w:val="restart"/>
          </w:tcPr>
          <w:p w14:paraId="15ADF37A" w14:textId="77777777" w:rsidR="00345830" w:rsidRPr="00FF544C" w:rsidRDefault="00345830" w:rsidP="0034583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(Региональный проект </w:t>
            </w:r>
            <w:r>
              <w:rPr>
                <w:sz w:val="22"/>
                <w:szCs w:val="20"/>
              </w:rPr>
              <w:t>«</w:t>
            </w:r>
            <w:r w:rsidRPr="00FF544C">
              <w:rPr>
                <w:sz w:val="22"/>
                <w:szCs w:val="20"/>
              </w:rPr>
              <w:t>Чистая вода</w:t>
            </w:r>
            <w:r>
              <w:rPr>
                <w:sz w:val="22"/>
                <w:szCs w:val="20"/>
              </w:rPr>
              <w:t>»</w:t>
            </w:r>
            <w:r w:rsidRPr="00FF544C">
              <w:rPr>
                <w:sz w:val="22"/>
                <w:szCs w:val="20"/>
              </w:rPr>
              <w:t>) Строительство и реконструкция (модернизация) объектов питьевого водоснабжения</w:t>
            </w:r>
          </w:p>
        </w:tc>
        <w:tc>
          <w:tcPr>
            <w:tcW w:w="1108" w:type="dxa"/>
            <w:vMerge w:val="restart"/>
          </w:tcPr>
          <w:p w14:paraId="14EB1FE8" w14:textId="73B08C19" w:rsidR="00345830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УС и </w:t>
            </w:r>
            <w:proofErr w:type="gramStart"/>
            <w:r w:rsidRPr="00FF544C">
              <w:rPr>
                <w:sz w:val="22"/>
                <w:szCs w:val="20"/>
              </w:rPr>
              <w:t>КР</w:t>
            </w:r>
            <w:proofErr w:type="gramEnd"/>
            <w:r w:rsidRPr="00FF544C">
              <w:rPr>
                <w:sz w:val="22"/>
                <w:szCs w:val="20"/>
              </w:rPr>
              <w:t xml:space="preserve"> АГП</w:t>
            </w:r>
            <w:r w:rsidR="00E50621">
              <w:rPr>
                <w:sz w:val="22"/>
                <w:szCs w:val="20"/>
              </w:rPr>
              <w:t>;</w:t>
            </w:r>
          </w:p>
          <w:p w14:paraId="4D623E3A" w14:textId="1B547878" w:rsidR="00E50621" w:rsidRPr="00FF544C" w:rsidRDefault="00E50621" w:rsidP="00E506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УГХ АГП</w:t>
            </w:r>
          </w:p>
        </w:tc>
        <w:tc>
          <w:tcPr>
            <w:tcW w:w="912" w:type="dxa"/>
            <w:vMerge w:val="restart"/>
          </w:tcPr>
          <w:p w14:paraId="4CFA05AB" w14:textId="154790C8" w:rsidR="00345830" w:rsidRPr="00FF544C" w:rsidRDefault="00345830" w:rsidP="00315EDB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</w:t>
            </w:r>
            <w:r>
              <w:rPr>
                <w:sz w:val="18"/>
                <w:szCs w:val="18"/>
              </w:rPr>
              <w:t>9</w:t>
            </w:r>
            <w:r w:rsidRPr="00995F5B">
              <w:rPr>
                <w:sz w:val="18"/>
                <w:szCs w:val="18"/>
              </w:rPr>
              <w:t xml:space="preserve"> - 31.12.202</w:t>
            </w:r>
            <w:r w:rsidR="00CE3C1F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14:paraId="2EB85FB7" w14:textId="77777777"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</w:tcPr>
          <w:p w14:paraId="723CCD37" w14:textId="28947632" w:rsidR="00345830" w:rsidRPr="00851C7A" w:rsidRDefault="00851C7A" w:rsidP="002C1FE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311103,8</w:t>
            </w:r>
          </w:p>
        </w:tc>
        <w:tc>
          <w:tcPr>
            <w:tcW w:w="992" w:type="dxa"/>
          </w:tcPr>
          <w:p w14:paraId="219999BD" w14:textId="77777777"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CABAAB9" w14:textId="77777777"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0C1447E" w14:textId="77777777"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16D3B9E" w14:textId="77777777" w:rsidR="00345830" w:rsidRPr="00224C39" w:rsidRDefault="00B87AB1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</w:tcPr>
          <w:p w14:paraId="2694C576" w14:textId="3B7D25AC" w:rsidR="00345830" w:rsidRPr="00224C39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3000</w:t>
            </w:r>
            <w:r w:rsidR="00F40044" w:rsidRPr="00224C39">
              <w:rPr>
                <w:sz w:val="20"/>
                <w:szCs w:val="20"/>
              </w:rPr>
              <w:t>0</w:t>
            </w:r>
            <w:r w:rsidRPr="00224C39">
              <w:rPr>
                <w:sz w:val="20"/>
                <w:szCs w:val="20"/>
              </w:rPr>
              <w:t>,0</w:t>
            </w:r>
          </w:p>
        </w:tc>
        <w:tc>
          <w:tcPr>
            <w:tcW w:w="1084" w:type="dxa"/>
          </w:tcPr>
          <w:p w14:paraId="34681387" w14:textId="296DD714" w:rsidR="00345830" w:rsidRPr="00224C39" w:rsidRDefault="00851C7A" w:rsidP="001606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41902,8</w:t>
            </w:r>
          </w:p>
        </w:tc>
        <w:tc>
          <w:tcPr>
            <w:tcW w:w="886" w:type="dxa"/>
          </w:tcPr>
          <w:p w14:paraId="17C1E119" w14:textId="5E793414" w:rsidR="00345830" w:rsidRPr="00224C39" w:rsidRDefault="00C964CB" w:rsidP="00345830">
            <w:pPr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239201,0</w:t>
            </w:r>
          </w:p>
        </w:tc>
        <w:tc>
          <w:tcPr>
            <w:tcW w:w="2571" w:type="dxa"/>
            <w:vMerge w:val="restart"/>
          </w:tcPr>
          <w:p w14:paraId="40B84B2C" w14:textId="77777777" w:rsidR="00393F5B" w:rsidRDefault="00393F5B" w:rsidP="0034583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393F5B">
              <w:rPr>
                <w:sz w:val="22"/>
                <w:szCs w:val="20"/>
              </w:rPr>
              <w:t>Наличие акта ввода в эксплуатацию водозабора в микрорайоне «</w:t>
            </w:r>
            <w:proofErr w:type="spellStart"/>
            <w:r w:rsidRPr="00393F5B">
              <w:rPr>
                <w:sz w:val="22"/>
                <w:szCs w:val="20"/>
              </w:rPr>
              <w:t>Псковкирпич</w:t>
            </w:r>
            <w:proofErr w:type="spellEnd"/>
            <w:r w:rsidRPr="00393F5B">
              <w:rPr>
                <w:sz w:val="22"/>
                <w:szCs w:val="20"/>
              </w:rPr>
              <w:t>»</w:t>
            </w:r>
          </w:p>
          <w:p w14:paraId="03E53D03" w14:textId="4E4CCF1E" w:rsidR="00345830" w:rsidRPr="00FF544C" w:rsidRDefault="003444E9" w:rsidP="0034583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Строительство водозабора в составе основной и резервной </w:t>
            </w:r>
            <w:proofErr w:type="spellStart"/>
            <w:r>
              <w:rPr>
                <w:sz w:val="22"/>
                <w:szCs w:val="20"/>
              </w:rPr>
              <w:t>артскважин</w:t>
            </w:r>
            <w:proofErr w:type="spellEnd"/>
            <w:r>
              <w:rPr>
                <w:sz w:val="22"/>
                <w:szCs w:val="20"/>
              </w:rPr>
              <w:t>, станции водоподготовки и насосной станции 2-го подъема с резервуарами чистой воды в микрорайоне «</w:t>
            </w:r>
            <w:proofErr w:type="spellStart"/>
            <w:r>
              <w:rPr>
                <w:sz w:val="22"/>
                <w:szCs w:val="20"/>
              </w:rPr>
              <w:t>Псковкирпич</w:t>
            </w:r>
            <w:proofErr w:type="spellEnd"/>
            <w:r>
              <w:rPr>
                <w:sz w:val="22"/>
                <w:szCs w:val="20"/>
              </w:rPr>
              <w:t>»</w:t>
            </w:r>
            <w:r w:rsidR="006A01CA">
              <w:rPr>
                <w:sz w:val="22"/>
                <w:szCs w:val="20"/>
              </w:rPr>
              <w:t>, г. Псков.</w:t>
            </w:r>
            <w:r>
              <w:rPr>
                <w:sz w:val="22"/>
                <w:szCs w:val="20"/>
              </w:rPr>
              <w:t xml:space="preserve"> </w:t>
            </w:r>
            <w:r w:rsidR="00393F5B">
              <w:rPr>
                <w:sz w:val="22"/>
                <w:szCs w:val="20"/>
              </w:rPr>
              <w:t>Строительство водозабора подземных вод в г. Пскове 2 этап.</w:t>
            </w:r>
          </w:p>
        </w:tc>
      </w:tr>
      <w:tr w:rsidR="00345830" w:rsidRPr="00FF544C" w14:paraId="45513D1A" w14:textId="77777777" w:rsidTr="0060593D">
        <w:trPr>
          <w:jc w:val="center"/>
        </w:trPr>
        <w:tc>
          <w:tcPr>
            <w:tcW w:w="422" w:type="dxa"/>
            <w:vMerge/>
          </w:tcPr>
          <w:p w14:paraId="31F3B687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6DAE1DCA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4BB9AE2E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2D5BEA36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3A34E8BE" w14:textId="77777777"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1AD193AC" w14:textId="77777777"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51AEE5F" w14:textId="77777777"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53797E4" w14:textId="77777777"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0CAD686" w14:textId="77777777" w:rsidR="00345830" w:rsidRPr="00DF2A64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094C492" w14:textId="77777777" w:rsidR="00345830" w:rsidRPr="00224C39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vAlign w:val="center"/>
          </w:tcPr>
          <w:p w14:paraId="4645F279" w14:textId="28916D8E" w:rsidR="00345830" w:rsidRPr="00224C39" w:rsidRDefault="007418F6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vAlign w:val="center"/>
          </w:tcPr>
          <w:p w14:paraId="0473F935" w14:textId="77777777" w:rsidR="00345830" w:rsidRPr="00DF2A64" w:rsidRDefault="00345830" w:rsidP="0034583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6" w:type="dxa"/>
          </w:tcPr>
          <w:p w14:paraId="702C1348" w14:textId="77777777" w:rsidR="00345830" w:rsidRPr="00DF2A64" w:rsidRDefault="00345830" w:rsidP="00345830">
            <w:pPr>
              <w:rPr>
                <w:sz w:val="20"/>
                <w:szCs w:val="20"/>
              </w:rPr>
            </w:pPr>
            <w:r w:rsidRPr="00DF2A64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571" w:type="dxa"/>
            <w:vMerge/>
          </w:tcPr>
          <w:p w14:paraId="65ECB7BA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D670DE" w14:paraId="6D7EB6A0" w14:textId="77777777" w:rsidTr="0060593D">
        <w:trPr>
          <w:jc w:val="center"/>
        </w:trPr>
        <w:tc>
          <w:tcPr>
            <w:tcW w:w="422" w:type="dxa"/>
            <w:vMerge/>
          </w:tcPr>
          <w:p w14:paraId="58A1E2D0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558733A2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3ED4A12C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7E37EE38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42BAE75C" w14:textId="77777777"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174A8892" w14:textId="2F5C473E" w:rsidR="00345830" w:rsidRPr="00D31A7F" w:rsidRDefault="00267849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3111,0</w:t>
            </w:r>
          </w:p>
        </w:tc>
        <w:tc>
          <w:tcPr>
            <w:tcW w:w="992" w:type="dxa"/>
            <w:vAlign w:val="center"/>
          </w:tcPr>
          <w:p w14:paraId="2165FBD8" w14:textId="77777777" w:rsidR="00345830" w:rsidRPr="00D31A7F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07B46CA" w14:textId="77777777" w:rsidR="00345830" w:rsidRPr="00D31A7F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4578B7F" w14:textId="77777777" w:rsidR="00345830" w:rsidRPr="00D31A7F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D8F785A" w14:textId="77777777" w:rsidR="00345830" w:rsidRPr="00D31A7F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vAlign w:val="center"/>
          </w:tcPr>
          <w:p w14:paraId="64090037" w14:textId="405635A8" w:rsidR="00345830" w:rsidRPr="00D31A7F" w:rsidRDefault="007418F6" w:rsidP="003458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300,0</w:t>
            </w:r>
          </w:p>
        </w:tc>
        <w:tc>
          <w:tcPr>
            <w:tcW w:w="1084" w:type="dxa"/>
            <w:vAlign w:val="center"/>
          </w:tcPr>
          <w:p w14:paraId="485A30EC" w14:textId="1D7C8083" w:rsidR="00345830" w:rsidRPr="00D31A7F" w:rsidRDefault="007418F6" w:rsidP="00982A08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A7F">
              <w:rPr>
                <w:rFonts w:eastAsiaTheme="minorHAnsi"/>
                <w:sz w:val="20"/>
                <w:szCs w:val="20"/>
                <w:lang w:eastAsia="en-US"/>
              </w:rPr>
              <w:t>419,0</w:t>
            </w:r>
          </w:p>
        </w:tc>
        <w:tc>
          <w:tcPr>
            <w:tcW w:w="886" w:type="dxa"/>
          </w:tcPr>
          <w:p w14:paraId="4946000B" w14:textId="77777777" w:rsidR="007418F6" w:rsidRPr="00D31A7F" w:rsidRDefault="007418F6" w:rsidP="00345830">
            <w:pPr>
              <w:rPr>
                <w:sz w:val="20"/>
                <w:szCs w:val="20"/>
              </w:rPr>
            </w:pPr>
          </w:p>
          <w:p w14:paraId="471399A3" w14:textId="37B581EC" w:rsidR="00345830" w:rsidRPr="00D31A7F" w:rsidRDefault="007418F6" w:rsidP="00345830">
            <w:pPr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2392,0</w:t>
            </w:r>
          </w:p>
        </w:tc>
        <w:tc>
          <w:tcPr>
            <w:tcW w:w="2571" w:type="dxa"/>
            <w:vMerge/>
          </w:tcPr>
          <w:p w14:paraId="55F9DC21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FF544C" w14:paraId="168BFC5C" w14:textId="77777777" w:rsidTr="0060593D">
        <w:trPr>
          <w:jc w:val="center"/>
        </w:trPr>
        <w:tc>
          <w:tcPr>
            <w:tcW w:w="422" w:type="dxa"/>
            <w:vMerge/>
          </w:tcPr>
          <w:p w14:paraId="313113C2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42CFC83A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38412F3D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37BE0CA7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10F8462D" w14:textId="77777777" w:rsidR="00345830" w:rsidRPr="00FF544C" w:rsidRDefault="00345830" w:rsidP="0034583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1FA8E838" w14:textId="0F1D904A" w:rsidR="00345830" w:rsidRPr="00D31A7F" w:rsidRDefault="00851C7A" w:rsidP="001606A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307992,8</w:t>
            </w:r>
          </w:p>
        </w:tc>
        <w:tc>
          <w:tcPr>
            <w:tcW w:w="992" w:type="dxa"/>
            <w:vAlign w:val="center"/>
          </w:tcPr>
          <w:p w14:paraId="2DE164D7" w14:textId="77777777" w:rsidR="00345830" w:rsidRPr="00D31A7F" w:rsidRDefault="00345830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AE6644C" w14:textId="77777777" w:rsidR="00345830" w:rsidRPr="00D31A7F" w:rsidRDefault="00345830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3A2896F" w14:textId="77777777" w:rsidR="00345830" w:rsidRPr="00D31A7F" w:rsidRDefault="00345830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D7F2849" w14:textId="77777777" w:rsidR="00345830" w:rsidRPr="00D31A7F" w:rsidRDefault="00B87AB1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vAlign w:val="center"/>
          </w:tcPr>
          <w:p w14:paraId="123964DE" w14:textId="30D6ECCE" w:rsidR="00345830" w:rsidRPr="00D31A7F" w:rsidRDefault="00312AF7" w:rsidP="006241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29700</w:t>
            </w:r>
            <w:r w:rsidR="005D35F5" w:rsidRPr="00D31A7F">
              <w:rPr>
                <w:sz w:val="20"/>
                <w:szCs w:val="20"/>
              </w:rPr>
              <w:t>,0</w:t>
            </w:r>
          </w:p>
        </w:tc>
        <w:tc>
          <w:tcPr>
            <w:tcW w:w="1084" w:type="dxa"/>
            <w:vAlign w:val="center"/>
          </w:tcPr>
          <w:p w14:paraId="3EDF654D" w14:textId="4C38A23F" w:rsidR="00345830" w:rsidRPr="00D31A7F" w:rsidRDefault="0060593D" w:rsidP="008F79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41</w:t>
            </w:r>
            <w:r w:rsidR="007418F6" w:rsidRPr="00D31A7F">
              <w:rPr>
                <w:sz w:val="20"/>
                <w:szCs w:val="20"/>
              </w:rPr>
              <w:t>4</w:t>
            </w:r>
            <w:r w:rsidR="00C116D3" w:rsidRPr="00D31A7F">
              <w:rPr>
                <w:sz w:val="20"/>
                <w:szCs w:val="20"/>
              </w:rPr>
              <w:t>8</w:t>
            </w:r>
            <w:r w:rsidR="008F79C6">
              <w:rPr>
                <w:sz w:val="20"/>
                <w:szCs w:val="20"/>
              </w:rPr>
              <w:t>3</w:t>
            </w:r>
            <w:r w:rsidRPr="00D31A7F">
              <w:rPr>
                <w:sz w:val="20"/>
                <w:szCs w:val="20"/>
              </w:rPr>
              <w:t>,</w:t>
            </w:r>
            <w:r w:rsidR="008F79C6">
              <w:rPr>
                <w:sz w:val="20"/>
                <w:szCs w:val="20"/>
              </w:rPr>
              <w:t>8</w:t>
            </w:r>
          </w:p>
        </w:tc>
        <w:tc>
          <w:tcPr>
            <w:tcW w:w="886" w:type="dxa"/>
            <w:vAlign w:val="center"/>
          </w:tcPr>
          <w:p w14:paraId="1B3E0DD9" w14:textId="5590A968" w:rsidR="00345830" w:rsidRPr="00D31A7F" w:rsidRDefault="0060593D" w:rsidP="00624158">
            <w:pPr>
              <w:jc w:val="center"/>
              <w:rPr>
                <w:sz w:val="20"/>
                <w:szCs w:val="20"/>
              </w:rPr>
            </w:pPr>
            <w:r w:rsidRPr="00D31A7F">
              <w:rPr>
                <w:sz w:val="20"/>
                <w:szCs w:val="20"/>
              </w:rPr>
              <w:t>23</w:t>
            </w:r>
            <w:r w:rsidR="007418F6" w:rsidRPr="00D31A7F">
              <w:rPr>
                <w:sz w:val="20"/>
                <w:szCs w:val="20"/>
              </w:rPr>
              <w:t>6809,0</w:t>
            </w:r>
          </w:p>
        </w:tc>
        <w:tc>
          <w:tcPr>
            <w:tcW w:w="2571" w:type="dxa"/>
            <w:vMerge/>
          </w:tcPr>
          <w:p w14:paraId="36A5ED43" w14:textId="77777777" w:rsidR="00345830" w:rsidRPr="00FF544C" w:rsidRDefault="00345830" w:rsidP="0034583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D670DE" w14:paraId="5B6CF402" w14:textId="77777777" w:rsidTr="0060593D">
        <w:trPr>
          <w:jc w:val="center"/>
        </w:trPr>
        <w:tc>
          <w:tcPr>
            <w:tcW w:w="422" w:type="dxa"/>
            <w:vMerge w:val="restart"/>
          </w:tcPr>
          <w:p w14:paraId="135D00CF" w14:textId="77777777" w:rsidR="00BE519E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1F4BF31" w14:textId="77777777" w:rsidR="00BE519E" w:rsidRPr="00F00561" w:rsidRDefault="00BE519E" w:rsidP="00BE51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9" w:type="dxa"/>
            <w:vMerge w:val="restart"/>
          </w:tcPr>
          <w:p w14:paraId="5557AB44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Модернизация систем коммунальной инфраструктуры 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города Пскова</w:t>
            </w:r>
          </w:p>
        </w:tc>
        <w:tc>
          <w:tcPr>
            <w:tcW w:w="1108" w:type="dxa"/>
            <w:vMerge w:val="restart"/>
          </w:tcPr>
          <w:p w14:paraId="1F524245" w14:textId="77777777" w:rsidR="00BE519E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МП г. Пскова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Горводоканал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»,</w:t>
            </w:r>
          </w:p>
          <w:p w14:paraId="31C5207E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МП города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Пскова «Псковские Тепловые Сети»</w:t>
            </w:r>
          </w:p>
        </w:tc>
        <w:tc>
          <w:tcPr>
            <w:tcW w:w="912" w:type="dxa"/>
            <w:vMerge w:val="restart"/>
          </w:tcPr>
          <w:p w14:paraId="727C49ED" w14:textId="77777777" w:rsidR="00BE519E" w:rsidRPr="00FF544C" w:rsidRDefault="00BE519E" w:rsidP="006D18A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04.06</w:t>
            </w:r>
            <w:r w:rsidRPr="00995F5B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  <w:r w:rsidRPr="00995F5B">
              <w:rPr>
                <w:sz w:val="18"/>
                <w:szCs w:val="18"/>
              </w:rPr>
              <w:t xml:space="preserve"> - 31.12.202</w:t>
            </w:r>
            <w:r w:rsidR="006D18A4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14:paraId="252D063B" w14:textId="77777777"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4C619" w14:textId="6ABB97A8" w:rsidR="00BE519E" w:rsidRPr="003E7410" w:rsidRDefault="005C6DFD" w:rsidP="0070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599688,5</w:t>
            </w:r>
          </w:p>
        </w:tc>
        <w:tc>
          <w:tcPr>
            <w:tcW w:w="992" w:type="dxa"/>
            <w:vAlign w:val="center"/>
          </w:tcPr>
          <w:p w14:paraId="0E407D8F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B1D8D92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7CD03D7" w14:textId="77777777" w:rsidR="00BE519E" w:rsidRPr="003E7410" w:rsidRDefault="00BE519E" w:rsidP="00702A22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86801,2</w:t>
            </w:r>
          </w:p>
        </w:tc>
        <w:tc>
          <w:tcPr>
            <w:tcW w:w="992" w:type="dxa"/>
            <w:vAlign w:val="center"/>
          </w:tcPr>
          <w:p w14:paraId="2F1914DD" w14:textId="1F6B0763" w:rsidR="00BE519E" w:rsidRPr="003E7410" w:rsidRDefault="00CE3C1F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213574,3</w:t>
            </w:r>
          </w:p>
        </w:tc>
        <w:tc>
          <w:tcPr>
            <w:tcW w:w="1042" w:type="dxa"/>
            <w:vAlign w:val="center"/>
          </w:tcPr>
          <w:p w14:paraId="7042403E" w14:textId="17DE16FF" w:rsidR="00BE519E" w:rsidRPr="003E7410" w:rsidRDefault="005C6DFD" w:rsidP="0070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299313,0</w:t>
            </w:r>
          </w:p>
        </w:tc>
        <w:tc>
          <w:tcPr>
            <w:tcW w:w="1084" w:type="dxa"/>
            <w:vAlign w:val="center"/>
          </w:tcPr>
          <w:p w14:paraId="38A7822F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  <w:vAlign w:val="center"/>
          </w:tcPr>
          <w:p w14:paraId="0D3A2210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 w:val="restart"/>
          </w:tcPr>
          <w:p w14:paraId="0A398340" w14:textId="47AA3413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885B62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од в эксплуатацию объектов коммунальной инфраструктуры в соответствии с 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ами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 мероприятий, </w:t>
            </w:r>
            <w:proofErr w:type="gramStart"/>
            <w:r w:rsidRPr="00F00561">
              <w:rPr>
                <w:rFonts w:eastAsiaTheme="minorHAnsi"/>
                <w:sz w:val="22"/>
                <w:szCs w:val="22"/>
                <w:lang w:eastAsia="en-US"/>
              </w:rPr>
              <w:t>утвержденным</w:t>
            </w:r>
            <w:proofErr w:type="gramEnd"/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Постановлени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ями 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Администрации города Пскова от 04.06.2019 №760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от 14.06.2019 №869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 xml:space="preserve">О мерах, направленных на финансовое обеспечение мероприятий по созданию, реконструкции и модернизации объектов коммунальной инфраструктуры на территории муниципального образования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Город Псков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F00561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</w:tr>
      <w:tr w:rsidR="00BE519E" w:rsidRPr="00D670DE" w14:paraId="3A051A28" w14:textId="77777777" w:rsidTr="0060593D">
        <w:trPr>
          <w:jc w:val="center"/>
        </w:trPr>
        <w:tc>
          <w:tcPr>
            <w:tcW w:w="422" w:type="dxa"/>
            <w:vMerge/>
          </w:tcPr>
          <w:p w14:paraId="7DD9CEAF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27DB073D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18B165C9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689A9374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0D17B544" w14:textId="77777777"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1A94C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2C18C045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C94F3FA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960A0A8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AFFF08C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vAlign w:val="center"/>
          </w:tcPr>
          <w:p w14:paraId="27BC0872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vAlign w:val="center"/>
          </w:tcPr>
          <w:p w14:paraId="739CD23B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  <w:vAlign w:val="center"/>
          </w:tcPr>
          <w:p w14:paraId="623A12F3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/>
          </w:tcPr>
          <w:p w14:paraId="68F5D54F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14:paraId="554D784E" w14:textId="77777777" w:rsidTr="00266777">
        <w:trPr>
          <w:jc w:val="center"/>
        </w:trPr>
        <w:tc>
          <w:tcPr>
            <w:tcW w:w="422" w:type="dxa"/>
            <w:vMerge/>
          </w:tcPr>
          <w:p w14:paraId="70C93DEE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7359C5A6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56006A9D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6906E5DE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48AD77E0" w14:textId="77777777"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C9A60" w14:textId="29791109" w:rsidR="00BE519E" w:rsidRPr="005C6DFD" w:rsidRDefault="005C6DFD" w:rsidP="00702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1B3216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5D4E54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92F2A4" w14:textId="77777777" w:rsidR="00BE519E" w:rsidRPr="003E7410" w:rsidRDefault="00BE519E" w:rsidP="00702A22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4628,1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733673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25229,9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1FCAE73" w14:textId="402382D6" w:rsidR="00BE519E" w:rsidRPr="003E7410" w:rsidRDefault="005C6DFD" w:rsidP="00CD3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24929,6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75BD2EFE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5C0AF78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2571" w:type="dxa"/>
            <w:vMerge/>
          </w:tcPr>
          <w:p w14:paraId="7C188FB1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14:paraId="21CBB41B" w14:textId="77777777" w:rsidTr="00266777">
        <w:trPr>
          <w:jc w:val="center"/>
        </w:trPr>
        <w:tc>
          <w:tcPr>
            <w:tcW w:w="422" w:type="dxa"/>
            <w:vMerge/>
          </w:tcPr>
          <w:p w14:paraId="180D1DAF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4A3871C7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7271C9C3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12564251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64D" w14:textId="77777777"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F646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55F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56CA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ECD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19E2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404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365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1C96C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2571" w:type="dxa"/>
            <w:vMerge/>
          </w:tcPr>
          <w:p w14:paraId="705902C2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14:paraId="34BE6ADE" w14:textId="77777777" w:rsidTr="00266777">
        <w:trPr>
          <w:jc w:val="center"/>
        </w:trPr>
        <w:tc>
          <w:tcPr>
            <w:tcW w:w="422" w:type="dxa"/>
            <w:vMerge/>
          </w:tcPr>
          <w:p w14:paraId="1EC92B61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2691EB3A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46F9D262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7908C9EC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61375825" w14:textId="77777777" w:rsidR="00BE519E" w:rsidRPr="00F00561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фонд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D758F" w14:textId="45E367A9" w:rsidR="00BE519E" w:rsidRPr="003E7410" w:rsidRDefault="005C6DFD" w:rsidP="00CD3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401567,0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D3BAEE" w14:textId="77777777" w:rsidR="00BE519E" w:rsidRPr="003E7410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B6F6FA" w14:textId="77777777" w:rsidR="00BE519E" w:rsidRPr="003E7410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62DCFB3" w14:textId="77777777" w:rsidR="00BE519E" w:rsidRPr="003E7410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52080,7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86020A" w14:textId="4C4721D0" w:rsidR="00BE519E" w:rsidRPr="003E7410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13675</w:t>
            </w:r>
            <w:r w:rsidR="00484632" w:rsidRPr="003E7410">
              <w:rPr>
                <w:sz w:val="20"/>
                <w:szCs w:val="20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14:paraId="5E08DE59" w14:textId="213D75AF" w:rsidR="00BE519E" w:rsidRPr="003E7410" w:rsidRDefault="005C6DFD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212731,3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14:paraId="1546D653" w14:textId="77777777"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14:paraId="5998E765" w14:textId="77777777" w:rsidR="00BE519E" w:rsidRPr="00DF2A64" w:rsidRDefault="00BE519E" w:rsidP="00CD36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2571" w:type="dxa"/>
            <w:vMerge/>
          </w:tcPr>
          <w:p w14:paraId="59F20533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19E" w:rsidRPr="00FF544C" w14:paraId="2857C474" w14:textId="77777777" w:rsidTr="0060593D">
        <w:trPr>
          <w:jc w:val="center"/>
        </w:trPr>
        <w:tc>
          <w:tcPr>
            <w:tcW w:w="422" w:type="dxa"/>
            <w:vMerge/>
          </w:tcPr>
          <w:p w14:paraId="08168B5D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vMerge/>
          </w:tcPr>
          <w:p w14:paraId="63ED118D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vMerge/>
          </w:tcPr>
          <w:p w14:paraId="18C732DB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</w:tcPr>
          <w:p w14:paraId="2CF6ACDD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</w:tcPr>
          <w:p w14:paraId="0E5261B2" w14:textId="77777777" w:rsidR="00BE519E" w:rsidRPr="00FF544C" w:rsidRDefault="00BE519E" w:rsidP="00BE519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00561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AA11D" w14:textId="42DDF87B" w:rsidR="00BE519E" w:rsidRPr="003E7410" w:rsidRDefault="000D094E" w:rsidP="00E01C29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143333,9</w:t>
            </w:r>
          </w:p>
        </w:tc>
        <w:tc>
          <w:tcPr>
            <w:tcW w:w="992" w:type="dxa"/>
            <w:vAlign w:val="center"/>
          </w:tcPr>
          <w:p w14:paraId="408398E5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38D6E59" w14:textId="77777777" w:rsidR="00BE519E" w:rsidRPr="003E7410" w:rsidRDefault="00BE519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14:paraId="33CF080D" w14:textId="77777777" w:rsidR="00BE519E" w:rsidRPr="003E7410" w:rsidRDefault="00BE519E" w:rsidP="00E01C29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30092,4</w:t>
            </w:r>
          </w:p>
        </w:tc>
        <w:tc>
          <w:tcPr>
            <w:tcW w:w="992" w:type="dxa"/>
            <w:vAlign w:val="center"/>
          </w:tcPr>
          <w:p w14:paraId="2874ABA6" w14:textId="3D9A19FB" w:rsidR="006D18A4" w:rsidRPr="003E7410" w:rsidRDefault="000D094E" w:rsidP="00CD36DD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51589,4</w:t>
            </w:r>
          </w:p>
        </w:tc>
        <w:tc>
          <w:tcPr>
            <w:tcW w:w="1042" w:type="dxa"/>
            <w:vAlign w:val="center"/>
          </w:tcPr>
          <w:p w14:paraId="1EE9B960" w14:textId="1357E8D1" w:rsidR="00BE519E" w:rsidRPr="003E7410" w:rsidRDefault="000D094E" w:rsidP="00E01C29">
            <w:pPr>
              <w:jc w:val="center"/>
              <w:rPr>
                <w:sz w:val="20"/>
                <w:szCs w:val="20"/>
              </w:rPr>
            </w:pPr>
            <w:r w:rsidRPr="003E7410">
              <w:rPr>
                <w:sz w:val="20"/>
                <w:szCs w:val="20"/>
              </w:rPr>
              <w:t>61652,1</w:t>
            </w:r>
          </w:p>
        </w:tc>
        <w:tc>
          <w:tcPr>
            <w:tcW w:w="1084" w:type="dxa"/>
            <w:vAlign w:val="center"/>
          </w:tcPr>
          <w:p w14:paraId="077968F4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886" w:type="dxa"/>
            <w:vAlign w:val="center"/>
          </w:tcPr>
          <w:p w14:paraId="57BBFA48" w14:textId="77777777" w:rsidR="00BE519E" w:rsidRPr="00DF2A64" w:rsidRDefault="00BE519E" w:rsidP="00CD36DD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0,00</w:t>
            </w:r>
          </w:p>
        </w:tc>
        <w:tc>
          <w:tcPr>
            <w:tcW w:w="2571" w:type="dxa"/>
            <w:vMerge/>
          </w:tcPr>
          <w:p w14:paraId="617D8B59" w14:textId="77777777" w:rsidR="00BE519E" w:rsidRPr="00FF544C" w:rsidRDefault="00BE519E" w:rsidP="00BE519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75D4" w:rsidRPr="00FF544C" w14:paraId="22F20B5F" w14:textId="77777777" w:rsidTr="00650F25">
        <w:trPr>
          <w:jc w:val="center"/>
        </w:trPr>
        <w:tc>
          <w:tcPr>
            <w:tcW w:w="15309" w:type="dxa"/>
            <w:gridSpan w:val="14"/>
          </w:tcPr>
          <w:p w14:paraId="4A1857ED" w14:textId="77777777" w:rsidR="005075D4" w:rsidRPr="00224C39" w:rsidRDefault="005075D4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Задача 2: Создание благоприятных условий для проживания граждан на территории муниципального образования «Город Псков»</w:t>
            </w:r>
          </w:p>
        </w:tc>
      </w:tr>
      <w:tr w:rsidR="00B41D31" w:rsidRPr="00FF544C" w14:paraId="5D8AFA16" w14:textId="77777777" w:rsidTr="0060593D">
        <w:trPr>
          <w:jc w:val="center"/>
        </w:trPr>
        <w:tc>
          <w:tcPr>
            <w:tcW w:w="422" w:type="dxa"/>
          </w:tcPr>
          <w:p w14:paraId="3AAB010C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239" w:type="dxa"/>
          </w:tcPr>
          <w:p w14:paraId="4D53F26A" w14:textId="77777777"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Создание системы учета протяженности водопроводных и канализационных сетей</w:t>
            </w:r>
          </w:p>
        </w:tc>
        <w:tc>
          <w:tcPr>
            <w:tcW w:w="1108" w:type="dxa"/>
          </w:tcPr>
          <w:p w14:paraId="2887AA2C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912" w:type="dxa"/>
          </w:tcPr>
          <w:p w14:paraId="77980F68" w14:textId="77777777" w:rsidR="00B41D31" w:rsidRPr="00FF544C" w:rsidRDefault="00B41D31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95F5B">
              <w:rPr>
                <w:sz w:val="18"/>
                <w:szCs w:val="18"/>
              </w:rPr>
              <w:t>01.01.2017 - 31.12.202</w:t>
            </w:r>
            <w:r w:rsidR="005075D4"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14:paraId="1F93F62E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1134" w:type="dxa"/>
          </w:tcPr>
          <w:p w14:paraId="0A57FDAF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ABD42D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F7A5A1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99DEE4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089CA7" w14:textId="77777777" w:rsidR="00B41D31" w:rsidRPr="00484632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2" w:type="dxa"/>
          </w:tcPr>
          <w:p w14:paraId="446EABFA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64C872A8" w14:textId="77777777" w:rsidR="00B41D31" w:rsidRPr="00E179EB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78E372E4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571" w:type="dxa"/>
          </w:tcPr>
          <w:p w14:paraId="48BB8931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Наличие системы учета протяженности водопроводных и канализационных сетей</w:t>
            </w:r>
          </w:p>
        </w:tc>
      </w:tr>
      <w:tr w:rsidR="00B41D31" w:rsidRPr="00FF544C" w14:paraId="075932AF" w14:textId="77777777" w:rsidTr="0060593D">
        <w:trPr>
          <w:trHeight w:val="2715"/>
          <w:jc w:val="center"/>
        </w:trPr>
        <w:tc>
          <w:tcPr>
            <w:tcW w:w="422" w:type="dxa"/>
          </w:tcPr>
          <w:p w14:paraId="37A8FD4D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1239" w:type="dxa"/>
          </w:tcPr>
          <w:p w14:paraId="690A4E9C" w14:textId="77777777" w:rsidR="00B41D31" w:rsidRPr="00FF544C" w:rsidRDefault="00B41D31" w:rsidP="002112A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Проведение анализа мероприятий по модернизации и развитию систем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водо-, газоснабжения</w:t>
            </w:r>
          </w:p>
        </w:tc>
        <w:tc>
          <w:tcPr>
            <w:tcW w:w="1108" w:type="dxa"/>
          </w:tcPr>
          <w:p w14:paraId="4B769621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912" w:type="dxa"/>
          </w:tcPr>
          <w:p w14:paraId="1F6A5991" w14:textId="77777777" w:rsidR="00B41D31" w:rsidRPr="00FF544C" w:rsidRDefault="00B41D31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42" w:type="dxa"/>
          </w:tcPr>
          <w:p w14:paraId="4DFAC087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1134" w:type="dxa"/>
          </w:tcPr>
          <w:p w14:paraId="27B8E55E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441752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E3F8C43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F4E0B2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5CFE54" w14:textId="77777777" w:rsidR="00B41D31" w:rsidRPr="00484632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2" w:type="dxa"/>
          </w:tcPr>
          <w:p w14:paraId="1995CB6A" w14:textId="77777777" w:rsidR="00B41D31" w:rsidRPr="00E179EB" w:rsidRDefault="00B41D31" w:rsidP="002112A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2A94E64" w14:textId="77777777" w:rsidR="00B41D31" w:rsidRPr="00E179EB" w:rsidRDefault="00B41D31" w:rsidP="002112A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54312499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571" w:type="dxa"/>
          </w:tcPr>
          <w:p w14:paraId="7C55EC5A" w14:textId="77777777" w:rsidR="00B41D31" w:rsidRPr="00FF544C" w:rsidRDefault="00B41D31" w:rsidP="002112A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План модернизации и систем тепло-, водоснабжения</w:t>
            </w:r>
          </w:p>
        </w:tc>
      </w:tr>
      <w:tr w:rsidR="00982A08" w:rsidRPr="00FF544C" w14:paraId="4E072FC7" w14:textId="77777777" w:rsidTr="0060593D">
        <w:trPr>
          <w:jc w:val="center"/>
        </w:trPr>
        <w:tc>
          <w:tcPr>
            <w:tcW w:w="422" w:type="dxa"/>
          </w:tcPr>
          <w:p w14:paraId="03FA0BF7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14:paraId="2AA9B289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108" w:type="dxa"/>
          </w:tcPr>
          <w:p w14:paraId="4B330743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14:paraId="7FAA78D7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14:paraId="49EAD8B3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8829F6" w14:textId="044CEEB2" w:rsidR="00982A08" w:rsidRPr="00601C67" w:rsidRDefault="005C6DFD" w:rsidP="00EE2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1936589,</w:t>
            </w:r>
            <w:r w:rsidR="00EE2BF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A186" w14:textId="77777777" w:rsidR="00982A08" w:rsidRPr="00601C67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601C67">
              <w:rPr>
                <w:color w:val="000000"/>
                <w:sz w:val="20"/>
                <w:szCs w:val="20"/>
              </w:rPr>
              <w:t>11404,8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785BD" w14:textId="77777777" w:rsidR="00982A08" w:rsidRPr="00601C67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601C67">
              <w:rPr>
                <w:color w:val="000000"/>
                <w:sz w:val="20"/>
                <w:szCs w:val="20"/>
              </w:rPr>
              <w:t>29360,6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B1CC" w14:textId="77777777" w:rsidR="00982A08" w:rsidRPr="00601C67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601C67">
              <w:rPr>
                <w:color w:val="000000"/>
                <w:sz w:val="20"/>
                <w:szCs w:val="20"/>
              </w:rPr>
              <w:t>424388,0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BCEFB" w14:textId="1DF21631" w:rsidR="00982A08" w:rsidRPr="00601C67" w:rsidRDefault="00B325AA" w:rsidP="00766502">
            <w:pPr>
              <w:jc w:val="center"/>
              <w:rPr>
                <w:color w:val="000000"/>
                <w:sz w:val="20"/>
                <w:szCs w:val="20"/>
              </w:rPr>
            </w:pPr>
            <w:r w:rsidRPr="00601C67">
              <w:rPr>
                <w:color w:val="000000"/>
                <w:sz w:val="20"/>
                <w:szCs w:val="20"/>
              </w:rPr>
              <w:t>337734,7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02E00" w14:textId="7CBD9D19" w:rsidR="00982A08" w:rsidRPr="00601C67" w:rsidRDefault="005C6DFD" w:rsidP="00EE2B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632876,</w:t>
            </w:r>
            <w:r w:rsidR="00EE2B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1A664" w14:textId="2637865E" w:rsidR="00982A08" w:rsidRPr="001D64AE" w:rsidRDefault="00264A3D" w:rsidP="00DC21DD">
            <w:pPr>
              <w:jc w:val="center"/>
              <w:rPr>
                <w:color w:val="000000"/>
                <w:sz w:val="20"/>
                <w:szCs w:val="20"/>
              </w:rPr>
            </w:pPr>
            <w:r w:rsidRPr="001D64AE">
              <w:rPr>
                <w:color w:val="000000"/>
                <w:sz w:val="20"/>
                <w:szCs w:val="20"/>
              </w:rPr>
              <w:t>25386</w:t>
            </w:r>
            <w:r w:rsidR="00DC21DD">
              <w:rPr>
                <w:color w:val="000000"/>
                <w:sz w:val="20"/>
                <w:szCs w:val="20"/>
              </w:rPr>
              <w:t>2</w:t>
            </w:r>
            <w:r w:rsidRPr="001D64AE">
              <w:rPr>
                <w:color w:val="000000"/>
                <w:sz w:val="20"/>
                <w:szCs w:val="20"/>
              </w:rPr>
              <w:t>,</w:t>
            </w:r>
            <w:r w:rsidR="00DC21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935D9" w14:textId="0D4341BC" w:rsidR="00982A08" w:rsidRPr="001D64AE" w:rsidRDefault="00C964CB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1D64AE">
              <w:rPr>
                <w:color w:val="000000"/>
                <w:sz w:val="20"/>
                <w:szCs w:val="20"/>
              </w:rPr>
              <w:t>246962,0</w:t>
            </w:r>
          </w:p>
        </w:tc>
        <w:tc>
          <w:tcPr>
            <w:tcW w:w="2571" w:type="dxa"/>
          </w:tcPr>
          <w:p w14:paraId="11F3B8DA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82A08" w:rsidRPr="00FF544C" w14:paraId="050612ED" w14:textId="77777777" w:rsidTr="0060593D">
        <w:trPr>
          <w:jc w:val="center"/>
        </w:trPr>
        <w:tc>
          <w:tcPr>
            <w:tcW w:w="422" w:type="dxa"/>
          </w:tcPr>
          <w:p w14:paraId="04C0C20F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14:paraId="71E167FA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108" w:type="dxa"/>
          </w:tcPr>
          <w:p w14:paraId="6F5EDA4D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14:paraId="24E9BF2D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14:paraId="3657D6EC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F0B4" w14:textId="1E2BC71E" w:rsidR="00982A08" w:rsidRPr="00601C67" w:rsidRDefault="00FF6705" w:rsidP="00EE2BF5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7928</w:t>
            </w:r>
            <w:r w:rsidR="00EE2BF5">
              <w:rPr>
                <w:sz w:val="20"/>
                <w:szCs w:val="20"/>
              </w:rPr>
              <w:t>4</w:t>
            </w:r>
            <w:r w:rsidRPr="00601C67">
              <w:rPr>
                <w:sz w:val="20"/>
                <w:szCs w:val="20"/>
              </w:rPr>
              <w:t>,</w:t>
            </w:r>
            <w:r w:rsidR="00EE2BF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027B" w14:textId="77777777" w:rsidR="00982A08" w:rsidRPr="00601C67" w:rsidRDefault="00982A08" w:rsidP="00982A08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11404,8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0166" w14:textId="77777777" w:rsidR="00982A08" w:rsidRPr="00601C67" w:rsidRDefault="00982A08" w:rsidP="00982A08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29360,6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824A" w14:textId="77777777" w:rsidR="00982A08" w:rsidRPr="00601C67" w:rsidRDefault="00982A08" w:rsidP="00982A08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23046,3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41B9" w14:textId="6A652B3C" w:rsidR="00982A08" w:rsidRPr="00601C67" w:rsidRDefault="006C516C" w:rsidP="005D35F5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7630,7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452E" w14:textId="38902284" w:rsidR="00982A08" w:rsidRPr="00601C67" w:rsidRDefault="00457530" w:rsidP="00EE2BF5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450</w:t>
            </w:r>
            <w:r w:rsidR="00EE2BF5">
              <w:rPr>
                <w:sz w:val="20"/>
                <w:szCs w:val="20"/>
              </w:rPr>
              <w:t>1</w:t>
            </w:r>
            <w:r w:rsidRPr="00601C67">
              <w:rPr>
                <w:sz w:val="20"/>
                <w:szCs w:val="20"/>
              </w:rPr>
              <w:t>,</w:t>
            </w:r>
            <w:r w:rsidR="00EE2BF5"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A98F" w14:textId="1A18720B" w:rsidR="00982A08" w:rsidRPr="00D31A7F" w:rsidRDefault="00E140B6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2690,6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C776" w14:textId="77777777" w:rsidR="00982A08" w:rsidRPr="00D31A7F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14:paraId="07B9FC05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8016FF" w:rsidRPr="00FF544C" w14:paraId="4F596B1C" w14:textId="77777777" w:rsidTr="0060593D">
        <w:trPr>
          <w:jc w:val="center"/>
        </w:trPr>
        <w:tc>
          <w:tcPr>
            <w:tcW w:w="422" w:type="dxa"/>
          </w:tcPr>
          <w:p w14:paraId="5510D009" w14:textId="77777777" w:rsidR="008016FF" w:rsidRPr="00FF544C" w:rsidRDefault="008016FF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14:paraId="0109BD1E" w14:textId="77777777" w:rsidR="008016FF" w:rsidRPr="00FF544C" w:rsidRDefault="008016FF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108" w:type="dxa"/>
          </w:tcPr>
          <w:p w14:paraId="6DA8E530" w14:textId="77777777" w:rsidR="008016FF" w:rsidRPr="00FF544C" w:rsidRDefault="008016FF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14:paraId="036D529C" w14:textId="77777777" w:rsidR="008016FF" w:rsidRPr="00FF544C" w:rsidRDefault="008016FF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14:paraId="1406E68B" w14:textId="77777777" w:rsidR="008016FF" w:rsidRPr="00FF544C" w:rsidRDefault="008016FF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1AFD" w14:textId="752D5290" w:rsidR="008016FF" w:rsidRPr="00601C67" w:rsidRDefault="005C6DFD" w:rsidP="005D3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356917,2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A76" w14:textId="77777777" w:rsidR="008016FF" w:rsidRPr="00601C67" w:rsidRDefault="008016FF" w:rsidP="00982A08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590D" w14:textId="77777777" w:rsidR="008016FF" w:rsidRPr="00601C67" w:rsidRDefault="008016FF" w:rsidP="00982A08">
            <w:pPr>
              <w:jc w:val="center"/>
              <w:rPr>
                <w:sz w:val="20"/>
                <w:szCs w:val="20"/>
              </w:rPr>
            </w:pPr>
            <w:r w:rsidRPr="00601C6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2F0D" w14:textId="77777777" w:rsidR="008016FF" w:rsidRPr="00601C67" w:rsidRDefault="008016FF" w:rsidP="00A0431E">
            <w:pPr>
              <w:jc w:val="center"/>
              <w:rPr>
                <w:sz w:val="18"/>
                <w:szCs w:val="18"/>
              </w:rPr>
            </w:pPr>
            <w:r w:rsidRPr="00601C67">
              <w:rPr>
                <w:sz w:val="18"/>
                <w:szCs w:val="18"/>
              </w:rPr>
              <w:t>275157,1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CBB5" w14:textId="77777777" w:rsidR="008016FF" w:rsidRPr="00601C67" w:rsidRDefault="008016FF" w:rsidP="00A0431E">
            <w:pPr>
              <w:jc w:val="center"/>
              <w:rPr>
                <w:sz w:val="18"/>
                <w:szCs w:val="18"/>
              </w:rPr>
            </w:pPr>
            <w:r w:rsidRPr="00601C67">
              <w:rPr>
                <w:sz w:val="18"/>
                <w:szCs w:val="18"/>
              </w:rPr>
              <w:t>29340,9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B42" w14:textId="50D34B4A" w:rsidR="008016FF" w:rsidRPr="00601C67" w:rsidRDefault="005C6DFD" w:rsidP="00A04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C7EA" w14:textId="568E2D27" w:rsidR="008016FF" w:rsidRPr="00D31A7F" w:rsidRDefault="00E140B6" w:rsidP="00A0431E">
            <w:pPr>
              <w:jc w:val="center"/>
              <w:rPr>
                <w:color w:val="000000"/>
                <w:sz w:val="18"/>
                <w:szCs w:val="18"/>
              </w:rPr>
            </w:pPr>
            <w:r w:rsidRPr="00D31A7F">
              <w:rPr>
                <w:color w:val="000000"/>
                <w:sz w:val="18"/>
                <w:szCs w:val="18"/>
              </w:rPr>
              <w:t>9688,2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13AE" w14:textId="048A9A17" w:rsidR="008016FF" w:rsidRPr="00D31A7F" w:rsidRDefault="00C116D3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9503,0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14:paraId="57AAD27A" w14:textId="77777777" w:rsidR="008016FF" w:rsidRPr="00FF544C" w:rsidRDefault="008016FF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82A08" w:rsidRPr="00FF544C" w14:paraId="4BFD6FC5" w14:textId="77777777" w:rsidTr="0060593D">
        <w:trPr>
          <w:jc w:val="center"/>
        </w:trPr>
        <w:tc>
          <w:tcPr>
            <w:tcW w:w="422" w:type="dxa"/>
          </w:tcPr>
          <w:p w14:paraId="346EF461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14:paraId="1FA1F399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108" w:type="dxa"/>
          </w:tcPr>
          <w:p w14:paraId="230AFD90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14:paraId="77AE5400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14:paraId="75D98A45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6617" w14:textId="5AE3D6C4" w:rsidR="00982A08" w:rsidRPr="00D31A7F" w:rsidRDefault="00F83897" w:rsidP="00DC21DD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54139</w:t>
            </w:r>
            <w:r w:rsidR="00DC21DD">
              <w:rPr>
                <w:color w:val="000000"/>
                <w:sz w:val="20"/>
                <w:szCs w:val="20"/>
              </w:rPr>
              <w:t>4</w:t>
            </w:r>
            <w:r w:rsidRPr="00D31A7F">
              <w:rPr>
                <w:color w:val="000000"/>
                <w:sz w:val="20"/>
                <w:szCs w:val="20"/>
              </w:rPr>
              <w:t>,</w:t>
            </w:r>
            <w:r w:rsidR="00DC21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3EEB" w14:textId="77777777" w:rsidR="00982A08" w:rsidRPr="00D31A7F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B0EA" w14:textId="77777777" w:rsidR="00982A08" w:rsidRPr="00D31A7F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B814" w14:textId="77777777" w:rsidR="00982A08" w:rsidRPr="00D31A7F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C483" w14:textId="77777777" w:rsidR="00982A08" w:rsidRPr="00D31A7F" w:rsidRDefault="00982A08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A8FC" w14:textId="6DBDBB96" w:rsidR="00982A08" w:rsidRPr="00D31A7F" w:rsidRDefault="00AC4F00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63101,7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ABC2" w14:textId="6872CB4A" w:rsidR="00982A08" w:rsidRPr="00D31A7F" w:rsidRDefault="00E140B6" w:rsidP="00DC21DD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2414</w:t>
            </w:r>
            <w:r w:rsidR="00C116D3" w:rsidRPr="00D31A7F">
              <w:rPr>
                <w:color w:val="000000"/>
                <w:sz w:val="20"/>
                <w:szCs w:val="20"/>
              </w:rPr>
              <w:t>8</w:t>
            </w:r>
            <w:r w:rsidR="00DC21DD">
              <w:rPr>
                <w:color w:val="000000"/>
                <w:sz w:val="20"/>
                <w:szCs w:val="20"/>
              </w:rPr>
              <w:t>3</w:t>
            </w:r>
            <w:r w:rsidRPr="00D31A7F">
              <w:rPr>
                <w:color w:val="000000"/>
                <w:sz w:val="20"/>
                <w:szCs w:val="20"/>
              </w:rPr>
              <w:t>,</w:t>
            </w:r>
            <w:r w:rsidR="00DC21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EDA6" w14:textId="7F89AF40" w:rsidR="00982A08" w:rsidRPr="00D31A7F" w:rsidRDefault="00C116D3" w:rsidP="00982A08">
            <w:pPr>
              <w:jc w:val="center"/>
              <w:rPr>
                <w:color w:val="000000"/>
                <w:sz w:val="20"/>
                <w:szCs w:val="20"/>
              </w:rPr>
            </w:pPr>
            <w:r w:rsidRPr="00D31A7F">
              <w:rPr>
                <w:color w:val="000000"/>
                <w:sz w:val="20"/>
                <w:szCs w:val="20"/>
              </w:rPr>
              <w:t>236809,0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14:paraId="7D76A74F" w14:textId="77777777" w:rsidR="00982A08" w:rsidRPr="00FF544C" w:rsidRDefault="00982A08" w:rsidP="00982A0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6C516C" w:rsidRPr="00FF544C" w14:paraId="77CD8EF0" w14:textId="77777777" w:rsidTr="0060593D">
        <w:trPr>
          <w:jc w:val="center"/>
        </w:trPr>
        <w:tc>
          <w:tcPr>
            <w:tcW w:w="422" w:type="dxa"/>
          </w:tcPr>
          <w:p w14:paraId="54B5ABF6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14:paraId="5892DC93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F1720">
              <w:rPr>
                <w:sz w:val="22"/>
                <w:szCs w:val="20"/>
              </w:rPr>
              <w:t>фонд ЖКХ</w:t>
            </w:r>
          </w:p>
        </w:tc>
        <w:tc>
          <w:tcPr>
            <w:tcW w:w="1108" w:type="dxa"/>
          </w:tcPr>
          <w:p w14:paraId="1524D5F0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14:paraId="41300632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14:paraId="6A6A73DE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0556" w14:textId="211DBF37" w:rsidR="005C6DFD" w:rsidRPr="00224C39" w:rsidRDefault="005C6DFD" w:rsidP="005C6D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401567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671E" w14:textId="77777777" w:rsidR="006C516C" w:rsidRPr="00224C39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224C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08E" w14:textId="77777777" w:rsidR="006C516C" w:rsidRPr="00224C39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224C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8537" w14:textId="77777777" w:rsidR="006C516C" w:rsidRPr="00224C39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224C39">
              <w:rPr>
                <w:color w:val="000000"/>
                <w:sz w:val="20"/>
                <w:szCs w:val="20"/>
              </w:rPr>
              <w:t>52080,7</w:t>
            </w:r>
          </w:p>
        </w:tc>
        <w:tc>
          <w:tcPr>
            <w:tcW w:w="992" w:type="dxa"/>
            <w:vAlign w:val="center"/>
          </w:tcPr>
          <w:p w14:paraId="01658093" w14:textId="2A02CFFC" w:rsidR="006C516C" w:rsidRPr="00224C39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224C39">
              <w:rPr>
                <w:sz w:val="20"/>
                <w:szCs w:val="20"/>
              </w:rPr>
              <w:t>136755,0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48F7" w14:textId="5309DC60" w:rsidR="006C516C" w:rsidRPr="00224C39" w:rsidRDefault="005C6DFD" w:rsidP="006C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212731,3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031A" w14:textId="77777777" w:rsidR="006C516C" w:rsidRPr="00224C39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224C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B37A" w14:textId="77777777" w:rsidR="006C516C" w:rsidRPr="00224C39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224C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14:paraId="7B6F4C43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6C516C" w:rsidRPr="00FF544C" w14:paraId="79B9E53B" w14:textId="77777777" w:rsidTr="0060593D">
        <w:trPr>
          <w:jc w:val="center"/>
        </w:trPr>
        <w:tc>
          <w:tcPr>
            <w:tcW w:w="422" w:type="dxa"/>
          </w:tcPr>
          <w:p w14:paraId="23F17CE8" w14:textId="183AC17E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39" w:type="dxa"/>
          </w:tcPr>
          <w:p w14:paraId="0251A388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108" w:type="dxa"/>
          </w:tcPr>
          <w:p w14:paraId="10FB4451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12" w:type="dxa"/>
          </w:tcPr>
          <w:p w14:paraId="12789BD7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2" w:type="dxa"/>
          </w:tcPr>
          <w:p w14:paraId="37FF4B5E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1AD5" w14:textId="5D125FAF" w:rsidR="006C516C" w:rsidRPr="003E7410" w:rsidRDefault="00B325AA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3E7410">
              <w:rPr>
                <w:color w:val="000000"/>
                <w:sz w:val="20"/>
                <w:szCs w:val="20"/>
              </w:rPr>
              <w:t>557425,5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345F" w14:textId="77777777" w:rsidR="006C516C" w:rsidRPr="003E7410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3E74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F5ED" w14:textId="77777777" w:rsidR="006C516C" w:rsidRPr="003E7410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3E741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87FF" w14:textId="77777777" w:rsidR="006C516C" w:rsidRPr="003E7410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3E7410">
              <w:rPr>
                <w:color w:val="000000"/>
                <w:sz w:val="20"/>
                <w:szCs w:val="20"/>
              </w:rPr>
              <w:t>74103,9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2811" w14:textId="2E74F215" w:rsidR="006C516C" w:rsidRPr="003E7410" w:rsidRDefault="00B325AA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3E7410">
              <w:rPr>
                <w:color w:val="000000"/>
                <w:sz w:val="20"/>
                <w:szCs w:val="20"/>
              </w:rPr>
              <w:t>164008,1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D344" w14:textId="3F84D7CA" w:rsidR="006C516C" w:rsidRPr="003E7410" w:rsidRDefault="00B325AA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3E7410">
              <w:rPr>
                <w:color w:val="000000"/>
                <w:sz w:val="20"/>
                <w:szCs w:val="20"/>
              </w:rPr>
              <w:t>319313,5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AF4B" w14:textId="313405F7" w:rsidR="006C516C" w:rsidRPr="00224C39" w:rsidRDefault="00264A3D" w:rsidP="006C5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B70C" w14:textId="77777777" w:rsidR="006C516C" w:rsidRPr="00224C39" w:rsidRDefault="006C516C" w:rsidP="006C516C">
            <w:pPr>
              <w:jc w:val="center"/>
              <w:rPr>
                <w:color w:val="000000"/>
                <w:sz w:val="20"/>
                <w:szCs w:val="20"/>
              </w:rPr>
            </w:pPr>
            <w:r w:rsidRPr="00224C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14:paraId="18A1294B" w14:textId="77777777" w:rsidR="006C516C" w:rsidRPr="00FF544C" w:rsidRDefault="006C516C" w:rsidP="006C516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6B9BF11B" w14:textId="77777777"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587D8F92" w14:textId="77777777" w:rsidR="007C570F" w:rsidRPr="00FF544C" w:rsidRDefault="00C3587B" w:rsidP="007C570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3879B6">
        <w:rPr>
          <w:sz w:val="28"/>
          <w:szCs w:val="28"/>
        </w:rPr>
        <w:t>.</w:t>
      </w:r>
    </w:p>
    <w:p w14:paraId="63F9AA21" w14:textId="77777777" w:rsidR="002112A3" w:rsidRPr="00FF544C" w:rsidRDefault="002112A3" w:rsidP="002112A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</w:p>
    <w:p w14:paraId="7C00A8E0" w14:textId="77777777" w:rsidR="002112A3" w:rsidRPr="00FF544C" w:rsidRDefault="002112A3" w:rsidP="002112A3">
      <w:pPr>
        <w:widowControl w:val="0"/>
        <w:autoSpaceDE w:val="0"/>
        <w:autoSpaceDN w:val="0"/>
        <w:outlineLvl w:val="1"/>
        <w:rPr>
          <w:sz w:val="28"/>
          <w:szCs w:val="28"/>
        </w:rPr>
        <w:sectPr w:rsidR="002112A3" w:rsidRPr="00FF544C" w:rsidSect="00023747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14:paraId="405B8100" w14:textId="77777777" w:rsidR="00D23AF8" w:rsidRPr="00FF544C" w:rsidRDefault="007C570F" w:rsidP="00223151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C3587B">
        <w:rPr>
          <w:sz w:val="28"/>
          <w:szCs w:val="28"/>
        </w:rPr>
        <w:lastRenderedPageBreak/>
        <w:t xml:space="preserve">3. Внести в подпрограмму 2 </w:t>
      </w:r>
      <w:r w:rsidR="00C3587B">
        <w:rPr>
          <w:sz w:val="28"/>
          <w:szCs w:val="28"/>
        </w:rPr>
        <w:t>«</w:t>
      </w:r>
      <w:proofErr w:type="spellStart"/>
      <w:r w:rsidRPr="00C3587B">
        <w:rPr>
          <w:sz w:val="28"/>
          <w:szCs w:val="28"/>
        </w:rPr>
        <w:t>Энергоэффективность</w:t>
      </w:r>
      <w:proofErr w:type="spellEnd"/>
      <w:r w:rsidRPr="00C3587B">
        <w:rPr>
          <w:sz w:val="28"/>
          <w:szCs w:val="28"/>
        </w:rPr>
        <w:t xml:space="preserve"> и энергосбережение муниципального образования </w:t>
      </w:r>
      <w:r w:rsidR="00C3587B">
        <w:rPr>
          <w:sz w:val="28"/>
          <w:szCs w:val="28"/>
        </w:rPr>
        <w:t>«</w:t>
      </w:r>
      <w:r w:rsidRPr="00C3587B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C3587B">
        <w:rPr>
          <w:sz w:val="28"/>
          <w:szCs w:val="28"/>
        </w:rPr>
        <w:t xml:space="preserve"> муниципальной</w:t>
      </w:r>
      <w:r w:rsidRPr="00FF544C">
        <w:rPr>
          <w:sz w:val="28"/>
          <w:szCs w:val="28"/>
        </w:rPr>
        <w:t xml:space="preserve"> программы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 xml:space="preserve">Создание условий для повышения качества обеспечения населения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коммунальными услугами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следующие изменения:</w:t>
      </w:r>
    </w:p>
    <w:p w14:paraId="1170BEEF" w14:textId="77777777" w:rsidR="007C570F" w:rsidRPr="00FF544C" w:rsidRDefault="007C570F" w:rsidP="007C570F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616E82DF" w14:textId="75DC457C" w:rsidR="007C570F" w:rsidRPr="008D4D1C" w:rsidRDefault="007C570F" w:rsidP="00A0431E">
      <w:pPr>
        <w:pStyle w:val="a9"/>
        <w:widowControl w:val="0"/>
        <w:numPr>
          <w:ilvl w:val="0"/>
          <w:numId w:val="4"/>
        </w:numPr>
        <w:autoSpaceDE w:val="0"/>
        <w:autoSpaceDN w:val="0"/>
        <w:jc w:val="both"/>
        <w:outlineLvl w:val="1"/>
        <w:rPr>
          <w:sz w:val="28"/>
          <w:szCs w:val="28"/>
        </w:rPr>
      </w:pPr>
      <w:r w:rsidRPr="008D4D1C">
        <w:rPr>
          <w:sz w:val="28"/>
          <w:szCs w:val="28"/>
        </w:rPr>
        <w:t xml:space="preserve">в разделе I </w:t>
      </w:r>
      <w:r w:rsidR="00C3587B" w:rsidRPr="008D4D1C">
        <w:rPr>
          <w:sz w:val="28"/>
          <w:szCs w:val="28"/>
        </w:rPr>
        <w:t>«</w:t>
      </w:r>
      <w:r w:rsidRPr="008D4D1C">
        <w:rPr>
          <w:sz w:val="28"/>
          <w:szCs w:val="28"/>
        </w:rPr>
        <w:t xml:space="preserve">ПАСПОРТ подпрограммы </w:t>
      </w:r>
      <w:r w:rsidR="00C3587B" w:rsidRPr="008D4D1C">
        <w:rPr>
          <w:sz w:val="28"/>
          <w:szCs w:val="28"/>
        </w:rPr>
        <w:t>«</w:t>
      </w:r>
      <w:proofErr w:type="spellStart"/>
      <w:r w:rsidRPr="008D4D1C">
        <w:rPr>
          <w:sz w:val="28"/>
          <w:szCs w:val="28"/>
        </w:rPr>
        <w:t>Энергоэффективность</w:t>
      </w:r>
      <w:proofErr w:type="spellEnd"/>
      <w:r w:rsidRPr="008D4D1C">
        <w:rPr>
          <w:sz w:val="28"/>
          <w:szCs w:val="28"/>
        </w:rPr>
        <w:t xml:space="preserve"> и энергосбережение муниципального образования </w:t>
      </w:r>
      <w:r w:rsidR="00C3587B" w:rsidRPr="008D4D1C">
        <w:rPr>
          <w:sz w:val="28"/>
          <w:szCs w:val="28"/>
        </w:rPr>
        <w:t>«</w:t>
      </w:r>
      <w:r w:rsidRPr="008D4D1C">
        <w:rPr>
          <w:sz w:val="28"/>
          <w:szCs w:val="28"/>
        </w:rPr>
        <w:t>Город Псков</w:t>
      </w:r>
      <w:r w:rsidR="00C3587B" w:rsidRPr="008D4D1C">
        <w:rPr>
          <w:sz w:val="28"/>
          <w:szCs w:val="28"/>
        </w:rPr>
        <w:t>»</w:t>
      </w:r>
      <w:r w:rsidRPr="008D4D1C">
        <w:rPr>
          <w:sz w:val="28"/>
          <w:szCs w:val="28"/>
        </w:rPr>
        <w:t xml:space="preserve"> </w:t>
      </w:r>
      <w:r w:rsidR="008D4D1C" w:rsidRPr="008D4D1C">
        <w:rPr>
          <w:sz w:val="28"/>
          <w:szCs w:val="28"/>
        </w:rPr>
        <w:t>внести следующие изменения</w:t>
      </w:r>
      <w:r w:rsidR="008D4D1C">
        <w:rPr>
          <w:sz w:val="28"/>
          <w:szCs w:val="28"/>
        </w:rPr>
        <w:t xml:space="preserve"> </w:t>
      </w:r>
      <w:r w:rsidRPr="008D4D1C">
        <w:rPr>
          <w:sz w:val="28"/>
          <w:szCs w:val="28"/>
        </w:rPr>
        <w:t xml:space="preserve">строку </w:t>
      </w:r>
      <w:r w:rsidR="00C3587B" w:rsidRPr="008D4D1C">
        <w:rPr>
          <w:sz w:val="28"/>
          <w:szCs w:val="28"/>
        </w:rPr>
        <w:t>«</w:t>
      </w:r>
      <w:r w:rsidRPr="008D4D1C">
        <w:rPr>
          <w:sz w:val="28"/>
          <w:szCs w:val="28"/>
        </w:rPr>
        <w:t>Объемы бюджетных ассигнований по подпрограмме</w:t>
      </w:r>
      <w:r w:rsidR="00C3587B" w:rsidRPr="008D4D1C">
        <w:rPr>
          <w:sz w:val="28"/>
          <w:szCs w:val="28"/>
        </w:rPr>
        <w:t>»</w:t>
      </w:r>
      <w:r w:rsidRPr="008D4D1C">
        <w:rPr>
          <w:sz w:val="28"/>
          <w:szCs w:val="28"/>
        </w:rPr>
        <w:t xml:space="preserve"> изложить в следующей редакции:</w:t>
      </w:r>
    </w:p>
    <w:p w14:paraId="679F9BB2" w14:textId="77777777" w:rsidR="007C570F" w:rsidRPr="00FF544C" w:rsidRDefault="00C3587B" w:rsidP="007C570F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0"/>
        <w:gridCol w:w="1343"/>
        <w:gridCol w:w="1040"/>
        <w:gridCol w:w="851"/>
        <w:gridCol w:w="851"/>
        <w:gridCol w:w="851"/>
        <w:gridCol w:w="851"/>
        <w:gridCol w:w="852"/>
        <w:gridCol w:w="852"/>
        <w:gridCol w:w="852"/>
      </w:tblGrid>
      <w:tr w:rsidR="00FF5F04" w:rsidRPr="00FF544C" w14:paraId="418A0D9A" w14:textId="77777777" w:rsidTr="00D235D2">
        <w:trPr>
          <w:jc w:val="center"/>
        </w:trPr>
        <w:tc>
          <w:tcPr>
            <w:tcW w:w="1580" w:type="dxa"/>
            <w:vMerge w:val="restart"/>
          </w:tcPr>
          <w:p w14:paraId="7124F113" w14:textId="77777777" w:rsidR="00FF5F04" w:rsidRPr="00FF544C" w:rsidRDefault="00FF5F04" w:rsidP="007C57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Объемы бюджетных ассигнований по подпрограмме</w:t>
            </w:r>
          </w:p>
        </w:tc>
        <w:tc>
          <w:tcPr>
            <w:tcW w:w="1343" w:type="dxa"/>
          </w:tcPr>
          <w:p w14:paraId="314157F2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1040" w:type="dxa"/>
          </w:tcPr>
          <w:p w14:paraId="32D7A413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851" w:type="dxa"/>
          </w:tcPr>
          <w:p w14:paraId="15BE397B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851" w:type="dxa"/>
          </w:tcPr>
          <w:p w14:paraId="3DAFEF96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851" w:type="dxa"/>
          </w:tcPr>
          <w:p w14:paraId="21872769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851" w:type="dxa"/>
          </w:tcPr>
          <w:p w14:paraId="58FF996C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852" w:type="dxa"/>
          </w:tcPr>
          <w:p w14:paraId="60AD9980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2022</w:t>
            </w:r>
          </w:p>
        </w:tc>
        <w:tc>
          <w:tcPr>
            <w:tcW w:w="852" w:type="dxa"/>
          </w:tcPr>
          <w:p w14:paraId="7EE6B876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852" w:type="dxa"/>
          </w:tcPr>
          <w:p w14:paraId="743F7575" w14:textId="77777777" w:rsidR="00FF5F04" w:rsidRPr="00FF544C" w:rsidRDefault="00FF5F04" w:rsidP="007C570F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Итого</w:t>
            </w:r>
          </w:p>
        </w:tc>
      </w:tr>
      <w:tr w:rsidR="00D235D2" w:rsidRPr="00FF544C" w14:paraId="789A3703" w14:textId="77777777" w:rsidTr="00D235D2">
        <w:trPr>
          <w:jc w:val="center"/>
        </w:trPr>
        <w:tc>
          <w:tcPr>
            <w:tcW w:w="1580" w:type="dxa"/>
            <w:vMerge/>
          </w:tcPr>
          <w:p w14:paraId="6838AFC6" w14:textId="77777777" w:rsidR="00D235D2" w:rsidRPr="00FF544C" w:rsidRDefault="00D235D2" w:rsidP="00D235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</w:tcPr>
          <w:p w14:paraId="61BC2F2C" w14:textId="77777777" w:rsidR="00D235D2" w:rsidRPr="00FF544C" w:rsidRDefault="00D235D2" w:rsidP="00D235D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040" w:type="dxa"/>
            <w:shd w:val="clear" w:color="auto" w:fill="auto"/>
          </w:tcPr>
          <w:p w14:paraId="0B6A8893" w14:textId="77777777"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851" w:type="dxa"/>
            <w:shd w:val="clear" w:color="auto" w:fill="auto"/>
          </w:tcPr>
          <w:p w14:paraId="11061DDC" w14:textId="77777777"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14:paraId="32B44C13" w14:textId="77777777"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851" w:type="dxa"/>
            <w:shd w:val="clear" w:color="auto" w:fill="auto"/>
          </w:tcPr>
          <w:p w14:paraId="49D755DC" w14:textId="688A5B33" w:rsidR="00D235D2" w:rsidRPr="00DF2A64" w:rsidRDefault="00DE7FBE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05B468" w14:textId="769E8265" w:rsidR="00D235D2" w:rsidRPr="00DF2A64" w:rsidRDefault="00DE7FBE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26E6F1AB" w14:textId="03C03749" w:rsidR="00D235D2" w:rsidRPr="00DF2A64" w:rsidRDefault="00DE7FBE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14:paraId="04D1F894" w14:textId="5761D25D" w:rsidR="00D235D2" w:rsidRPr="00DF2A64" w:rsidRDefault="00DE7FBE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698F0B67" w14:textId="77777777" w:rsidR="00DE7FBE" w:rsidRPr="00DE7FBE" w:rsidRDefault="00DE7FBE" w:rsidP="00DE7FBE">
            <w:pPr>
              <w:jc w:val="center"/>
              <w:rPr>
                <w:sz w:val="20"/>
                <w:szCs w:val="20"/>
              </w:rPr>
            </w:pPr>
            <w:r w:rsidRPr="00DE7FBE">
              <w:rPr>
                <w:sz w:val="20"/>
                <w:szCs w:val="20"/>
              </w:rPr>
              <w:t>1622,0</w:t>
            </w:r>
          </w:p>
          <w:p w14:paraId="0639F5E0" w14:textId="5E2DDDC3" w:rsidR="00D235D2" w:rsidRPr="00DF2A64" w:rsidRDefault="00D235D2" w:rsidP="00DE7FBE">
            <w:pPr>
              <w:jc w:val="center"/>
              <w:rPr>
                <w:sz w:val="20"/>
                <w:szCs w:val="20"/>
              </w:rPr>
            </w:pPr>
          </w:p>
        </w:tc>
      </w:tr>
      <w:tr w:rsidR="00C54E5A" w:rsidRPr="00FF544C" w14:paraId="40A11800" w14:textId="77777777" w:rsidTr="00D235D2">
        <w:trPr>
          <w:jc w:val="center"/>
        </w:trPr>
        <w:tc>
          <w:tcPr>
            <w:tcW w:w="1580" w:type="dxa"/>
            <w:vMerge/>
          </w:tcPr>
          <w:p w14:paraId="127A2342" w14:textId="77777777" w:rsidR="00C54E5A" w:rsidRPr="00FF544C" w:rsidRDefault="00C54E5A" w:rsidP="00D235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</w:tcPr>
          <w:p w14:paraId="72A75EEF" w14:textId="10C80406" w:rsidR="00C54E5A" w:rsidRPr="00FF544C" w:rsidRDefault="009B1B6D" w:rsidP="00D235D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C54E5A">
              <w:rPr>
                <w:sz w:val="22"/>
                <w:szCs w:val="20"/>
              </w:rPr>
              <w:t>онд ЖКХ</w:t>
            </w:r>
          </w:p>
        </w:tc>
        <w:tc>
          <w:tcPr>
            <w:tcW w:w="1040" w:type="dxa"/>
            <w:shd w:val="clear" w:color="auto" w:fill="auto"/>
          </w:tcPr>
          <w:p w14:paraId="19F1ED5D" w14:textId="74587F34" w:rsidR="00C54E5A" w:rsidRPr="00DF2A64" w:rsidRDefault="00C54E5A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12BCA0C" w14:textId="3D802F3D" w:rsidR="00C54E5A" w:rsidRPr="00DF2A64" w:rsidRDefault="00C54E5A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7F31037" w14:textId="4A267F97" w:rsidR="00C54E5A" w:rsidRPr="00DF2A64" w:rsidRDefault="00C54E5A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2C1F084" w14:textId="2947D210" w:rsidR="00C54E5A" w:rsidRDefault="00C54E5A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34A5F5" w14:textId="63D0C658" w:rsidR="00C54E5A" w:rsidRDefault="00C54E5A" w:rsidP="00DC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2FCF9614" w14:textId="41BE730C" w:rsidR="00C54E5A" w:rsidRDefault="00C54E5A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14:paraId="49BD413A" w14:textId="72EBCF2E" w:rsidR="00C54E5A" w:rsidRDefault="00C54E5A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7C7C1E3D" w14:textId="10527990" w:rsidR="00C54E5A" w:rsidRPr="00DE7FBE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</w:tr>
      <w:tr w:rsidR="00D235D2" w:rsidRPr="00FF544C" w14:paraId="70B08474" w14:textId="77777777" w:rsidTr="00D235D2">
        <w:trPr>
          <w:jc w:val="center"/>
        </w:trPr>
        <w:tc>
          <w:tcPr>
            <w:tcW w:w="1580" w:type="dxa"/>
            <w:vMerge/>
          </w:tcPr>
          <w:p w14:paraId="4F3D6779" w14:textId="77777777" w:rsidR="00D235D2" w:rsidRPr="00FF544C" w:rsidRDefault="00D235D2" w:rsidP="00D235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</w:tcPr>
          <w:p w14:paraId="01B770B1" w14:textId="77777777" w:rsidR="00D235D2" w:rsidRPr="00FF544C" w:rsidRDefault="00D235D2" w:rsidP="00D235D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040" w:type="dxa"/>
            <w:shd w:val="clear" w:color="auto" w:fill="auto"/>
          </w:tcPr>
          <w:p w14:paraId="756AE0B5" w14:textId="77777777"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851" w:type="dxa"/>
            <w:shd w:val="clear" w:color="auto" w:fill="auto"/>
          </w:tcPr>
          <w:p w14:paraId="203B789E" w14:textId="77777777"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14:paraId="248F0F5B" w14:textId="77777777" w:rsidR="00D235D2" w:rsidRPr="00DF2A64" w:rsidRDefault="00D235D2" w:rsidP="00D235D2">
            <w:pPr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851" w:type="dxa"/>
            <w:shd w:val="clear" w:color="auto" w:fill="auto"/>
          </w:tcPr>
          <w:p w14:paraId="1F4CD440" w14:textId="3FD6ADF3" w:rsidR="00D235D2" w:rsidRPr="00DF2A64" w:rsidRDefault="00DE7FBE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1776BF2" w14:textId="2CE5789C" w:rsidR="00D235D2" w:rsidRPr="00DF2A64" w:rsidRDefault="00C54E5A" w:rsidP="00DC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3D7514CE" w14:textId="33C015AF" w:rsidR="00D235D2" w:rsidRPr="00DF2A64" w:rsidRDefault="00DE7FBE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14:paraId="4FAC0045" w14:textId="1B181A56" w:rsidR="00D235D2" w:rsidRPr="00DF2A64" w:rsidRDefault="00DE7FBE" w:rsidP="00D23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14934451" w14:textId="0C6B5D94" w:rsidR="00D235D2" w:rsidRPr="00DF2A64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  <w:r w:rsidR="00DC21D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</w:tr>
    </w:tbl>
    <w:p w14:paraId="1BBB4D5A" w14:textId="08126F0D" w:rsidR="0052471E" w:rsidRDefault="0052471E" w:rsidP="0052471E">
      <w:pPr>
        <w:pStyle w:val="a9"/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»;</w:t>
      </w:r>
    </w:p>
    <w:p w14:paraId="7E0F49F0" w14:textId="42C80B77" w:rsidR="00916368" w:rsidRDefault="005715C7" w:rsidP="005715C7">
      <w:pPr>
        <w:pStyle w:val="a9"/>
        <w:widowControl w:val="0"/>
        <w:numPr>
          <w:ilvl w:val="0"/>
          <w:numId w:val="7"/>
        </w:numPr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715C7">
        <w:rPr>
          <w:sz w:val="28"/>
          <w:szCs w:val="28"/>
        </w:rPr>
        <w:t>Задач</w:t>
      </w:r>
      <w:r>
        <w:rPr>
          <w:sz w:val="28"/>
          <w:szCs w:val="28"/>
        </w:rPr>
        <w:t>е 2 «</w:t>
      </w:r>
      <w:r w:rsidRPr="005715C7">
        <w:rPr>
          <w:sz w:val="28"/>
          <w:szCs w:val="28"/>
        </w:rPr>
        <w:t>Повышение эффективности использования энергетических ресурсов в коммунальной сфере</w:t>
      </w:r>
      <w:r>
        <w:rPr>
          <w:sz w:val="28"/>
          <w:szCs w:val="28"/>
        </w:rPr>
        <w:t>»</w:t>
      </w:r>
      <w:r w:rsidRPr="005715C7">
        <w:rPr>
          <w:sz w:val="28"/>
          <w:szCs w:val="28"/>
        </w:rPr>
        <w:t xml:space="preserve"> </w:t>
      </w:r>
      <w:r w:rsidR="00916368" w:rsidRPr="00916368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916368" w:rsidRPr="00916368">
        <w:rPr>
          <w:sz w:val="28"/>
          <w:szCs w:val="28"/>
        </w:rPr>
        <w:t xml:space="preserve"> V «Характеристика основных мероприятий подпрограммы»</w:t>
      </w:r>
      <w:r>
        <w:rPr>
          <w:sz w:val="28"/>
          <w:szCs w:val="28"/>
        </w:rPr>
        <w:t xml:space="preserve"> внести следующие изменения</w:t>
      </w:r>
      <w:r w:rsidR="00916368" w:rsidRPr="00916368">
        <w:rPr>
          <w:sz w:val="28"/>
          <w:szCs w:val="28"/>
        </w:rPr>
        <w:t xml:space="preserve">: </w:t>
      </w:r>
    </w:p>
    <w:p w14:paraId="3D01C52C" w14:textId="77777777" w:rsidR="00916368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14:paraId="79FEFF73" w14:textId="3AE284DF" w:rsidR="00916368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="005715C7">
        <w:rPr>
          <w:sz w:val="28"/>
          <w:szCs w:val="28"/>
        </w:rPr>
        <w:t xml:space="preserve"> </w:t>
      </w:r>
      <w:r w:rsidR="005715C7" w:rsidRPr="005715C7">
        <w:rPr>
          <w:sz w:val="28"/>
          <w:szCs w:val="28"/>
        </w:rPr>
        <w:t>Основное мероприятие 2</w:t>
      </w:r>
      <w:r w:rsidR="005715C7">
        <w:rPr>
          <w:sz w:val="28"/>
          <w:szCs w:val="28"/>
        </w:rPr>
        <w:t xml:space="preserve"> «</w:t>
      </w:r>
      <w:r w:rsidR="005715C7" w:rsidRPr="005715C7">
        <w:rPr>
          <w:sz w:val="28"/>
          <w:szCs w:val="28"/>
        </w:rPr>
        <w:t>Повышение энергетической эффективности систем уличного освещения</w:t>
      </w:r>
      <w:r w:rsidR="005715C7">
        <w:rPr>
          <w:sz w:val="28"/>
          <w:szCs w:val="28"/>
        </w:rPr>
        <w:t>» изложить в следующей редакции:</w:t>
      </w:r>
    </w:p>
    <w:p w14:paraId="1F1021B3" w14:textId="3679D934" w:rsidR="005715C7" w:rsidRDefault="005715C7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7B8E79A7" w14:textId="0769BCFC" w:rsidR="005715C7" w:rsidRDefault="005715C7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5715C7">
        <w:rPr>
          <w:sz w:val="28"/>
          <w:szCs w:val="28"/>
        </w:rPr>
        <w:t>Основное мероприятие 2. Повышение энергетической эффективности систем уличного освещения</w:t>
      </w:r>
      <w:r>
        <w:rPr>
          <w:sz w:val="28"/>
          <w:szCs w:val="28"/>
        </w:rPr>
        <w:t xml:space="preserve"> (срок действия по 31.12.2020)</w:t>
      </w:r>
      <w:r w:rsidR="0052471E">
        <w:rPr>
          <w:sz w:val="28"/>
          <w:szCs w:val="28"/>
        </w:rPr>
        <w:t xml:space="preserve"> включает в себя:</w:t>
      </w:r>
    </w:p>
    <w:p w14:paraId="4BAB172A" w14:textId="7D2AD783" w:rsidR="005715C7" w:rsidRDefault="005715C7" w:rsidP="005715C7">
      <w:pPr>
        <w:pStyle w:val="a9"/>
        <w:widowControl w:val="0"/>
        <w:autoSpaceDE w:val="0"/>
        <w:autoSpaceDN w:val="0"/>
        <w:ind w:left="36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9AFD6D4" w14:textId="6A0DFA89" w:rsidR="005715C7" w:rsidRDefault="005715C7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5715C7">
        <w:rPr>
          <w:sz w:val="28"/>
          <w:szCs w:val="28"/>
        </w:rPr>
        <w:t>б) дополнить Основным мероприятием 3 в следующей редакции:</w:t>
      </w:r>
    </w:p>
    <w:p w14:paraId="35514631" w14:textId="5C96CFEF" w:rsidR="005715C7" w:rsidRPr="005715C7" w:rsidRDefault="005715C7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02A65CB6" w14:textId="69D182C4" w:rsidR="00916368" w:rsidRPr="000E6810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0E6810">
        <w:rPr>
          <w:sz w:val="28"/>
          <w:szCs w:val="28"/>
        </w:rPr>
        <w:t>Основное мероприятие 3.  Реализация проектов и мероприятий по энергосбережению и повышению энергетической эффективности при капитальном ремонте общего имущества в многоквартирных домах</w:t>
      </w:r>
      <w:r>
        <w:rPr>
          <w:sz w:val="28"/>
          <w:szCs w:val="28"/>
        </w:rPr>
        <w:t xml:space="preserve"> включает следующие мероприятия:</w:t>
      </w:r>
    </w:p>
    <w:p w14:paraId="433F5542" w14:textId="77777777" w:rsidR="00916368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14:paraId="6FB6A615" w14:textId="1D2BADE4" w:rsidR="00916368" w:rsidRPr="000E6810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0E6810">
        <w:rPr>
          <w:sz w:val="28"/>
          <w:szCs w:val="28"/>
        </w:rPr>
        <w:t>Мероприятие 3.1. Выполнение работ для повышения теплозащиты ограждающих конструкций многоквартирного дома, в соответствии с перечнем утвержденным приказом Минстроя России №653/</w:t>
      </w:r>
      <w:proofErr w:type="spellStart"/>
      <w:proofErr w:type="gramStart"/>
      <w:r w:rsidRPr="000E6810">
        <w:rPr>
          <w:sz w:val="28"/>
          <w:szCs w:val="28"/>
        </w:rPr>
        <w:t>пр</w:t>
      </w:r>
      <w:proofErr w:type="spellEnd"/>
      <w:proofErr w:type="gramEnd"/>
      <w:r w:rsidRPr="000E6810">
        <w:rPr>
          <w:sz w:val="28"/>
          <w:szCs w:val="28"/>
        </w:rPr>
        <w:t xml:space="preserve"> от 19.09.2016</w:t>
      </w:r>
      <w:r w:rsidR="0052471E">
        <w:rPr>
          <w:sz w:val="28"/>
          <w:szCs w:val="28"/>
        </w:rPr>
        <w:t>.</w:t>
      </w:r>
    </w:p>
    <w:p w14:paraId="4D0E740E" w14:textId="77777777" w:rsidR="00916368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14:paraId="3E8723D0" w14:textId="2D8949CC" w:rsidR="00916368" w:rsidRPr="000E6810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0E6810">
        <w:rPr>
          <w:sz w:val="28"/>
          <w:szCs w:val="28"/>
        </w:rPr>
        <w:t xml:space="preserve">Мероприятие 3.2. Выполнение работ для повышения </w:t>
      </w:r>
      <w:proofErr w:type="spellStart"/>
      <w:r w:rsidRPr="000E6810">
        <w:rPr>
          <w:sz w:val="28"/>
          <w:szCs w:val="28"/>
        </w:rPr>
        <w:t>энергоэффективности</w:t>
      </w:r>
      <w:proofErr w:type="spellEnd"/>
      <w:r w:rsidRPr="000E6810">
        <w:rPr>
          <w:sz w:val="28"/>
          <w:szCs w:val="28"/>
        </w:rPr>
        <w:t xml:space="preserve"> внутридомовых инженерных систем многоквартирного дома, в соответствии </w:t>
      </w:r>
      <w:r w:rsidRPr="000E6810">
        <w:rPr>
          <w:sz w:val="28"/>
          <w:szCs w:val="28"/>
        </w:rPr>
        <w:lastRenderedPageBreak/>
        <w:t>с перечнем утвержденным приказом Минстроя России №653/</w:t>
      </w:r>
      <w:proofErr w:type="spellStart"/>
      <w:proofErr w:type="gramStart"/>
      <w:r w:rsidRPr="000E6810">
        <w:rPr>
          <w:sz w:val="28"/>
          <w:szCs w:val="28"/>
        </w:rPr>
        <w:t>пр</w:t>
      </w:r>
      <w:proofErr w:type="spellEnd"/>
      <w:proofErr w:type="gramEnd"/>
      <w:r w:rsidRPr="000E6810">
        <w:rPr>
          <w:sz w:val="28"/>
          <w:szCs w:val="28"/>
        </w:rPr>
        <w:t xml:space="preserve"> от 19.09.2016</w:t>
      </w:r>
      <w:r w:rsidR="0052471E">
        <w:rPr>
          <w:sz w:val="28"/>
          <w:szCs w:val="28"/>
        </w:rPr>
        <w:t>.</w:t>
      </w:r>
    </w:p>
    <w:p w14:paraId="6175BD86" w14:textId="77777777" w:rsidR="00916368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14:paraId="7CF4AB26" w14:textId="7B5DD06A" w:rsidR="00916368" w:rsidRPr="000E6810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 w:rsidRPr="000E6810">
        <w:rPr>
          <w:sz w:val="28"/>
          <w:szCs w:val="28"/>
        </w:rPr>
        <w:t>Мероприятие 3.3 Формирование заявок от ТСЖ, ЖК, ЖСК и УО для предоставления в отношении многоквартирного дома финансовой поддержки на возмещение части расходов на оплату услуг и (или) работ по энергосбережению за счет средств государственной корпораци</w:t>
      </w:r>
      <w:proofErr w:type="gramStart"/>
      <w:r w:rsidRPr="000E6810">
        <w:rPr>
          <w:sz w:val="28"/>
          <w:szCs w:val="28"/>
        </w:rPr>
        <w:t>и-</w:t>
      </w:r>
      <w:proofErr w:type="gramEnd"/>
      <w:r w:rsidRPr="000E6810">
        <w:rPr>
          <w:sz w:val="28"/>
          <w:szCs w:val="28"/>
        </w:rPr>
        <w:t xml:space="preserve"> Фонда содействия реформированию жилищно-коммунального хозяйства</w:t>
      </w:r>
      <w:r w:rsidR="0052471E">
        <w:rPr>
          <w:sz w:val="28"/>
          <w:szCs w:val="28"/>
        </w:rPr>
        <w:t>.</w:t>
      </w:r>
    </w:p>
    <w:p w14:paraId="5156B91B" w14:textId="77777777" w:rsidR="00916368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</w:p>
    <w:p w14:paraId="51A06BE6" w14:textId="77777777" w:rsidR="0052471E" w:rsidRDefault="00916368" w:rsidP="00916368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proofErr w:type="gramStart"/>
      <w:r w:rsidRPr="000E6810">
        <w:rPr>
          <w:sz w:val="28"/>
          <w:szCs w:val="28"/>
        </w:rPr>
        <w:t>Мероприятие 3.4 Предоставление ТСЖ, ЖК, ЖСК и УО, заявки которых одобрены, субсидии на обеспечение мероприятий по возмещению части 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за счет средств государственной корпорации - Фонда содействия реформированию жилищно-коммунального хозяйства</w:t>
      </w:r>
      <w:r w:rsidR="0052471E">
        <w:rPr>
          <w:sz w:val="28"/>
          <w:szCs w:val="28"/>
        </w:rPr>
        <w:t>.</w:t>
      </w:r>
      <w:proofErr w:type="gramEnd"/>
    </w:p>
    <w:p w14:paraId="0091E204" w14:textId="2320E721" w:rsidR="00916368" w:rsidRDefault="0052471E" w:rsidP="0052471E">
      <w:pPr>
        <w:pStyle w:val="a9"/>
        <w:widowControl w:val="0"/>
        <w:autoSpaceDE w:val="0"/>
        <w:autoSpaceDN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»;</w:t>
      </w:r>
      <w:r w:rsidR="00916368" w:rsidRPr="000E6810">
        <w:rPr>
          <w:sz w:val="28"/>
          <w:szCs w:val="28"/>
        </w:rPr>
        <w:t xml:space="preserve">          </w:t>
      </w:r>
    </w:p>
    <w:p w14:paraId="40AF94A6" w14:textId="300C5297" w:rsidR="00D23AF8" w:rsidRPr="0052471E" w:rsidRDefault="007C570F" w:rsidP="0052471E">
      <w:pPr>
        <w:pStyle w:val="a9"/>
        <w:widowControl w:val="0"/>
        <w:numPr>
          <w:ilvl w:val="0"/>
          <w:numId w:val="7"/>
        </w:numPr>
        <w:autoSpaceDE w:val="0"/>
        <w:autoSpaceDN w:val="0"/>
        <w:ind w:left="0" w:firstLine="709"/>
        <w:jc w:val="both"/>
        <w:outlineLvl w:val="1"/>
        <w:rPr>
          <w:sz w:val="28"/>
          <w:szCs w:val="28"/>
        </w:rPr>
      </w:pPr>
      <w:r w:rsidRPr="0052471E">
        <w:rPr>
          <w:sz w:val="28"/>
          <w:szCs w:val="28"/>
        </w:rPr>
        <w:t xml:space="preserve">раздел VII </w:t>
      </w:r>
      <w:r w:rsidR="00C3587B" w:rsidRPr="0052471E">
        <w:rPr>
          <w:sz w:val="28"/>
          <w:szCs w:val="28"/>
        </w:rPr>
        <w:t>«</w:t>
      </w:r>
      <w:r w:rsidRPr="0052471E">
        <w:rPr>
          <w:sz w:val="28"/>
          <w:szCs w:val="28"/>
        </w:rPr>
        <w:t>Ресурсное обеспечение подпрограммы</w:t>
      </w:r>
      <w:r w:rsidR="00C3587B" w:rsidRPr="0052471E">
        <w:rPr>
          <w:sz w:val="28"/>
          <w:szCs w:val="28"/>
        </w:rPr>
        <w:t>»</w:t>
      </w:r>
      <w:r w:rsidRPr="0052471E">
        <w:rPr>
          <w:sz w:val="28"/>
          <w:szCs w:val="28"/>
        </w:rPr>
        <w:t xml:space="preserve"> изложить в следующей редакции:</w:t>
      </w:r>
    </w:p>
    <w:p w14:paraId="2AE678AD" w14:textId="77777777" w:rsidR="007C570F" w:rsidRPr="00FF544C" w:rsidRDefault="00C3587B" w:rsidP="00657373">
      <w:pPr>
        <w:widowControl w:val="0"/>
        <w:autoSpaceDE w:val="0"/>
        <w:autoSpaceDN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66B04C8D" w14:textId="77777777" w:rsidR="007C570F" w:rsidRPr="00FF544C" w:rsidRDefault="007C570F" w:rsidP="007C570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VII. Ресурсное обеспечение подпрограммы</w:t>
      </w:r>
    </w:p>
    <w:p w14:paraId="1475B6E9" w14:textId="77777777" w:rsidR="007C570F" w:rsidRPr="00FF544C" w:rsidRDefault="007C570F" w:rsidP="007C570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02F6BB86" w14:textId="1C88F2A1" w:rsidR="007C570F" w:rsidRDefault="007C570F" w:rsidP="00657373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Общий объем финансирования подпрограммы составляет </w:t>
      </w:r>
      <w:r w:rsidR="00C54E5A">
        <w:rPr>
          <w:sz w:val="28"/>
          <w:szCs w:val="28"/>
        </w:rPr>
        <w:t>253</w:t>
      </w:r>
      <w:r w:rsidR="00DC21DD">
        <w:rPr>
          <w:sz w:val="28"/>
          <w:szCs w:val="28"/>
        </w:rPr>
        <w:t>7</w:t>
      </w:r>
      <w:r w:rsidR="00C54E5A">
        <w:rPr>
          <w:sz w:val="28"/>
          <w:szCs w:val="28"/>
        </w:rPr>
        <w:t>,</w:t>
      </w:r>
      <w:r w:rsidR="00DC21DD">
        <w:rPr>
          <w:sz w:val="28"/>
          <w:szCs w:val="28"/>
        </w:rPr>
        <w:t xml:space="preserve">6 </w:t>
      </w:r>
      <w:r w:rsidRPr="00FF544C">
        <w:rPr>
          <w:sz w:val="28"/>
          <w:szCs w:val="28"/>
        </w:rPr>
        <w:t>тыс. рублей, в том числе по годам:</w:t>
      </w:r>
    </w:p>
    <w:p w14:paraId="4E84C3F8" w14:textId="77777777" w:rsidR="00A54F12" w:rsidRPr="00FF544C" w:rsidRDefault="00A54F12" w:rsidP="007C570F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tbl>
      <w:tblPr>
        <w:tblW w:w="935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1021"/>
        <w:gridCol w:w="1020"/>
        <w:gridCol w:w="1020"/>
        <w:gridCol w:w="1020"/>
        <w:gridCol w:w="1020"/>
        <w:gridCol w:w="1022"/>
        <w:gridCol w:w="1022"/>
        <w:gridCol w:w="880"/>
      </w:tblGrid>
      <w:tr w:rsidR="00FF5F04" w:rsidRPr="00FF544C" w14:paraId="4CADBA6E" w14:textId="77777777" w:rsidTr="00657373">
        <w:tc>
          <w:tcPr>
            <w:tcW w:w="1330" w:type="dxa"/>
          </w:tcPr>
          <w:p w14:paraId="565ED517" w14:textId="77777777" w:rsidR="00FF5F04" w:rsidRPr="00FF544C" w:rsidRDefault="00FF5F04" w:rsidP="007C570F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1021" w:type="dxa"/>
          </w:tcPr>
          <w:p w14:paraId="0F21B597" w14:textId="77777777"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1020" w:type="dxa"/>
          </w:tcPr>
          <w:p w14:paraId="1B401A5B" w14:textId="77777777"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1020" w:type="dxa"/>
          </w:tcPr>
          <w:p w14:paraId="053FC6E4" w14:textId="77777777"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1020" w:type="dxa"/>
          </w:tcPr>
          <w:p w14:paraId="7ABDC449" w14:textId="77777777"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1020" w:type="dxa"/>
          </w:tcPr>
          <w:p w14:paraId="5D200BD8" w14:textId="77777777"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1022" w:type="dxa"/>
          </w:tcPr>
          <w:p w14:paraId="317349E4" w14:textId="77777777"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2022</w:t>
            </w:r>
          </w:p>
        </w:tc>
        <w:tc>
          <w:tcPr>
            <w:tcW w:w="1022" w:type="dxa"/>
          </w:tcPr>
          <w:p w14:paraId="2EE6834D" w14:textId="77777777" w:rsidR="00FF5F04" w:rsidRPr="00FF544C" w:rsidRDefault="00E125B1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2023</w:t>
            </w:r>
          </w:p>
        </w:tc>
        <w:tc>
          <w:tcPr>
            <w:tcW w:w="880" w:type="dxa"/>
          </w:tcPr>
          <w:p w14:paraId="5C47E1C9" w14:textId="77777777" w:rsidR="00FF5F04" w:rsidRPr="00FF544C" w:rsidRDefault="00FF5F04" w:rsidP="0069485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Итого</w:t>
            </w:r>
          </w:p>
        </w:tc>
      </w:tr>
      <w:tr w:rsidR="00D235D2" w:rsidRPr="00FF544C" w14:paraId="2C8C9699" w14:textId="77777777" w:rsidTr="00657373">
        <w:tc>
          <w:tcPr>
            <w:tcW w:w="1330" w:type="dxa"/>
          </w:tcPr>
          <w:p w14:paraId="3FD5E2B5" w14:textId="77777777" w:rsidR="00D235D2" w:rsidRPr="00FF544C" w:rsidRDefault="00D235D2" w:rsidP="00D235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021" w:type="dxa"/>
            <w:shd w:val="clear" w:color="auto" w:fill="auto"/>
          </w:tcPr>
          <w:p w14:paraId="0B66FDF1" w14:textId="77777777"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1020" w:type="dxa"/>
            <w:shd w:val="clear" w:color="auto" w:fill="auto"/>
          </w:tcPr>
          <w:p w14:paraId="0928C545" w14:textId="77777777"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1020" w:type="dxa"/>
            <w:shd w:val="clear" w:color="auto" w:fill="auto"/>
          </w:tcPr>
          <w:p w14:paraId="7C249CD0" w14:textId="77777777"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1020" w:type="dxa"/>
            <w:shd w:val="clear" w:color="auto" w:fill="auto"/>
          </w:tcPr>
          <w:p w14:paraId="23A0D2F9" w14:textId="53C6746C" w:rsidR="00D235D2" w:rsidRPr="00DF2A64" w:rsidRDefault="00C964CB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BCA5439" w14:textId="088B5ACA" w:rsidR="00D235D2" w:rsidRPr="00DF2A64" w:rsidRDefault="00C964CB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auto"/>
          </w:tcPr>
          <w:p w14:paraId="4C0E10A2" w14:textId="21F79B6D" w:rsidR="00D235D2" w:rsidRPr="00DF2A64" w:rsidRDefault="00C964CB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</w:tcPr>
          <w:p w14:paraId="52A0EF7E" w14:textId="30EA146C" w:rsidR="00D235D2" w:rsidRPr="00DF2A64" w:rsidRDefault="00C964CB" w:rsidP="00D235D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3108A0C" w14:textId="5CE38ABE" w:rsidR="00D235D2" w:rsidRPr="00DF2A64" w:rsidRDefault="00C964CB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1622,0</w:t>
            </w:r>
          </w:p>
        </w:tc>
      </w:tr>
      <w:tr w:rsidR="00C54E5A" w:rsidRPr="00FF544C" w14:paraId="1F2AD538" w14:textId="77777777" w:rsidTr="00657373">
        <w:tc>
          <w:tcPr>
            <w:tcW w:w="1330" w:type="dxa"/>
          </w:tcPr>
          <w:p w14:paraId="5C0265F7" w14:textId="08803B3E" w:rsidR="00C54E5A" w:rsidRPr="00FF544C" w:rsidRDefault="009B1B6D" w:rsidP="00D235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</w:t>
            </w:r>
            <w:r w:rsidR="00C54E5A">
              <w:rPr>
                <w:sz w:val="22"/>
                <w:szCs w:val="20"/>
              </w:rPr>
              <w:t>онд ЖКХ</w:t>
            </w:r>
          </w:p>
        </w:tc>
        <w:tc>
          <w:tcPr>
            <w:tcW w:w="1021" w:type="dxa"/>
            <w:shd w:val="clear" w:color="auto" w:fill="auto"/>
          </w:tcPr>
          <w:p w14:paraId="630EAB31" w14:textId="6AE7F370" w:rsidR="00C54E5A" w:rsidRPr="00DF2A64" w:rsidRDefault="00C54E5A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44CA574F" w14:textId="5A89ED59" w:rsidR="00C54E5A" w:rsidRPr="00DF2A64" w:rsidRDefault="00C54E5A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18449BE" w14:textId="4D65E516" w:rsidR="00C54E5A" w:rsidRPr="00DF2A64" w:rsidRDefault="00C54E5A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B0DC1E8" w14:textId="56C85959" w:rsidR="00C54E5A" w:rsidRDefault="00C54E5A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9D4D0DA" w14:textId="505BA7B8" w:rsidR="00C54E5A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445D0081" w14:textId="06A1ECD1" w:rsidR="00C54E5A" w:rsidRDefault="00C54E5A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</w:tcPr>
          <w:p w14:paraId="3EE92F61" w14:textId="0ECC15CC" w:rsidR="00C54E5A" w:rsidRDefault="00C54E5A" w:rsidP="00D235D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2CB5FE7" w14:textId="5980C86B" w:rsidR="00C54E5A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</w:tr>
      <w:tr w:rsidR="00D235D2" w:rsidRPr="00FF544C" w14:paraId="6B68DAA5" w14:textId="77777777" w:rsidTr="00657373">
        <w:tc>
          <w:tcPr>
            <w:tcW w:w="1330" w:type="dxa"/>
          </w:tcPr>
          <w:p w14:paraId="287A33D1" w14:textId="77777777" w:rsidR="00D235D2" w:rsidRPr="00FF544C" w:rsidRDefault="00D235D2" w:rsidP="00D235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021" w:type="dxa"/>
            <w:shd w:val="clear" w:color="auto" w:fill="auto"/>
          </w:tcPr>
          <w:p w14:paraId="7322A74C" w14:textId="77777777"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614,8</w:t>
            </w:r>
          </w:p>
        </w:tc>
        <w:tc>
          <w:tcPr>
            <w:tcW w:w="1020" w:type="dxa"/>
            <w:shd w:val="clear" w:color="auto" w:fill="auto"/>
          </w:tcPr>
          <w:p w14:paraId="13790EAA" w14:textId="77777777"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551,4</w:t>
            </w:r>
          </w:p>
        </w:tc>
        <w:tc>
          <w:tcPr>
            <w:tcW w:w="1020" w:type="dxa"/>
            <w:shd w:val="clear" w:color="auto" w:fill="auto"/>
          </w:tcPr>
          <w:p w14:paraId="26345392" w14:textId="77777777" w:rsidR="00D235D2" w:rsidRPr="00DF2A64" w:rsidRDefault="00D235D2" w:rsidP="00D235D2">
            <w:pPr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455,8</w:t>
            </w:r>
          </w:p>
        </w:tc>
        <w:tc>
          <w:tcPr>
            <w:tcW w:w="1020" w:type="dxa"/>
            <w:shd w:val="clear" w:color="auto" w:fill="auto"/>
          </w:tcPr>
          <w:p w14:paraId="4076CA47" w14:textId="3F9D13D3" w:rsidR="00D235D2" w:rsidRPr="00DF2A64" w:rsidRDefault="00C964CB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83ACF26" w14:textId="752647FD" w:rsidR="00D235D2" w:rsidRPr="00DF2A64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1022" w:type="dxa"/>
            <w:shd w:val="clear" w:color="auto" w:fill="auto"/>
          </w:tcPr>
          <w:p w14:paraId="7329B7F9" w14:textId="4FA77E2F" w:rsidR="00D235D2" w:rsidRPr="00DF2A64" w:rsidRDefault="00C964CB" w:rsidP="00D23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</w:tcPr>
          <w:p w14:paraId="2283BD20" w14:textId="468D6DE3" w:rsidR="00D235D2" w:rsidRPr="00DF2A64" w:rsidRDefault="00C964CB" w:rsidP="00D235D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2FB3D3B" w14:textId="31D65FA0" w:rsidR="00D235D2" w:rsidRPr="00DF2A64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  <w:r w:rsidR="00DC21D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</w:tr>
    </w:tbl>
    <w:p w14:paraId="3098E075" w14:textId="77777777" w:rsidR="00D32902" w:rsidRDefault="00C3587B" w:rsidP="004C3AB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D32902" w:rsidRPr="00FF544C">
        <w:rPr>
          <w:sz w:val="28"/>
          <w:szCs w:val="28"/>
        </w:rPr>
        <w:t>;</w:t>
      </w:r>
    </w:p>
    <w:p w14:paraId="19F29FDB" w14:textId="77777777" w:rsidR="00477EC8" w:rsidRPr="00FF544C" w:rsidRDefault="00477EC8" w:rsidP="004C3ABD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905D9E4" w14:textId="3E3DC47C" w:rsidR="00B85F1E" w:rsidRDefault="00B85F1E" w:rsidP="00B85F1E">
      <w:pPr>
        <w:pStyle w:val="a9"/>
        <w:widowControl w:val="0"/>
        <w:autoSpaceDE w:val="0"/>
        <w:autoSpaceDN w:val="0"/>
        <w:ind w:left="0" w:firstLine="142"/>
        <w:jc w:val="right"/>
        <w:outlineLvl w:val="1"/>
        <w:rPr>
          <w:sz w:val="28"/>
          <w:szCs w:val="28"/>
        </w:rPr>
      </w:pPr>
    </w:p>
    <w:p w14:paraId="0BEB4ABC" w14:textId="77777777" w:rsidR="00D32902" w:rsidRPr="00A0431E" w:rsidRDefault="00D32902" w:rsidP="0052471E">
      <w:pPr>
        <w:pStyle w:val="a9"/>
        <w:widowControl w:val="0"/>
        <w:numPr>
          <w:ilvl w:val="0"/>
          <w:numId w:val="7"/>
        </w:numPr>
        <w:autoSpaceDE w:val="0"/>
        <w:autoSpaceDN w:val="0"/>
        <w:ind w:left="0" w:firstLine="709"/>
        <w:jc w:val="both"/>
        <w:outlineLvl w:val="1"/>
        <w:rPr>
          <w:sz w:val="28"/>
          <w:szCs w:val="28"/>
        </w:rPr>
      </w:pPr>
      <w:r w:rsidRPr="00A0431E">
        <w:rPr>
          <w:sz w:val="28"/>
          <w:szCs w:val="28"/>
        </w:rPr>
        <w:t xml:space="preserve">приложение 1 </w:t>
      </w:r>
      <w:r w:rsidR="00C3587B" w:rsidRPr="00A0431E">
        <w:rPr>
          <w:sz w:val="28"/>
          <w:szCs w:val="28"/>
        </w:rPr>
        <w:t>«</w:t>
      </w:r>
      <w:r w:rsidRPr="00A0431E">
        <w:rPr>
          <w:sz w:val="28"/>
          <w:szCs w:val="28"/>
        </w:rPr>
        <w:t xml:space="preserve">Перечень основных мероприятий подпрограммы </w:t>
      </w:r>
      <w:r w:rsidR="00C3587B" w:rsidRPr="00A0431E">
        <w:rPr>
          <w:sz w:val="28"/>
          <w:szCs w:val="28"/>
        </w:rPr>
        <w:t>«</w:t>
      </w:r>
      <w:proofErr w:type="spellStart"/>
      <w:r w:rsidRPr="00A0431E">
        <w:rPr>
          <w:sz w:val="28"/>
          <w:szCs w:val="28"/>
        </w:rPr>
        <w:t>Энергоэффективность</w:t>
      </w:r>
      <w:proofErr w:type="spellEnd"/>
      <w:r w:rsidRPr="00A0431E">
        <w:rPr>
          <w:sz w:val="28"/>
          <w:szCs w:val="28"/>
        </w:rPr>
        <w:t xml:space="preserve"> и энергосбережение муниципального образования </w:t>
      </w:r>
      <w:r w:rsidR="00C3587B" w:rsidRPr="00A0431E">
        <w:rPr>
          <w:sz w:val="28"/>
          <w:szCs w:val="28"/>
        </w:rPr>
        <w:t>«</w:t>
      </w:r>
      <w:r w:rsidRPr="00A0431E">
        <w:rPr>
          <w:sz w:val="28"/>
          <w:szCs w:val="28"/>
        </w:rPr>
        <w:t>Город Псков</w:t>
      </w:r>
      <w:r w:rsidR="00C3587B" w:rsidRPr="00A0431E">
        <w:rPr>
          <w:sz w:val="28"/>
          <w:szCs w:val="28"/>
        </w:rPr>
        <w:t>»</w:t>
      </w:r>
      <w:r w:rsidRPr="00A0431E">
        <w:rPr>
          <w:sz w:val="28"/>
          <w:szCs w:val="28"/>
        </w:rPr>
        <w:t xml:space="preserve"> к подпрограмме </w:t>
      </w:r>
      <w:r w:rsidR="00C3587B" w:rsidRPr="00A0431E">
        <w:rPr>
          <w:sz w:val="28"/>
          <w:szCs w:val="28"/>
        </w:rPr>
        <w:t>«</w:t>
      </w:r>
      <w:proofErr w:type="spellStart"/>
      <w:r w:rsidRPr="00A0431E">
        <w:rPr>
          <w:sz w:val="28"/>
          <w:szCs w:val="28"/>
        </w:rPr>
        <w:t>Энергоэффективность</w:t>
      </w:r>
      <w:proofErr w:type="spellEnd"/>
      <w:r w:rsidRPr="00A0431E">
        <w:rPr>
          <w:sz w:val="28"/>
          <w:szCs w:val="28"/>
        </w:rPr>
        <w:t xml:space="preserve"> и энергосбережение муниципального образования </w:t>
      </w:r>
      <w:r w:rsidR="00C3587B" w:rsidRPr="00A0431E">
        <w:rPr>
          <w:sz w:val="28"/>
          <w:szCs w:val="28"/>
        </w:rPr>
        <w:t>«</w:t>
      </w:r>
      <w:r w:rsidRPr="00A0431E">
        <w:rPr>
          <w:sz w:val="28"/>
          <w:szCs w:val="28"/>
        </w:rPr>
        <w:t>Город Псков</w:t>
      </w:r>
      <w:r w:rsidR="00C3587B" w:rsidRPr="00A0431E">
        <w:rPr>
          <w:sz w:val="28"/>
          <w:szCs w:val="28"/>
        </w:rPr>
        <w:t>»</w:t>
      </w:r>
      <w:r w:rsidRPr="00A0431E">
        <w:rPr>
          <w:sz w:val="28"/>
          <w:szCs w:val="28"/>
        </w:rPr>
        <w:t xml:space="preserve"> изложить в следующей редакции:</w:t>
      </w:r>
    </w:p>
    <w:p w14:paraId="5C9ECE49" w14:textId="77777777" w:rsidR="00A0431E" w:rsidRDefault="00A0431E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535CA501" w14:textId="77777777" w:rsidR="00A0431E" w:rsidRDefault="00A0431E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A0431E" w:rsidSect="007C570F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14:paraId="2432F314" w14:textId="77777777" w:rsidR="00D32902" w:rsidRDefault="00C3587B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14:paraId="51A40654" w14:textId="77777777"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  <w:r w:rsidRPr="00477EC8">
        <w:t>Приложение 1</w:t>
      </w:r>
    </w:p>
    <w:p w14:paraId="1C93A9F9" w14:textId="77777777"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  <w:r w:rsidRPr="00477EC8">
        <w:t>к подпрограмме</w:t>
      </w:r>
    </w:p>
    <w:p w14:paraId="67EC66AF" w14:textId="77777777"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  <w:r>
        <w:t>«</w:t>
      </w:r>
      <w:proofErr w:type="spellStart"/>
      <w:r w:rsidRPr="00477EC8">
        <w:t>Энергоэффективность</w:t>
      </w:r>
      <w:proofErr w:type="spellEnd"/>
      <w:r w:rsidRPr="00477EC8">
        <w:t xml:space="preserve"> и энергосбережение</w:t>
      </w:r>
    </w:p>
    <w:p w14:paraId="732C2E5F" w14:textId="77777777" w:rsidR="00477EC8" w:rsidRDefault="00477EC8" w:rsidP="00477EC8">
      <w:pPr>
        <w:widowControl w:val="0"/>
        <w:autoSpaceDE w:val="0"/>
        <w:autoSpaceDN w:val="0"/>
        <w:jc w:val="right"/>
        <w:outlineLvl w:val="1"/>
      </w:pPr>
      <w:r w:rsidRPr="00477EC8">
        <w:t xml:space="preserve">муниципального образования </w:t>
      </w:r>
      <w:r>
        <w:t>«</w:t>
      </w:r>
      <w:r w:rsidRPr="00477EC8">
        <w:t>Город Псков</w:t>
      </w:r>
      <w:r>
        <w:t>»</w:t>
      </w:r>
    </w:p>
    <w:p w14:paraId="00FBFACF" w14:textId="77777777" w:rsidR="00477EC8" w:rsidRPr="00477EC8" w:rsidRDefault="00477EC8" w:rsidP="00477EC8">
      <w:pPr>
        <w:widowControl w:val="0"/>
        <w:autoSpaceDE w:val="0"/>
        <w:autoSpaceDN w:val="0"/>
        <w:jc w:val="right"/>
        <w:outlineLvl w:val="1"/>
      </w:pPr>
    </w:p>
    <w:p w14:paraId="5DD19A42" w14:textId="77777777" w:rsidR="00D32902" w:rsidRDefault="00D32902" w:rsidP="00D3290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Перечень основных мероприятий подпрограммы </w:t>
      </w:r>
      <w:r w:rsidR="00C3587B">
        <w:rPr>
          <w:sz w:val="28"/>
          <w:szCs w:val="28"/>
        </w:rPr>
        <w:t>«</w:t>
      </w:r>
      <w:proofErr w:type="spellStart"/>
      <w:r w:rsidRPr="00FF544C">
        <w:rPr>
          <w:sz w:val="28"/>
          <w:szCs w:val="28"/>
        </w:rPr>
        <w:t>Энергоэффективность</w:t>
      </w:r>
      <w:proofErr w:type="spellEnd"/>
      <w:r w:rsidRPr="00FF544C">
        <w:rPr>
          <w:sz w:val="28"/>
          <w:szCs w:val="28"/>
        </w:rPr>
        <w:t xml:space="preserve"> и энергосбережение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1420"/>
        <w:gridCol w:w="1085"/>
        <w:gridCol w:w="1011"/>
        <w:gridCol w:w="938"/>
        <w:gridCol w:w="929"/>
        <w:gridCol w:w="850"/>
        <w:gridCol w:w="709"/>
        <w:gridCol w:w="851"/>
        <w:gridCol w:w="708"/>
        <w:gridCol w:w="709"/>
        <w:gridCol w:w="851"/>
        <w:gridCol w:w="850"/>
        <w:gridCol w:w="4024"/>
      </w:tblGrid>
      <w:tr w:rsidR="00533384" w:rsidRPr="00FF544C" w14:paraId="03466D4B" w14:textId="77777777" w:rsidTr="00226AF6">
        <w:trPr>
          <w:jc w:val="center"/>
        </w:trPr>
        <w:tc>
          <w:tcPr>
            <w:tcW w:w="374" w:type="dxa"/>
            <w:vMerge w:val="restart"/>
          </w:tcPr>
          <w:p w14:paraId="4D17C59F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№</w:t>
            </w:r>
            <w:r w:rsidRPr="00FF544C">
              <w:rPr>
                <w:sz w:val="22"/>
                <w:szCs w:val="20"/>
              </w:rPr>
              <w:t xml:space="preserve"> </w:t>
            </w:r>
            <w:proofErr w:type="gramStart"/>
            <w:r w:rsidRPr="00FF544C">
              <w:rPr>
                <w:sz w:val="22"/>
                <w:szCs w:val="20"/>
              </w:rPr>
              <w:t>п</w:t>
            </w:r>
            <w:proofErr w:type="gramEnd"/>
            <w:r w:rsidRPr="00FF544C">
              <w:rPr>
                <w:sz w:val="22"/>
                <w:szCs w:val="20"/>
              </w:rPr>
              <w:t>/п</w:t>
            </w:r>
          </w:p>
        </w:tc>
        <w:tc>
          <w:tcPr>
            <w:tcW w:w="1420" w:type="dxa"/>
            <w:vMerge w:val="restart"/>
          </w:tcPr>
          <w:p w14:paraId="24053C6E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Наименование основного мероприятия</w:t>
            </w:r>
          </w:p>
        </w:tc>
        <w:tc>
          <w:tcPr>
            <w:tcW w:w="1085" w:type="dxa"/>
            <w:vMerge w:val="restart"/>
          </w:tcPr>
          <w:p w14:paraId="77EC0F5D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Исполнитель мероприятия</w:t>
            </w:r>
          </w:p>
        </w:tc>
        <w:tc>
          <w:tcPr>
            <w:tcW w:w="1011" w:type="dxa"/>
            <w:vMerge w:val="restart"/>
          </w:tcPr>
          <w:p w14:paraId="361666F6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Срок реализации</w:t>
            </w:r>
          </w:p>
        </w:tc>
        <w:tc>
          <w:tcPr>
            <w:tcW w:w="7395" w:type="dxa"/>
            <w:gridSpan w:val="9"/>
          </w:tcPr>
          <w:p w14:paraId="1478AEBB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Объем финансирования по годам (тыс. руб.)</w:t>
            </w:r>
          </w:p>
        </w:tc>
        <w:tc>
          <w:tcPr>
            <w:tcW w:w="4024" w:type="dxa"/>
            <w:vMerge w:val="restart"/>
          </w:tcPr>
          <w:p w14:paraId="74D3FAB8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5075D4" w:rsidRPr="00FF544C" w14:paraId="65E7042F" w14:textId="77777777" w:rsidTr="00226AF6">
        <w:trPr>
          <w:jc w:val="center"/>
        </w:trPr>
        <w:tc>
          <w:tcPr>
            <w:tcW w:w="374" w:type="dxa"/>
            <w:vMerge/>
          </w:tcPr>
          <w:p w14:paraId="3FDB80E1" w14:textId="77777777"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</w:tcPr>
          <w:p w14:paraId="62EC1F24" w14:textId="77777777"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</w:tcPr>
          <w:p w14:paraId="17738C09" w14:textId="77777777"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vMerge/>
          </w:tcPr>
          <w:p w14:paraId="46CFF495" w14:textId="77777777"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</w:tcPr>
          <w:p w14:paraId="32E6E4A0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Источники</w:t>
            </w:r>
          </w:p>
        </w:tc>
        <w:tc>
          <w:tcPr>
            <w:tcW w:w="929" w:type="dxa"/>
          </w:tcPr>
          <w:p w14:paraId="5EDDA890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ВСЕГО:</w:t>
            </w:r>
          </w:p>
        </w:tc>
        <w:tc>
          <w:tcPr>
            <w:tcW w:w="850" w:type="dxa"/>
          </w:tcPr>
          <w:p w14:paraId="78987F5D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</w:t>
            </w:r>
          </w:p>
        </w:tc>
        <w:tc>
          <w:tcPr>
            <w:tcW w:w="709" w:type="dxa"/>
          </w:tcPr>
          <w:p w14:paraId="0D5B17F0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2018</w:t>
            </w:r>
          </w:p>
        </w:tc>
        <w:tc>
          <w:tcPr>
            <w:tcW w:w="851" w:type="dxa"/>
          </w:tcPr>
          <w:p w14:paraId="7AB1FD1E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2019</w:t>
            </w:r>
          </w:p>
        </w:tc>
        <w:tc>
          <w:tcPr>
            <w:tcW w:w="708" w:type="dxa"/>
          </w:tcPr>
          <w:p w14:paraId="19486B2D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2020</w:t>
            </w:r>
          </w:p>
        </w:tc>
        <w:tc>
          <w:tcPr>
            <w:tcW w:w="709" w:type="dxa"/>
          </w:tcPr>
          <w:p w14:paraId="0A4459D2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2021</w:t>
            </w:r>
          </w:p>
        </w:tc>
        <w:tc>
          <w:tcPr>
            <w:tcW w:w="851" w:type="dxa"/>
          </w:tcPr>
          <w:p w14:paraId="7B3670CD" w14:textId="77777777"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F544C">
              <w:rPr>
                <w:rFonts w:eastAsiaTheme="minorHAnsi"/>
                <w:sz w:val="22"/>
                <w:szCs w:val="22"/>
                <w:lang w:eastAsia="en-US"/>
              </w:rPr>
              <w:t xml:space="preserve"> 2022</w:t>
            </w:r>
          </w:p>
        </w:tc>
        <w:tc>
          <w:tcPr>
            <w:tcW w:w="850" w:type="dxa"/>
          </w:tcPr>
          <w:p w14:paraId="72926C6B" w14:textId="77777777"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024" w:type="dxa"/>
            <w:vMerge/>
          </w:tcPr>
          <w:p w14:paraId="76564020" w14:textId="77777777" w:rsidR="00533384" w:rsidRPr="00FF544C" w:rsidRDefault="00533384" w:rsidP="00D3290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45830" w:rsidRPr="00FF544C" w14:paraId="73190959" w14:textId="77777777" w:rsidTr="00226AF6">
        <w:trPr>
          <w:jc w:val="center"/>
        </w:trPr>
        <w:tc>
          <w:tcPr>
            <w:tcW w:w="15309" w:type="dxa"/>
            <w:gridSpan w:val="14"/>
          </w:tcPr>
          <w:p w14:paraId="6A9862F4" w14:textId="77777777" w:rsidR="00345830" w:rsidRPr="00FF544C" w:rsidRDefault="00345830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Цель 1: Рациональное использование энергетических ресурсов и повышение энергетической эффективности при обеспечении комфортных условий проживания граждан</w:t>
            </w:r>
          </w:p>
        </w:tc>
      </w:tr>
      <w:tr w:rsidR="00345830" w:rsidRPr="00FF544C" w14:paraId="6B6DC36A" w14:textId="77777777" w:rsidTr="00226AF6">
        <w:trPr>
          <w:jc w:val="center"/>
        </w:trPr>
        <w:tc>
          <w:tcPr>
            <w:tcW w:w="15309" w:type="dxa"/>
            <w:gridSpan w:val="14"/>
          </w:tcPr>
          <w:p w14:paraId="22888BF4" w14:textId="77777777" w:rsidR="00345830" w:rsidRPr="00FF544C" w:rsidRDefault="00345830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Задача 1: Повышение уровня энергосбережения и </w:t>
            </w:r>
            <w:proofErr w:type="spellStart"/>
            <w:r w:rsidRPr="00FF544C">
              <w:rPr>
                <w:sz w:val="22"/>
                <w:szCs w:val="20"/>
              </w:rPr>
              <w:t>энергоэффективности</w:t>
            </w:r>
            <w:proofErr w:type="spellEnd"/>
            <w:r w:rsidRPr="00FF544C">
              <w:rPr>
                <w:sz w:val="22"/>
                <w:szCs w:val="20"/>
              </w:rPr>
              <w:t xml:space="preserve"> в жилищном фонде</w:t>
            </w:r>
          </w:p>
        </w:tc>
      </w:tr>
      <w:tr w:rsidR="00DE7FBE" w:rsidRPr="00FF544C" w14:paraId="62895A01" w14:textId="77777777" w:rsidTr="00226AF6">
        <w:trPr>
          <w:jc w:val="center"/>
        </w:trPr>
        <w:tc>
          <w:tcPr>
            <w:tcW w:w="374" w:type="dxa"/>
            <w:vMerge w:val="restart"/>
          </w:tcPr>
          <w:p w14:paraId="6CEEA70D" w14:textId="77777777" w:rsidR="00DE7FBE" w:rsidRPr="00FF544C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420" w:type="dxa"/>
            <w:vMerge w:val="restart"/>
          </w:tcPr>
          <w:p w14:paraId="1A8B8D25" w14:textId="77777777" w:rsidR="00DE7FBE" w:rsidRPr="00FF544C" w:rsidRDefault="00DE7FBE" w:rsidP="00DE7FB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Оснащение зданий, строений, сооружений приборами учета используемых энергетических ресурсов (водоснабжение, теплоснабжение, энергоснабжение) и повышение их </w:t>
            </w:r>
            <w:r w:rsidRPr="00FF544C">
              <w:rPr>
                <w:sz w:val="22"/>
                <w:szCs w:val="20"/>
              </w:rPr>
              <w:lastRenderedPageBreak/>
              <w:t>энергетической эффективности</w:t>
            </w:r>
          </w:p>
        </w:tc>
        <w:tc>
          <w:tcPr>
            <w:tcW w:w="1085" w:type="dxa"/>
            <w:vMerge w:val="restart"/>
          </w:tcPr>
          <w:p w14:paraId="76B27BCF" w14:textId="77777777" w:rsidR="00DE7FBE" w:rsidRPr="00FF544C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УО АГП</w:t>
            </w:r>
          </w:p>
        </w:tc>
        <w:tc>
          <w:tcPr>
            <w:tcW w:w="1011" w:type="dxa"/>
            <w:vMerge w:val="restart"/>
          </w:tcPr>
          <w:p w14:paraId="36BCC165" w14:textId="77777777" w:rsidR="00057DD2" w:rsidRDefault="00DE7FBE" w:rsidP="00DE7FB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</w:t>
            </w:r>
          </w:p>
          <w:p w14:paraId="6DDD59AA" w14:textId="77777777" w:rsidR="00057DD2" w:rsidRDefault="00DE7FBE" w:rsidP="00DE7FB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2017 - 31.12.</w:t>
            </w:r>
          </w:p>
          <w:p w14:paraId="3844BD52" w14:textId="5FC5BF87" w:rsidR="00DE7FBE" w:rsidRPr="00FF544C" w:rsidRDefault="00DE7FBE" w:rsidP="00DE7FB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938" w:type="dxa"/>
          </w:tcPr>
          <w:p w14:paraId="401FB5DA" w14:textId="77777777" w:rsidR="00DE7FBE" w:rsidRPr="00FF544C" w:rsidRDefault="00DE7FBE" w:rsidP="00DE7FB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29" w:type="dxa"/>
            <w:shd w:val="clear" w:color="auto" w:fill="auto"/>
          </w:tcPr>
          <w:p w14:paraId="1B90357A" w14:textId="274415AC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1376,8</w:t>
            </w:r>
          </w:p>
        </w:tc>
        <w:tc>
          <w:tcPr>
            <w:tcW w:w="850" w:type="dxa"/>
          </w:tcPr>
          <w:p w14:paraId="06605587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505,8</w:t>
            </w:r>
          </w:p>
        </w:tc>
        <w:tc>
          <w:tcPr>
            <w:tcW w:w="709" w:type="dxa"/>
          </w:tcPr>
          <w:p w14:paraId="38BDC51B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</w:tcPr>
          <w:p w14:paraId="633F64F6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708" w:type="dxa"/>
          </w:tcPr>
          <w:p w14:paraId="12112E80" w14:textId="05D6426C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831A504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3944CFD" w14:textId="77777777" w:rsidR="00DE7FBE" w:rsidRPr="00C260D2" w:rsidRDefault="00DE7FBE" w:rsidP="00DE7F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B5A6B23" w14:textId="77777777" w:rsidR="00DE7FBE" w:rsidRPr="00E36207" w:rsidRDefault="00DE7FBE" w:rsidP="00DE7F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36207">
              <w:rPr>
                <w:sz w:val="20"/>
                <w:szCs w:val="20"/>
              </w:rPr>
              <w:t>0,0</w:t>
            </w:r>
          </w:p>
        </w:tc>
        <w:tc>
          <w:tcPr>
            <w:tcW w:w="4024" w:type="dxa"/>
            <w:vMerge w:val="restart"/>
          </w:tcPr>
          <w:p w14:paraId="66CD06C3" w14:textId="77777777" w:rsidR="00DE7FBE" w:rsidRPr="00FF544C" w:rsidRDefault="00DE7FBE" w:rsidP="00DE7FB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Оборудование всех муниципальных объектов города Пскова, на обеспечение деятельности которых затрачиваются какие-либо виды энергоресурсов, приборами учета их потребления, приборами, позволяющими сократить количество потребления энергоресурсов</w:t>
            </w:r>
          </w:p>
        </w:tc>
      </w:tr>
      <w:tr w:rsidR="00DE7FBE" w:rsidRPr="00FF544C" w14:paraId="65DFBBCF" w14:textId="77777777" w:rsidTr="00226AF6">
        <w:trPr>
          <w:jc w:val="center"/>
        </w:trPr>
        <w:tc>
          <w:tcPr>
            <w:tcW w:w="374" w:type="dxa"/>
            <w:vMerge/>
          </w:tcPr>
          <w:p w14:paraId="4A4EB92C" w14:textId="77777777" w:rsidR="00DE7FBE" w:rsidRPr="00FF544C" w:rsidRDefault="00DE7FBE" w:rsidP="00DE7FB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</w:tcPr>
          <w:p w14:paraId="49229A89" w14:textId="77777777" w:rsidR="00DE7FBE" w:rsidRPr="00FF544C" w:rsidRDefault="00DE7FBE" w:rsidP="00DE7FB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</w:tcPr>
          <w:p w14:paraId="4F8F5388" w14:textId="77777777" w:rsidR="00DE7FBE" w:rsidRPr="00FF544C" w:rsidRDefault="00DE7FBE" w:rsidP="00DE7FB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vMerge/>
          </w:tcPr>
          <w:p w14:paraId="48847979" w14:textId="77777777" w:rsidR="00DE7FBE" w:rsidRPr="00FF544C" w:rsidRDefault="00DE7FBE" w:rsidP="00DE7FB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</w:tcPr>
          <w:p w14:paraId="1D34F478" w14:textId="77777777" w:rsidR="00DE7FBE" w:rsidRPr="00FF544C" w:rsidRDefault="00DE7FBE" w:rsidP="00DE7FB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29" w:type="dxa"/>
            <w:shd w:val="clear" w:color="auto" w:fill="auto"/>
          </w:tcPr>
          <w:p w14:paraId="13936D73" w14:textId="7A63A679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1376,8</w:t>
            </w:r>
          </w:p>
        </w:tc>
        <w:tc>
          <w:tcPr>
            <w:tcW w:w="850" w:type="dxa"/>
          </w:tcPr>
          <w:p w14:paraId="19DA7DB1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505,8</w:t>
            </w:r>
          </w:p>
        </w:tc>
        <w:tc>
          <w:tcPr>
            <w:tcW w:w="709" w:type="dxa"/>
          </w:tcPr>
          <w:p w14:paraId="6E14A985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851" w:type="dxa"/>
          </w:tcPr>
          <w:p w14:paraId="29B83254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260D2">
              <w:rPr>
                <w:sz w:val="20"/>
                <w:szCs w:val="20"/>
              </w:rPr>
              <w:t>435,5</w:t>
            </w:r>
          </w:p>
        </w:tc>
        <w:tc>
          <w:tcPr>
            <w:tcW w:w="708" w:type="dxa"/>
          </w:tcPr>
          <w:p w14:paraId="1A6F8048" w14:textId="6F1491CE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29913BC" w14:textId="77777777" w:rsidR="00DE7FBE" w:rsidRPr="00C260D2" w:rsidRDefault="00DE7FBE" w:rsidP="00DE7FB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596FB60" w14:textId="77777777" w:rsidR="00DE7FBE" w:rsidRPr="00C260D2" w:rsidRDefault="00DE7FBE" w:rsidP="00DE7FBE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14:paraId="0C3650D1" w14:textId="77777777" w:rsidR="00DE7FBE" w:rsidRPr="00E36207" w:rsidRDefault="00DE7FBE" w:rsidP="00DE7FBE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3620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  <w:vMerge/>
          </w:tcPr>
          <w:p w14:paraId="1AC72B95" w14:textId="77777777" w:rsidR="00DE7FBE" w:rsidRPr="00FF544C" w:rsidRDefault="00DE7FBE" w:rsidP="00DE7FB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075D4" w:rsidRPr="00FF544C" w14:paraId="6D9E7529" w14:textId="77777777" w:rsidTr="00226AF6">
        <w:trPr>
          <w:jc w:val="center"/>
        </w:trPr>
        <w:tc>
          <w:tcPr>
            <w:tcW w:w="374" w:type="dxa"/>
          </w:tcPr>
          <w:p w14:paraId="5334D561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1420" w:type="dxa"/>
          </w:tcPr>
          <w:p w14:paraId="2CEADAA2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Ранжирование многоквартирных домов по уровню </w:t>
            </w:r>
            <w:proofErr w:type="spellStart"/>
            <w:r w:rsidRPr="00FF544C">
              <w:rPr>
                <w:sz w:val="22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085" w:type="dxa"/>
          </w:tcPr>
          <w:p w14:paraId="48D23E03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1011" w:type="dxa"/>
          </w:tcPr>
          <w:p w14:paraId="44A1C5AB" w14:textId="77777777" w:rsidR="00533384" w:rsidRPr="00FF544C" w:rsidRDefault="00533384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38" w:type="dxa"/>
          </w:tcPr>
          <w:p w14:paraId="0D28FD07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929" w:type="dxa"/>
          </w:tcPr>
          <w:p w14:paraId="787FA917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5486D65C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53DA5CC4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14:paraId="7B25A0C5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6D959009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1DC3ADD2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14:paraId="76F01133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72D0CF67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024" w:type="dxa"/>
          </w:tcPr>
          <w:p w14:paraId="4FB1A89D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Определение класса энергетической эффективности и размещение на фасаде МКД указателя такого класса</w:t>
            </w:r>
          </w:p>
        </w:tc>
      </w:tr>
      <w:tr w:rsidR="003D7C65" w:rsidRPr="00FF544C" w14:paraId="1EDE1AF8" w14:textId="77777777" w:rsidTr="00226AF6">
        <w:trPr>
          <w:jc w:val="center"/>
        </w:trPr>
        <w:tc>
          <w:tcPr>
            <w:tcW w:w="15309" w:type="dxa"/>
            <w:gridSpan w:val="14"/>
          </w:tcPr>
          <w:p w14:paraId="730195D6" w14:textId="77777777" w:rsidR="003D7C65" w:rsidRPr="00FF544C" w:rsidRDefault="003D7C65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Задача 2: Повышение эффективности использования энергетических ресурсов в коммунальной сфере</w:t>
            </w:r>
          </w:p>
        </w:tc>
      </w:tr>
      <w:tr w:rsidR="005075D4" w:rsidRPr="00FF544C" w14:paraId="3F74D84C" w14:textId="77777777" w:rsidTr="00226AF6">
        <w:trPr>
          <w:jc w:val="center"/>
        </w:trPr>
        <w:tc>
          <w:tcPr>
            <w:tcW w:w="374" w:type="dxa"/>
          </w:tcPr>
          <w:p w14:paraId="49BD690B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1</w:t>
            </w:r>
          </w:p>
        </w:tc>
        <w:tc>
          <w:tcPr>
            <w:tcW w:w="1420" w:type="dxa"/>
          </w:tcPr>
          <w:p w14:paraId="0273B9BF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Анализ качества предоставления услуг электро-,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газо- и водоснабжения</w:t>
            </w:r>
          </w:p>
        </w:tc>
        <w:tc>
          <w:tcPr>
            <w:tcW w:w="1085" w:type="dxa"/>
          </w:tcPr>
          <w:p w14:paraId="2CA97355" w14:textId="77777777" w:rsidR="00533384" w:rsidRPr="00FF544C" w:rsidRDefault="00533384" w:rsidP="00D329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</w:t>
            </w:r>
          </w:p>
        </w:tc>
        <w:tc>
          <w:tcPr>
            <w:tcW w:w="1011" w:type="dxa"/>
          </w:tcPr>
          <w:p w14:paraId="7BBA5E64" w14:textId="77777777" w:rsidR="00533384" w:rsidRPr="00FF544C" w:rsidRDefault="00533384" w:rsidP="005075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01.01.2017 - 31.12.202</w:t>
            </w:r>
            <w:r w:rsidR="005075D4">
              <w:rPr>
                <w:sz w:val="22"/>
                <w:szCs w:val="20"/>
              </w:rPr>
              <w:t>3</w:t>
            </w:r>
          </w:p>
        </w:tc>
        <w:tc>
          <w:tcPr>
            <w:tcW w:w="938" w:type="dxa"/>
          </w:tcPr>
          <w:p w14:paraId="37C4235B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не требует финансирования</w:t>
            </w:r>
          </w:p>
        </w:tc>
        <w:tc>
          <w:tcPr>
            <w:tcW w:w="929" w:type="dxa"/>
          </w:tcPr>
          <w:p w14:paraId="7A8D2BCD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14D65E32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7EE86E6A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14:paraId="35E0D8F0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0DEF2F8E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C000F30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1" w:type="dxa"/>
          </w:tcPr>
          <w:p w14:paraId="19536B8C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50" w:type="dxa"/>
          </w:tcPr>
          <w:p w14:paraId="30519BCC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024" w:type="dxa"/>
          </w:tcPr>
          <w:p w14:paraId="45D2B4F4" w14:textId="77777777" w:rsidR="00533384" w:rsidRPr="00FF544C" w:rsidRDefault="00533384" w:rsidP="00D329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Выявление причин низкого качества предоставления услуг электро-, тепл</w:t>
            </w:r>
            <w:proofErr w:type="gramStart"/>
            <w:r w:rsidRPr="00FF544C">
              <w:rPr>
                <w:sz w:val="22"/>
                <w:szCs w:val="20"/>
              </w:rPr>
              <w:t>о-</w:t>
            </w:r>
            <w:proofErr w:type="gramEnd"/>
            <w:r w:rsidRPr="00FF544C">
              <w:rPr>
                <w:sz w:val="22"/>
                <w:szCs w:val="20"/>
              </w:rPr>
              <w:t>, газо- и водоснабжения, путей их устранения (результаты анализа)</w:t>
            </w:r>
          </w:p>
        </w:tc>
      </w:tr>
      <w:tr w:rsidR="005075D4" w:rsidRPr="00FF544C" w14:paraId="473A0D05" w14:textId="77777777" w:rsidTr="00226AF6">
        <w:trPr>
          <w:jc w:val="center"/>
        </w:trPr>
        <w:tc>
          <w:tcPr>
            <w:tcW w:w="374" w:type="dxa"/>
            <w:vMerge w:val="restart"/>
          </w:tcPr>
          <w:p w14:paraId="009AA56B" w14:textId="77777777" w:rsidR="00533384" w:rsidRPr="00FF544C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2</w:t>
            </w:r>
          </w:p>
        </w:tc>
        <w:tc>
          <w:tcPr>
            <w:tcW w:w="1420" w:type="dxa"/>
            <w:vMerge w:val="restart"/>
          </w:tcPr>
          <w:p w14:paraId="47C8AA20" w14:textId="5B71B6AB"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Повышение энергетической эффективности систем уличного освещения</w:t>
            </w:r>
            <w:r w:rsidR="00657373">
              <w:rPr>
                <w:sz w:val="22"/>
                <w:szCs w:val="20"/>
              </w:rPr>
              <w:t xml:space="preserve"> </w:t>
            </w:r>
            <w:r w:rsidR="00657373" w:rsidRPr="00657373">
              <w:rPr>
                <w:sz w:val="22"/>
                <w:szCs w:val="20"/>
              </w:rPr>
              <w:t>(срок действия по 31.12.2020)</w:t>
            </w:r>
          </w:p>
        </w:tc>
        <w:tc>
          <w:tcPr>
            <w:tcW w:w="1085" w:type="dxa"/>
            <w:vMerge w:val="restart"/>
          </w:tcPr>
          <w:p w14:paraId="78336690" w14:textId="77777777" w:rsidR="00533384" w:rsidRPr="00FF544C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УГХ АГП, УО АГП</w:t>
            </w:r>
          </w:p>
        </w:tc>
        <w:tc>
          <w:tcPr>
            <w:tcW w:w="1011" w:type="dxa"/>
            <w:vMerge w:val="restart"/>
          </w:tcPr>
          <w:p w14:paraId="66F29EEB" w14:textId="2CE7023A" w:rsidR="00533384" w:rsidRPr="00FF544C" w:rsidRDefault="00533384" w:rsidP="0065737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01.01.2017 - 31.12.20</w:t>
            </w:r>
            <w:r>
              <w:rPr>
                <w:sz w:val="22"/>
                <w:szCs w:val="20"/>
              </w:rPr>
              <w:t>2</w:t>
            </w:r>
            <w:r w:rsidR="00657373">
              <w:rPr>
                <w:sz w:val="22"/>
                <w:szCs w:val="20"/>
              </w:rPr>
              <w:t>0</w:t>
            </w:r>
          </w:p>
        </w:tc>
        <w:tc>
          <w:tcPr>
            <w:tcW w:w="938" w:type="dxa"/>
          </w:tcPr>
          <w:p w14:paraId="04C779E9" w14:textId="77777777"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Всего</w:t>
            </w:r>
          </w:p>
        </w:tc>
        <w:tc>
          <w:tcPr>
            <w:tcW w:w="929" w:type="dxa"/>
          </w:tcPr>
          <w:p w14:paraId="739C9FA1" w14:textId="1B4B8149" w:rsidR="00533384" w:rsidRPr="00DF2A64" w:rsidRDefault="00DE7FBE" w:rsidP="00C26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245,2</w:t>
            </w:r>
          </w:p>
        </w:tc>
        <w:tc>
          <w:tcPr>
            <w:tcW w:w="850" w:type="dxa"/>
          </w:tcPr>
          <w:p w14:paraId="5AA4E856" w14:textId="77777777"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109,0</w:t>
            </w:r>
          </w:p>
        </w:tc>
        <w:tc>
          <w:tcPr>
            <w:tcW w:w="709" w:type="dxa"/>
          </w:tcPr>
          <w:p w14:paraId="03720709" w14:textId="77777777"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115,9</w:t>
            </w:r>
          </w:p>
        </w:tc>
        <w:tc>
          <w:tcPr>
            <w:tcW w:w="851" w:type="dxa"/>
          </w:tcPr>
          <w:p w14:paraId="488484F0" w14:textId="77777777"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20,3</w:t>
            </w:r>
          </w:p>
        </w:tc>
        <w:tc>
          <w:tcPr>
            <w:tcW w:w="708" w:type="dxa"/>
          </w:tcPr>
          <w:p w14:paraId="1EECCC86" w14:textId="77777777" w:rsidR="00533384" w:rsidRPr="00DF2A64" w:rsidRDefault="00674C7F" w:rsidP="00674C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D6EE247" w14:textId="48A1AD31" w:rsidR="00533384" w:rsidRPr="00DF2A64" w:rsidRDefault="00C964CB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21EBC770" w14:textId="491BA35A" w:rsidR="00533384" w:rsidRPr="00DF2A64" w:rsidRDefault="00C964CB" w:rsidP="00C260D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D4EE116" w14:textId="2285EADE" w:rsidR="00533384" w:rsidRPr="00DF2A64" w:rsidRDefault="00C964CB" w:rsidP="00C260D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024" w:type="dxa"/>
            <w:vMerge w:val="restart"/>
          </w:tcPr>
          <w:p w14:paraId="061DFB30" w14:textId="77777777"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 xml:space="preserve">Наличие заключенного </w:t>
            </w:r>
            <w:proofErr w:type="spellStart"/>
            <w:r w:rsidRPr="00FF544C">
              <w:rPr>
                <w:sz w:val="22"/>
                <w:szCs w:val="20"/>
              </w:rPr>
              <w:t>энергосервисного</w:t>
            </w:r>
            <w:proofErr w:type="spellEnd"/>
            <w:r w:rsidRPr="00FF544C">
              <w:rPr>
                <w:sz w:val="22"/>
                <w:szCs w:val="20"/>
              </w:rPr>
              <w:t xml:space="preserve"> контракта в целях оптимизации работы уличного освещения и его выполнение</w:t>
            </w:r>
          </w:p>
        </w:tc>
      </w:tr>
      <w:tr w:rsidR="005075D4" w:rsidRPr="00FF544C" w14:paraId="7F58FEBF" w14:textId="77777777" w:rsidTr="00226AF6">
        <w:trPr>
          <w:jc w:val="center"/>
        </w:trPr>
        <w:tc>
          <w:tcPr>
            <w:tcW w:w="374" w:type="dxa"/>
            <w:vMerge/>
          </w:tcPr>
          <w:p w14:paraId="19125595" w14:textId="77777777"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</w:tcPr>
          <w:p w14:paraId="6F69E3A8" w14:textId="77777777"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vMerge/>
          </w:tcPr>
          <w:p w14:paraId="4C4F9C84" w14:textId="77777777"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11" w:type="dxa"/>
            <w:vMerge/>
          </w:tcPr>
          <w:p w14:paraId="253450CB" w14:textId="77777777"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</w:tcPr>
          <w:p w14:paraId="630C313E" w14:textId="77777777" w:rsidR="00533384" w:rsidRPr="00FF544C" w:rsidRDefault="00533384" w:rsidP="00C260D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544C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929" w:type="dxa"/>
          </w:tcPr>
          <w:p w14:paraId="65CA0BE3" w14:textId="53C566EF" w:rsidR="00533384" w:rsidRPr="00DF2A64" w:rsidRDefault="00DE7FBE" w:rsidP="00C26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245,2</w:t>
            </w:r>
          </w:p>
        </w:tc>
        <w:tc>
          <w:tcPr>
            <w:tcW w:w="850" w:type="dxa"/>
          </w:tcPr>
          <w:p w14:paraId="1336E0AE" w14:textId="77777777"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109,0</w:t>
            </w:r>
          </w:p>
        </w:tc>
        <w:tc>
          <w:tcPr>
            <w:tcW w:w="709" w:type="dxa"/>
          </w:tcPr>
          <w:p w14:paraId="3B562530" w14:textId="77777777"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115,9</w:t>
            </w:r>
          </w:p>
        </w:tc>
        <w:tc>
          <w:tcPr>
            <w:tcW w:w="851" w:type="dxa"/>
          </w:tcPr>
          <w:p w14:paraId="72DD8231" w14:textId="77777777" w:rsidR="00533384" w:rsidRPr="00DF2A64" w:rsidRDefault="00533384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20,3</w:t>
            </w:r>
          </w:p>
        </w:tc>
        <w:tc>
          <w:tcPr>
            <w:tcW w:w="708" w:type="dxa"/>
          </w:tcPr>
          <w:p w14:paraId="36D89740" w14:textId="77777777" w:rsidR="00533384" w:rsidRPr="00DF2A64" w:rsidRDefault="00674C7F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F2A6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E2F390F" w14:textId="19EAED11" w:rsidR="00533384" w:rsidRPr="00DF2A64" w:rsidRDefault="00C964CB" w:rsidP="00C260D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4ACC0E0" w14:textId="16082747" w:rsidR="00533384" w:rsidRPr="00DF2A64" w:rsidRDefault="00C964CB" w:rsidP="00C260D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</w:tcPr>
          <w:p w14:paraId="527035B4" w14:textId="630BD655" w:rsidR="00533384" w:rsidRPr="00DF2A64" w:rsidRDefault="00C964CB" w:rsidP="00C260D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  <w:vMerge/>
          </w:tcPr>
          <w:p w14:paraId="35C91C8C" w14:textId="77777777" w:rsidR="00533384" w:rsidRPr="00FF544C" w:rsidRDefault="00533384" w:rsidP="00C260D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54E5A" w:rsidRPr="00FF544C" w14:paraId="3A8F56FE" w14:textId="77777777" w:rsidTr="00226AF6">
        <w:trPr>
          <w:jc w:val="center"/>
        </w:trPr>
        <w:tc>
          <w:tcPr>
            <w:tcW w:w="374" w:type="dxa"/>
            <w:vMerge w:val="restart"/>
          </w:tcPr>
          <w:p w14:paraId="4061BA70" w14:textId="5F451A6A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420" w:type="dxa"/>
            <w:vMerge w:val="restart"/>
          </w:tcPr>
          <w:p w14:paraId="003A2C24" w14:textId="0E84640D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A1A3C">
              <w:rPr>
                <w:sz w:val="22"/>
                <w:szCs w:val="20"/>
              </w:rPr>
              <w:t xml:space="preserve">Реализация </w:t>
            </w:r>
            <w:r w:rsidRPr="008A1A3C">
              <w:rPr>
                <w:sz w:val="22"/>
                <w:szCs w:val="20"/>
              </w:rPr>
              <w:lastRenderedPageBreak/>
              <w:t>проектов и мероприятий по энергосбережению и повышению энергетической эффективности при капитальном ремонте общего имущества в многоквартирных домах.</w:t>
            </w:r>
          </w:p>
        </w:tc>
        <w:tc>
          <w:tcPr>
            <w:tcW w:w="1085" w:type="dxa"/>
            <w:vMerge w:val="restart"/>
          </w:tcPr>
          <w:p w14:paraId="52BBFF33" w14:textId="0ABEC718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26AF6">
              <w:rPr>
                <w:sz w:val="22"/>
                <w:szCs w:val="20"/>
              </w:rPr>
              <w:lastRenderedPageBreak/>
              <w:t>УГХ АГП</w:t>
            </w:r>
          </w:p>
        </w:tc>
        <w:tc>
          <w:tcPr>
            <w:tcW w:w="1011" w:type="dxa"/>
            <w:vMerge w:val="restart"/>
          </w:tcPr>
          <w:p w14:paraId="113A221F" w14:textId="28BE23ED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26AF6">
              <w:rPr>
                <w:sz w:val="22"/>
                <w:szCs w:val="20"/>
              </w:rPr>
              <w:t>01.01.20</w:t>
            </w:r>
            <w:r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lastRenderedPageBreak/>
              <w:t>1</w:t>
            </w:r>
            <w:r w:rsidRPr="00226AF6">
              <w:rPr>
                <w:sz w:val="22"/>
                <w:szCs w:val="20"/>
              </w:rPr>
              <w:t xml:space="preserve"> - 31.12.2023</w:t>
            </w:r>
          </w:p>
        </w:tc>
        <w:tc>
          <w:tcPr>
            <w:tcW w:w="938" w:type="dxa"/>
          </w:tcPr>
          <w:p w14:paraId="7E3BB1E9" w14:textId="12206478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Всего</w:t>
            </w:r>
          </w:p>
        </w:tc>
        <w:tc>
          <w:tcPr>
            <w:tcW w:w="929" w:type="dxa"/>
            <w:shd w:val="clear" w:color="auto" w:fill="auto"/>
          </w:tcPr>
          <w:p w14:paraId="53252FC1" w14:textId="558902F5" w:rsidR="00C54E5A" w:rsidRDefault="00C54E5A" w:rsidP="00DC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4A5DF8C" w14:textId="3C27114E" w:rsidR="00C54E5A" w:rsidRPr="00DF2A64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A7DCEEE" w14:textId="1D82EC12" w:rsidR="00C54E5A" w:rsidRPr="00DF2A64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7786ED5" w14:textId="7FBDDC59" w:rsidR="00C54E5A" w:rsidRPr="00DF2A64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240AA48" w14:textId="37C38338" w:rsidR="00C54E5A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5D1823F" w14:textId="564C0329" w:rsidR="00C54E5A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17E688E" w14:textId="1A1A2CFC" w:rsidR="00C54E5A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97DD5DF" w14:textId="72DFC71E" w:rsidR="00C54E5A" w:rsidRDefault="00C54E5A" w:rsidP="003A4515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  <w:vMerge w:val="restart"/>
          </w:tcPr>
          <w:p w14:paraId="3262D3E4" w14:textId="6A99C971" w:rsidR="00177C80" w:rsidRDefault="00C54E5A" w:rsidP="00177C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26AF6">
              <w:rPr>
                <w:rFonts w:eastAsiaTheme="minorHAnsi"/>
                <w:sz w:val="22"/>
                <w:szCs w:val="22"/>
                <w:lang w:eastAsia="en-US"/>
              </w:rPr>
              <w:t xml:space="preserve">Достигнуты показатели экономии после </w:t>
            </w:r>
            <w:r w:rsidRPr="00226AF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выполнения работ и (или) услуг, оказываемых в рамках капитального ремонта общего имущества в многоквартирных домах, предусматривающего проведение в рамках такого ремонта мероприятий по энергосбережению и повышению энергетической эффективности не менее 10% от фактического потребления коммунальных ресурсов до проведения капитального ремонта (в базовом году).</w:t>
            </w:r>
            <w:r w:rsidR="001E0818">
              <w:rPr>
                <w:rFonts w:eastAsiaTheme="minorHAnsi"/>
                <w:sz w:val="22"/>
                <w:szCs w:val="22"/>
                <w:lang w:eastAsia="en-US"/>
              </w:rPr>
              <w:t xml:space="preserve"> От ТСЖ, ЖК</w:t>
            </w:r>
            <w:proofErr w:type="gramStart"/>
            <w:r w:rsidR="001E0818">
              <w:rPr>
                <w:rFonts w:eastAsiaTheme="minorHAnsi"/>
                <w:sz w:val="22"/>
                <w:szCs w:val="22"/>
                <w:lang w:eastAsia="en-US"/>
              </w:rPr>
              <w:t>,Ж</w:t>
            </w:r>
            <w:proofErr w:type="gramEnd"/>
            <w:r w:rsidR="001E0818">
              <w:rPr>
                <w:rFonts w:eastAsiaTheme="minorHAnsi"/>
                <w:sz w:val="22"/>
                <w:szCs w:val="22"/>
                <w:lang w:eastAsia="en-US"/>
              </w:rPr>
              <w:t xml:space="preserve">СК или УО заявка </w:t>
            </w:r>
            <w:r w:rsidR="00177C80">
              <w:rPr>
                <w:rFonts w:eastAsiaTheme="minorHAnsi"/>
                <w:sz w:val="22"/>
                <w:szCs w:val="22"/>
                <w:lang w:eastAsia="en-US"/>
              </w:rPr>
              <w:t xml:space="preserve">на получение субсидии </w:t>
            </w:r>
            <w:r w:rsidR="001E0818">
              <w:rPr>
                <w:rFonts w:eastAsiaTheme="minorHAnsi"/>
                <w:sz w:val="22"/>
                <w:szCs w:val="22"/>
                <w:lang w:eastAsia="en-US"/>
              </w:rPr>
              <w:t>подана в фонд содействия</w:t>
            </w:r>
            <w:r w:rsidR="00177C80">
              <w:rPr>
                <w:rFonts w:eastAsiaTheme="minorHAnsi"/>
                <w:sz w:val="22"/>
                <w:szCs w:val="22"/>
                <w:lang w:eastAsia="en-US"/>
              </w:rPr>
              <w:t xml:space="preserve"> и реформирования ЖКХ , одобрена и предоставлена субсидия по годам:</w:t>
            </w:r>
          </w:p>
          <w:p w14:paraId="5B828E06" w14:textId="662C2812" w:rsidR="00C54E5A" w:rsidRPr="00FF544C" w:rsidRDefault="00177C80" w:rsidP="00177C8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2021 г. по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многокватирному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дому №30 ул. Розы Люксембург.</w:t>
            </w:r>
          </w:p>
        </w:tc>
      </w:tr>
      <w:tr w:rsidR="00C54E5A" w:rsidRPr="00FF544C" w14:paraId="6723DE46" w14:textId="77777777" w:rsidTr="00226AF6">
        <w:trPr>
          <w:jc w:val="center"/>
        </w:trPr>
        <w:tc>
          <w:tcPr>
            <w:tcW w:w="374" w:type="dxa"/>
            <w:vMerge/>
          </w:tcPr>
          <w:p w14:paraId="51EE9474" w14:textId="77777777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20" w:type="dxa"/>
            <w:vMerge/>
          </w:tcPr>
          <w:p w14:paraId="48C2121D" w14:textId="77777777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85" w:type="dxa"/>
            <w:vMerge/>
          </w:tcPr>
          <w:p w14:paraId="583DB28F" w14:textId="77777777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11" w:type="dxa"/>
            <w:vMerge/>
          </w:tcPr>
          <w:p w14:paraId="51F7F17D" w14:textId="77777777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38" w:type="dxa"/>
          </w:tcPr>
          <w:p w14:paraId="2FF82493" w14:textId="4393E1B3" w:rsidR="00C54E5A" w:rsidRPr="00FF544C" w:rsidRDefault="00C54E5A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Фонд ЖКХ</w:t>
            </w:r>
          </w:p>
        </w:tc>
        <w:tc>
          <w:tcPr>
            <w:tcW w:w="929" w:type="dxa"/>
            <w:shd w:val="clear" w:color="auto" w:fill="auto"/>
          </w:tcPr>
          <w:p w14:paraId="5D9FDEE9" w14:textId="414233AE" w:rsidR="00C54E5A" w:rsidRDefault="00DC21DD" w:rsidP="003A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</w:t>
            </w:r>
          </w:p>
        </w:tc>
        <w:tc>
          <w:tcPr>
            <w:tcW w:w="850" w:type="dxa"/>
            <w:shd w:val="clear" w:color="auto" w:fill="auto"/>
          </w:tcPr>
          <w:p w14:paraId="593783BC" w14:textId="5E572DC3" w:rsidR="00C54E5A" w:rsidRPr="00DF2A64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1C59D23" w14:textId="3A146064" w:rsidR="00C54E5A" w:rsidRPr="00DF2A64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2A1963" w14:textId="5B54BB79" w:rsidR="00C54E5A" w:rsidRPr="00DF2A64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B1CC45B" w14:textId="298BC6ED" w:rsidR="00C54E5A" w:rsidRDefault="00C54E5A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9A5A549" w14:textId="3799F19B" w:rsidR="00C54E5A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2C2AD45" w14:textId="6C64A957" w:rsidR="00C54E5A" w:rsidRDefault="00C54E5A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117E2269" w14:textId="53631158" w:rsidR="00C54E5A" w:rsidRDefault="00C54E5A" w:rsidP="003A4515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  <w:vMerge/>
          </w:tcPr>
          <w:p w14:paraId="2EFAD0AA" w14:textId="662D3291" w:rsidR="00C54E5A" w:rsidRPr="00FF544C" w:rsidRDefault="00C54E5A" w:rsidP="003A451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26AF6" w:rsidRPr="00FF544C" w14:paraId="247E8A76" w14:textId="77777777" w:rsidTr="00226AF6">
        <w:trPr>
          <w:jc w:val="center"/>
        </w:trPr>
        <w:tc>
          <w:tcPr>
            <w:tcW w:w="374" w:type="dxa"/>
            <w:vMerge w:val="restart"/>
          </w:tcPr>
          <w:p w14:paraId="6AD32CE4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20" w:type="dxa"/>
          </w:tcPr>
          <w:p w14:paraId="426E2276" w14:textId="5702E483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26AF6">
              <w:rPr>
                <w:sz w:val="22"/>
                <w:szCs w:val="20"/>
              </w:rPr>
              <w:t>Всего по подпрограмме:</w:t>
            </w:r>
          </w:p>
        </w:tc>
        <w:tc>
          <w:tcPr>
            <w:tcW w:w="1085" w:type="dxa"/>
          </w:tcPr>
          <w:p w14:paraId="162CD79F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11" w:type="dxa"/>
          </w:tcPr>
          <w:p w14:paraId="51589E91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38" w:type="dxa"/>
          </w:tcPr>
          <w:p w14:paraId="4FC7F62B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14:paraId="453BB320" w14:textId="60DD7CEC" w:rsidR="00226AF6" w:rsidRDefault="00226AF6" w:rsidP="00DC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  <w:r w:rsidR="00DC21D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E53B4DC" w14:textId="063E7858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614,8</w:t>
            </w:r>
          </w:p>
        </w:tc>
        <w:tc>
          <w:tcPr>
            <w:tcW w:w="709" w:type="dxa"/>
            <w:shd w:val="clear" w:color="auto" w:fill="auto"/>
          </w:tcPr>
          <w:p w14:paraId="0C4E146C" w14:textId="259B7E25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14:paraId="2A722510" w14:textId="5943116E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708" w:type="dxa"/>
            <w:shd w:val="clear" w:color="auto" w:fill="auto"/>
          </w:tcPr>
          <w:p w14:paraId="7804A8A2" w14:textId="27FA988D" w:rsidR="00226AF6" w:rsidRDefault="00226AF6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5C6362D" w14:textId="1858FC21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01948C6" w14:textId="28CD3E0E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65098109" w14:textId="64D25E2C" w:rsidR="00226AF6" w:rsidRDefault="00226AF6" w:rsidP="003A4515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</w:tcPr>
          <w:p w14:paraId="38A81D73" w14:textId="77777777" w:rsidR="00226AF6" w:rsidRPr="00FF544C" w:rsidRDefault="00226AF6" w:rsidP="003A451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26AF6" w:rsidRPr="00FF544C" w14:paraId="09B4CF7E" w14:textId="77777777" w:rsidTr="00226AF6">
        <w:trPr>
          <w:jc w:val="center"/>
        </w:trPr>
        <w:tc>
          <w:tcPr>
            <w:tcW w:w="374" w:type="dxa"/>
            <w:vMerge/>
          </w:tcPr>
          <w:p w14:paraId="17BCF8DE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20" w:type="dxa"/>
          </w:tcPr>
          <w:p w14:paraId="47A41286" w14:textId="09270E62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26AF6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085" w:type="dxa"/>
          </w:tcPr>
          <w:p w14:paraId="7C676928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11" w:type="dxa"/>
          </w:tcPr>
          <w:p w14:paraId="263A1281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38" w:type="dxa"/>
          </w:tcPr>
          <w:p w14:paraId="1CE492CB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14:paraId="07E02481" w14:textId="5872F252" w:rsidR="00226AF6" w:rsidRDefault="00226AF6" w:rsidP="003A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1622,0</w:t>
            </w:r>
          </w:p>
        </w:tc>
        <w:tc>
          <w:tcPr>
            <w:tcW w:w="850" w:type="dxa"/>
            <w:shd w:val="clear" w:color="auto" w:fill="auto"/>
          </w:tcPr>
          <w:p w14:paraId="3CE52987" w14:textId="0C7A11F7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614,8</w:t>
            </w:r>
          </w:p>
        </w:tc>
        <w:tc>
          <w:tcPr>
            <w:tcW w:w="709" w:type="dxa"/>
            <w:shd w:val="clear" w:color="auto" w:fill="auto"/>
          </w:tcPr>
          <w:p w14:paraId="3E76F084" w14:textId="22030DF4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551,4</w:t>
            </w:r>
          </w:p>
        </w:tc>
        <w:tc>
          <w:tcPr>
            <w:tcW w:w="851" w:type="dxa"/>
            <w:shd w:val="clear" w:color="auto" w:fill="auto"/>
          </w:tcPr>
          <w:p w14:paraId="73F5D4F0" w14:textId="6C4F968C" w:rsidR="00226AF6" w:rsidRDefault="00226AF6" w:rsidP="00712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24E4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="007124E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38F6E4FD" w14:textId="7D357227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2BB83AA" w14:textId="7254CB4A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EB71515" w14:textId="08B69F1D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0B09813" w14:textId="236B89AE" w:rsidR="00226AF6" w:rsidRDefault="00226AF6" w:rsidP="003A4515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</w:tcPr>
          <w:p w14:paraId="41C6FBC0" w14:textId="77777777" w:rsidR="00226AF6" w:rsidRPr="00FF544C" w:rsidRDefault="00226AF6" w:rsidP="003A451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26AF6" w:rsidRPr="00FF544C" w14:paraId="2D75A26D" w14:textId="77777777" w:rsidTr="00226AF6">
        <w:trPr>
          <w:jc w:val="center"/>
        </w:trPr>
        <w:tc>
          <w:tcPr>
            <w:tcW w:w="374" w:type="dxa"/>
            <w:vMerge/>
          </w:tcPr>
          <w:p w14:paraId="7994E37B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20" w:type="dxa"/>
          </w:tcPr>
          <w:p w14:paraId="5FE7ED01" w14:textId="022A9A2C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Фонд ЖКХ</w:t>
            </w:r>
          </w:p>
        </w:tc>
        <w:tc>
          <w:tcPr>
            <w:tcW w:w="1085" w:type="dxa"/>
          </w:tcPr>
          <w:p w14:paraId="5F7C1B00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011" w:type="dxa"/>
          </w:tcPr>
          <w:p w14:paraId="3724AE76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38" w:type="dxa"/>
          </w:tcPr>
          <w:p w14:paraId="1545A815" w14:textId="77777777" w:rsidR="00226AF6" w:rsidRPr="00FF544C" w:rsidRDefault="00226AF6" w:rsidP="003A451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14:paraId="2C4DDE7C" w14:textId="6C0DF129" w:rsidR="00226AF6" w:rsidRDefault="00226AF6" w:rsidP="00DC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25CFF02" w14:textId="066542C0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4AFBFE7" w14:textId="3E4AF233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561C207" w14:textId="071934FA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25D80D3" w14:textId="49DC1E73" w:rsidR="00226AF6" w:rsidRDefault="00226AF6" w:rsidP="00DC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DC21D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DC21D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8240947" w14:textId="7FA7219B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984AE8D" w14:textId="039EC9E3" w:rsidR="00226AF6" w:rsidRDefault="00226AF6" w:rsidP="003A4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229352F" w14:textId="2C40479F" w:rsidR="00226AF6" w:rsidRDefault="00226AF6" w:rsidP="003A4515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4" w:type="dxa"/>
          </w:tcPr>
          <w:p w14:paraId="21EA1D60" w14:textId="77777777" w:rsidR="00226AF6" w:rsidRPr="00FF544C" w:rsidRDefault="00226AF6" w:rsidP="003A451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3527A6ED" w14:textId="77777777" w:rsidR="00D32902" w:rsidRPr="00FF544C" w:rsidRDefault="00C3587B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</w:t>
      </w:r>
      <w:r w:rsidR="00477EC8">
        <w:rPr>
          <w:sz w:val="28"/>
          <w:szCs w:val="28"/>
        </w:rPr>
        <w:t>.</w:t>
      </w:r>
    </w:p>
    <w:p w14:paraId="4D3B9575" w14:textId="77777777" w:rsidR="00D32902" w:rsidRPr="00FF544C" w:rsidRDefault="00D32902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1E18EA9" w14:textId="77777777" w:rsidR="00D32902" w:rsidRPr="00FF544C" w:rsidRDefault="00D32902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4. Опубликовать настоящее постановление в газете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Псковские новости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C3587B">
        <w:rPr>
          <w:sz w:val="28"/>
          <w:szCs w:val="28"/>
        </w:rPr>
        <w:t>«</w:t>
      </w:r>
      <w:r w:rsidRPr="00FF544C">
        <w:rPr>
          <w:sz w:val="28"/>
          <w:szCs w:val="28"/>
        </w:rPr>
        <w:t>Город Псков</w:t>
      </w:r>
      <w:r w:rsidR="00C3587B">
        <w:rPr>
          <w:sz w:val="28"/>
          <w:szCs w:val="28"/>
        </w:rPr>
        <w:t>»</w:t>
      </w:r>
      <w:r w:rsidRPr="00FF544C">
        <w:rPr>
          <w:sz w:val="28"/>
          <w:szCs w:val="28"/>
        </w:rPr>
        <w:t xml:space="preserve"> в сети Интернет.</w:t>
      </w:r>
    </w:p>
    <w:p w14:paraId="452AA51D" w14:textId="77777777" w:rsidR="00D32902" w:rsidRPr="00FF544C" w:rsidRDefault="00D32902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lastRenderedPageBreak/>
        <w:t>5. Настоящее постановление вступает в силу с момента его официального опубликования.</w:t>
      </w:r>
    </w:p>
    <w:p w14:paraId="100D1A77" w14:textId="77777777" w:rsidR="00D32902" w:rsidRPr="00FF544C" w:rsidRDefault="00D32902" w:rsidP="00C3587B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 xml:space="preserve">6. </w:t>
      </w:r>
      <w:proofErr w:type="gramStart"/>
      <w:r w:rsidRPr="00FF544C">
        <w:rPr>
          <w:sz w:val="28"/>
          <w:szCs w:val="28"/>
        </w:rPr>
        <w:t>Контроль за</w:t>
      </w:r>
      <w:proofErr w:type="gramEnd"/>
      <w:r w:rsidRPr="00FF544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Жгут Е.Н.</w:t>
      </w:r>
    </w:p>
    <w:p w14:paraId="61BCF1F0" w14:textId="77777777" w:rsidR="00D32902" w:rsidRPr="00FF544C" w:rsidRDefault="00D32902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289A728F" w14:textId="77777777" w:rsidR="00D32902" w:rsidRPr="00FF544C" w:rsidRDefault="00D32902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Глава Администрации города Пскова</w:t>
      </w:r>
    </w:p>
    <w:p w14:paraId="4829A0C8" w14:textId="77777777" w:rsidR="00D32902" w:rsidRPr="00FF544C" w:rsidRDefault="00D32902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А.Н.БРАТЧИКОВ</w:t>
      </w:r>
    </w:p>
    <w:p w14:paraId="0009E16A" w14:textId="77777777" w:rsidR="00D32902" w:rsidRPr="00FF544C" w:rsidRDefault="00D32902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619614C" w14:textId="77777777" w:rsidR="00D32902" w:rsidRPr="00FF544C" w:rsidRDefault="00D32902" w:rsidP="00D32902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FF544C">
        <w:rPr>
          <w:sz w:val="28"/>
          <w:szCs w:val="28"/>
        </w:rPr>
        <w:t>________________________________________________________________________________________________________</w:t>
      </w:r>
    </w:p>
    <w:p w14:paraId="7E87CF81" w14:textId="77777777" w:rsidR="001468D4" w:rsidRDefault="001468D4" w:rsidP="00D32902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  <w:sectPr w:rsidR="001468D4" w:rsidSect="004366BC">
          <w:pgSz w:w="16838" w:h="11906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14:paraId="09B11FB8" w14:textId="77777777" w:rsidR="00D23AF8" w:rsidRPr="00FF544C" w:rsidRDefault="00D23AF8" w:rsidP="00B61C83">
      <w:pPr>
        <w:widowControl w:val="0"/>
        <w:autoSpaceDE w:val="0"/>
        <w:autoSpaceDN w:val="0"/>
        <w:outlineLvl w:val="1"/>
        <w:rPr>
          <w:sz w:val="28"/>
          <w:szCs w:val="28"/>
        </w:rPr>
      </w:pPr>
      <w:bookmarkStart w:id="2" w:name="_GoBack"/>
      <w:bookmarkEnd w:id="2"/>
    </w:p>
    <w:sectPr w:rsidR="00D23AF8" w:rsidRPr="00FF544C" w:rsidSect="001468D4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8ECB" w14:textId="77777777" w:rsidR="00C560B9" w:rsidRDefault="00C560B9" w:rsidP="00F87EC4">
      <w:r>
        <w:separator/>
      </w:r>
    </w:p>
  </w:endnote>
  <w:endnote w:type="continuationSeparator" w:id="0">
    <w:p w14:paraId="2590F92B" w14:textId="77777777" w:rsidR="00C560B9" w:rsidRDefault="00C560B9" w:rsidP="00F8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50EA4" w14:textId="77777777" w:rsidR="00C560B9" w:rsidRDefault="00C560B9" w:rsidP="00F87EC4">
      <w:r>
        <w:separator/>
      </w:r>
    </w:p>
  </w:footnote>
  <w:footnote w:type="continuationSeparator" w:id="0">
    <w:p w14:paraId="13BAFF83" w14:textId="77777777" w:rsidR="00C560B9" w:rsidRDefault="00C560B9" w:rsidP="00F8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627"/>
    <w:multiLevelType w:val="hybridMultilevel"/>
    <w:tmpl w:val="E4AC3F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0FEC"/>
    <w:multiLevelType w:val="hybridMultilevel"/>
    <w:tmpl w:val="9A204834"/>
    <w:lvl w:ilvl="0" w:tplc="5B6006F0">
      <w:start w:val="1"/>
      <w:numFmt w:val="decimal"/>
      <w:lvlText w:val="%1)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31990743"/>
    <w:multiLevelType w:val="hybridMultilevel"/>
    <w:tmpl w:val="CCF2EDA6"/>
    <w:lvl w:ilvl="0" w:tplc="FEB06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03D4E"/>
    <w:multiLevelType w:val="hybridMultilevel"/>
    <w:tmpl w:val="5DC84A10"/>
    <w:lvl w:ilvl="0" w:tplc="0CC0817E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9E13B4"/>
    <w:multiLevelType w:val="hybridMultilevel"/>
    <w:tmpl w:val="E4AC3F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C00B6"/>
    <w:multiLevelType w:val="hybridMultilevel"/>
    <w:tmpl w:val="E4AC3F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40AF5"/>
    <w:multiLevelType w:val="hybridMultilevel"/>
    <w:tmpl w:val="9F5AEF82"/>
    <w:lvl w:ilvl="0" w:tplc="262CBE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CE"/>
    <w:rsid w:val="00002A45"/>
    <w:rsid w:val="00007D05"/>
    <w:rsid w:val="00012CED"/>
    <w:rsid w:val="00016931"/>
    <w:rsid w:val="00023747"/>
    <w:rsid w:val="0003582D"/>
    <w:rsid w:val="000361E9"/>
    <w:rsid w:val="00037891"/>
    <w:rsid w:val="000449AD"/>
    <w:rsid w:val="00057DD2"/>
    <w:rsid w:val="00064F5F"/>
    <w:rsid w:val="000662C0"/>
    <w:rsid w:val="00071A5A"/>
    <w:rsid w:val="00077894"/>
    <w:rsid w:val="000806C6"/>
    <w:rsid w:val="00090356"/>
    <w:rsid w:val="00090715"/>
    <w:rsid w:val="000958A4"/>
    <w:rsid w:val="00096AF8"/>
    <w:rsid w:val="00096AF9"/>
    <w:rsid w:val="000974EB"/>
    <w:rsid w:val="000A391F"/>
    <w:rsid w:val="000B0CD0"/>
    <w:rsid w:val="000C0586"/>
    <w:rsid w:val="000C22C7"/>
    <w:rsid w:val="000C336E"/>
    <w:rsid w:val="000D094E"/>
    <w:rsid w:val="000D141D"/>
    <w:rsid w:val="000D1CA8"/>
    <w:rsid w:val="000D6D93"/>
    <w:rsid w:val="000D78C4"/>
    <w:rsid w:val="000E2FDD"/>
    <w:rsid w:val="000E535F"/>
    <w:rsid w:val="000E6810"/>
    <w:rsid w:val="000F1F26"/>
    <w:rsid w:val="000F4EF5"/>
    <w:rsid w:val="001044AC"/>
    <w:rsid w:val="00105A9C"/>
    <w:rsid w:val="00107110"/>
    <w:rsid w:val="00107792"/>
    <w:rsid w:val="0010793D"/>
    <w:rsid w:val="0011099F"/>
    <w:rsid w:val="001143CA"/>
    <w:rsid w:val="0011573B"/>
    <w:rsid w:val="001168A6"/>
    <w:rsid w:val="00125708"/>
    <w:rsid w:val="001468D4"/>
    <w:rsid w:val="00147465"/>
    <w:rsid w:val="001514FE"/>
    <w:rsid w:val="00151E41"/>
    <w:rsid w:val="001556F0"/>
    <w:rsid w:val="001606AD"/>
    <w:rsid w:val="00177C80"/>
    <w:rsid w:val="0018265B"/>
    <w:rsid w:val="00182DB1"/>
    <w:rsid w:val="00184606"/>
    <w:rsid w:val="00185586"/>
    <w:rsid w:val="00186BCB"/>
    <w:rsid w:val="00186FBF"/>
    <w:rsid w:val="00187C17"/>
    <w:rsid w:val="001A037C"/>
    <w:rsid w:val="001A348E"/>
    <w:rsid w:val="001A6925"/>
    <w:rsid w:val="001B286F"/>
    <w:rsid w:val="001B3638"/>
    <w:rsid w:val="001B4C8B"/>
    <w:rsid w:val="001C099F"/>
    <w:rsid w:val="001C145D"/>
    <w:rsid w:val="001D021E"/>
    <w:rsid w:val="001D20AA"/>
    <w:rsid w:val="001D2276"/>
    <w:rsid w:val="001D3C58"/>
    <w:rsid w:val="001D64AE"/>
    <w:rsid w:val="001D7805"/>
    <w:rsid w:val="001E0517"/>
    <w:rsid w:val="001E0818"/>
    <w:rsid w:val="001E0A95"/>
    <w:rsid w:val="001E32D8"/>
    <w:rsid w:val="001E6BD5"/>
    <w:rsid w:val="001F17AC"/>
    <w:rsid w:val="001F1D71"/>
    <w:rsid w:val="001F2944"/>
    <w:rsid w:val="001F47D0"/>
    <w:rsid w:val="00201860"/>
    <w:rsid w:val="002112A3"/>
    <w:rsid w:val="0022252B"/>
    <w:rsid w:val="00223151"/>
    <w:rsid w:val="00224C39"/>
    <w:rsid w:val="00226AF6"/>
    <w:rsid w:val="00235473"/>
    <w:rsid w:val="00236BB8"/>
    <w:rsid w:val="00244723"/>
    <w:rsid w:val="00247EE3"/>
    <w:rsid w:val="002536ED"/>
    <w:rsid w:val="002553CE"/>
    <w:rsid w:val="00255957"/>
    <w:rsid w:val="00260D51"/>
    <w:rsid w:val="002636F1"/>
    <w:rsid w:val="00264A3D"/>
    <w:rsid w:val="00266777"/>
    <w:rsid w:val="00267849"/>
    <w:rsid w:val="00270E27"/>
    <w:rsid w:val="00274C45"/>
    <w:rsid w:val="002824D0"/>
    <w:rsid w:val="0028547A"/>
    <w:rsid w:val="00292E11"/>
    <w:rsid w:val="00293C34"/>
    <w:rsid w:val="002A3888"/>
    <w:rsid w:val="002A3C43"/>
    <w:rsid w:val="002B1D08"/>
    <w:rsid w:val="002B3E3E"/>
    <w:rsid w:val="002B407C"/>
    <w:rsid w:val="002C0224"/>
    <w:rsid w:val="002C1FEF"/>
    <w:rsid w:val="002C4A60"/>
    <w:rsid w:val="002C7AA2"/>
    <w:rsid w:val="002E15E7"/>
    <w:rsid w:val="002E3459"/>
    <w:rsid w:val="002E3D24"/>
    <w:rsid w:val="003104F6"/>
    <w:rsid w:val="00311234"/>
    <w:rsid w:val="00312AF7"/>
    <w:rsid w:val="00313A92"/>
    <w:rsid w:val="0031574F"/>
    <w:rsid w:val="00315EDB"/>
    <w:rsid w:val="00316051"/>
    <w:rsid w:val="00321FBE"/>
    <w:rsid w:val="003224E0"/>
    <w:rsid w:val="00332481"/>
    <w:rsid w:val="003328C0"/>
    <w:rsid w:val="00334883"/>
    <w:rsid w:val="003356CA"/>
    <w:rsid w:val="003444E9"/>
    <w:rsid w:val="00345830"/>
    <w:rsid w:val="00347354"/>
    <w:rsid w:val="003527CE"/>
    <w:rsid w:val="00354FB9"/>
    <w:rsid w:val="00361CBC"/>
    <w:rsid w:val="00364474"/>
    <w:rsid w:val="00365425"/>
    <w:rsid w:val="00380A1D"/>
    <w:rsid w:val="00382C64"/>
    <w:rsid w:val="003841A9"/>
    <w:rsid w:val="003879B6"/>
    <w:rsid w:val="003919F6"/>
    <w:rsid w:val="003932E9"/>
    <w:rsid w:val="00393F5B"/>
    <w:rsid w:val="003A3171"/>
    <w:rsid w:val="003A348E"/>
    <w:rsid w:val="003A4515"/>
    <w:rsid w:val="003B62FC"/>
    <w:rsid w:val="003B7C4D"/>
    <w:rsid w:val="003C6288"/>
    <w:rsid w:val="003D7C65"/>
    <w:rsid w:val="003E3916"/>
    <w:rsid w:val="003E7410"/>
    <w:rsid w:val="003E79CD"/>
    <w:rsid w:val="003F1D7E"/>
    <w:rsid w:val="003F1E9A"/>
    <w:rsid w:val="003F7812"/>
    <w:rsid w:val="00402B5E"/>
    <w:rsid w:val="00404AFE"/>
    <w:rsid w:val="00416143"/>
    <w:rsid w:val="0042186A"/>
    <w:rsid w:val="00421DDB"/>
    <w:rsid w:val="00427691"/>
    <w:rsid w:val="00430B06"/>
    <w:rsid w:val="00431BEE"/>
    <w:rsid w:val="00435C2C"/>
    <w:rsid w:val="004366BC"/>
    <w:rsid w:val="00436E7E"/>
    <w:rsid w:val="004372BD"/>
    <w:rsid w:val="00441253"/>
    <w:rsid w:val="0044415E"/>
    <w:rsid w:val="00444B8B"/>
    <w:rsid w:val="00451F5D"/>
    <w:rsid w:val="004536CB"/>
    <w:rsid w:val="00457530"/>
    <w:rsid w:val="00462B2F"/>
    <w:rsid w:val="00462B4A"/>
    <w:rsid w:val="00466703"/>
    <w:rsid w:val="00467E36"/>
    <w:rsid w:val="00470343"/>
    <w:rsid w:val="004706FE"/>
    <w:rsid w:val="00471BB1"/>
    <w:rsid w:val="00476050"/>
    <w:rsid w:val="00477EC8"/>
    <w:rsid w:val="00477ECD"/>
    <w:rsid w:val="00484632"/>
    <w:rsid w:val="00484FD6"/>
    <w:rsid w:val="0049444F"/>
    <w:rsid w:val="00494A69"/>
    <w:rsid w:val="004967AC"/>
    <w:rsid w:val="004B4FD5"/>
    <w:rsid w:val="004B5A59"/>
    <w:rsid w:val="004B5BF3"/>
    <w:rsid w:val="004C3ABD"/>
    <w:rsid w:val="004C69B3"/>
    <w:rsid w:val="004D12F5"/>
    <w:rsid w:val="004D14D7"/>
    <w:rsid w:val="004E166B"/>
    <w:rsid w:val="004E2A64"/>
    <w:rsid w:val="004E6316"/>
    <w:rsid w:val="004F27B9"/>
    <w:rsid w:val="00503186"/>
    <w:rsid w:val="0050573E"/>
    <w:rsid w:val="005075D4"/>
    <w:rsid w:val="00510408"/>
    <w:rsid w:val="005105A6"/>
    <w:rsid w:val="0051738B"/>
    <w:rsid w:val="00520268"/>
    <w:rsid w:val="0052471E"/>
    <w:rsid w:val="00527CDF"/>
    <w:rsid w:val="00532C28"/>
    <w:rsid w:val="00533384"/>
    <w:rsid w:val="00552888"/>
    <w:rsid w:val="0055370D"/>
    <w:rsid w:val="0055546A"/>
    <w:rsid w:val="00561A26"/>
    <w:rsid w:val="00562971"/>
    <w:rsid w:val="0056377A"/>
    <w:rsid w:val="0056538F"/>
    <w:rsid w:val="005676B1"/>
    <w:rsid w:val="00571236"/>
    <w:rsid w:val="005715C7"/>
    <w:rsid w:val="0057456D"/>
    <w:rsid w:val="005865F4"/>
    <w:rsid w:val="0058715A"/>
    <w:rsid w:val="005A09FD"/>
    <w:rsid w:val="005A2340"/>
    <w:rsid w:val="005A53E6"/>
    <w:rsid w:val="005A543A"/>
    <w:rsid w:val="005B22BD"/>
    <w:rsid w:val="005B3569"/>
    <w:rsid w:val="005B6771"/>
    <w:rsid w:val="005B7F9B"/>
    <w:rsid w:val="005C6DFD"/>
    <w:rsid w:val="005D35F5"/>
    <w:rsid w:val="005D4F98"/>
    <w:rsid w:val="005E3200"/>
    <w:rsid w:val="005E3C89"/>
    <w:rsid w:val="00601830"/>
    <w:rsid w:val="00601C67"/>
    <w:rsid w:val="0060593D"/>
    <w:rsid w:val="00606774"/>
    <w:rsid w:val="006173F6"/>
    <w:rsid w:val="00624158"/>
    <w:rsid w:val="00631973"/>
    <w:rsid w:val="00634BC5"/>
    <w:rsid w:val="00646280"/>
    <w:rsid w:val="00650F25"/>
    <w:rsid w:val="00651317"/>
    <w:rsid w:val="00655444"/>
    <w:rsid w:val="00655FC8"/>
    <w:rsid w:val="00656C44"/>
    <w:rsid w:val="00657373"/>
    <w:rsid w:val="00657883"/>
    <w:rsid w:val="006621F6"/>
    <w:rsid w:val="00673C51"/>
    <w:rsid w:val="00674C7F"/>
    <w:rsid w:val="0068292F"/>
    <w:rsid w:val="0068362E"/>
    <w:rsid w:val="00685549"/>
    <w:rsid w:val="00687C5A"/>
    <w:rsid w:val="00693C59"/>
    <w:rsid w:val="00694857"/>
    <w:rsid w:val="00696FBC"/>
    <w:rsid w:val="006A01CA"/>
    <w:rsid w:val="006A4752"/>
    <w:rsid w:val="006C3AEA"/>
    <w:rsid w:val="006C516C"/>
    <w:rsid w:val="006C5604"/>
    <w:rsid w:val="006D18A4"/>
    <w:rsid w:val="006D1ADE"/>
    <w:rsid w:val="006F7432"/>
    <w:rsid w:val="00702A22"/>
    <w:rsid w:val="00703B17"/>
    <w:rsid w:val="00706B9E"/>
    <w:rsid w:val="007115C5"/>
    <w:rsid w:val="00711A2A"/>
    <w:rsid w:val="007124E4"/>
    <w:rsid w:val="00721D7F"/>
    <w:rsid w:val="00722D07"/>
    <w:rsid w:val="00723D2B"/>
    <w:rsid w:val="007418F6"/>
    <w:rsid w:val="00744035"/>
    <w:rsid w:val="00746010"/>
    <w:rsid w:val="007504E8"/>
    <w:rsid w:val="00753A09"/>
    <w:rsid w:val="007640A1"/>
    <w:rsid w:val="00766502"/>
    <w:rsid w:val="007670B0"/>
    <w:rsid w:val="00775BCB"/>
    <w:rsid w:val="00777D2B"/>
    <w:rsid w:val="00780647"/>
    <w:rsid w:val="00782D4D"/>
    <w:rsid w:val="007879A8"/>
    <w:rsid w:val="00792236"/>
    <w:rsid w:val="007A248E"/>
    <w:rsid w:val="007A741D"/>
    <w:rsid w:val="007B1D5C"/>
    <w:rsid w:val="007B2768"/>
    <w:rsid w:val="007B3058"/>
    <w:rsid w:val="007C570F"/>
    <w:rsid w:val="007C7C35"/>
    <w:rsid w:val="007D0DA7"/>
    <w:rsid w:val="007F5A0D"/>
    <w:rsid w:val="007F66A8"/>
    <w:rsid w:val="007F7B8D"/>
    <w:rsid w:val="008016FF"/>
    <w:rsid w:val="00806B40"/>
    <w:rsid w:val="00810461"/>
    <w:rsid w:val="00821244"/>
    <w:rsid w:val="00825C52"/>
    <w:rsid w:val="00832590"/>
    <w:rsid w:val="008341F6"/>
    <w:rsid w:val="008355F9"/>
    <w:rsid w:val="00844A45"/>
    <w:rsid w:val="00844B6D"/>
    <w:rsid w:val="00851C7A"/>
    <w:rsid w:val="008529CF"/>
    <w:rsid w:val="008529D5"/>
    <w:rsid w:val="008530C2"/>
    <w:rsid w:val="00854180"/>
    <w:rsid w:val="00855E73"/>
    <w:rsid w:val="008573C5"/>
    <w:rsid w:val="008715EC"/>
    <w:rsid w:val="00872152"/>
    <w:rsid w:val="0087514F"/>
    <w:rsid w:val="00885B62"/>
    <w:rsid w:val="00890580"/>
    <w:rsid w:val="00891DD8"/>
    <w:rsid w:val="008977FB"/>
    <w:rsid w:val="008A1A3C"/>
    <w:rsid w:val="008A2D96"/>
    <w:rsid w:val="008A3627"/>
    <w:rsid w:val="008A55AE"/>
    <w:rsid w:val="008C1D3A"/>
    <w:rsid w:val="008C5949"/>
    <w:rsid w:val="008C5D17"/>
    <w:rsid w:val="008D4D1C"/>
    <w:rsid w:val="008E3AB1"/>
    <w:rsid w:val="008E4D38"/>
    <w:rsid w:val="008F2C50"/>
    <w:rsid w:val="008F56EA"/>
    <w:rsid w:val="008F711B"/>
    <w:rsid w:val="008F79C6"/>
    <w:rsid w:val="0090080D"/>
    <w:rsid w:val="00901F04"/>
    <w:rsid w:val="0090270A"/>
    <w:rsid w:val="00905A61"/>
    <w:rsid w:val="00913783"/>
    <w:rsid w:val="00914654"/>
    <w:rsid w:val="00916368"/>
    <w:rsid w:val="009226C1"/>
    <w:rsid w:val="0092398E"/>
    <w:rsid w:val="00924B49"/>
    <w:rsid w:val="00927D81"/>
    <w:rsid w:val="009303D6"/>
    <w:rsid w:val="00942CCC"/>
    <w:rsid w:val="009444D8"/>
    <w:rsid w:val="00944A64"/>
    <w:rsid w:val="00952D3C"/>
    <w:rsid w:val="009537D0"/>
    <w:rsid w:val="00955D62"/>
    <w:rsid w:val="00982A08"/>
    <w:rsid w:val="00994708"/>
    <w:rsid w:val="00995F5B"/>
    <w:rsid w:val="009A3779"/>
    <w:rsid w:val="009B1B6D"/>
    <w:rsid w:val="009B30CF"/>
    <w:rsid w:val="009B77D0"/>
    <w:rsid w:val="009C2BDD"/>
    <w:rsid w:val="009D5994"/>
    <w:rsid w:val="009D5B6D"/>
    <w:rsid w:val="009D6AF0"/>
    <w:rsid w:val="00A025BB"/>
    <w:rsid w:val="00A0431E"/>
    <w:rsid w:val="00A0647D"/>
    <w:rsid w:val="00A13040"/>
    <w:rsid w:val="00A2092F"/>
    <w:rsid w:val="00A20C5D"/>
    <w:rsid w:val="00A35629"/>
    <w:rsid w:val="00A35F1B"/>
    <w:rsid w:val="00A362FF"/>
    <w:rsid w:val="00A416DB"/>
    <w:rsid w:val="00A4350D"/>
    <w:rsid w:val="00A43CA2"/>
    <w:rsid w:val="00A479A8"/>
    <w:rsid w:val="00A51165"/>
    <w:rsid w:val="00A54F12"/>
    <w:rsid w:val="00A61F70"/>
    <w:rsid w:val="00A64A4D"/>
    <w:rsid w:val="00A65372"/>
    <w:rsid w:val="00A67640"/>
    <w:rsid w:val="00A67A64"/>
    <w:rsid w:val="00A70CF3"/>
    <w:rsid w:val="00A7406B"/>
    <w:rsid w:val="00A74199"/>
    <w:rsid w:val="00A7797F"/>
    <w:rsid w:val="00A81A17"/>
    <w:rsid w:val="00A81F93"/>
    <w:rsid w:val="00A83A80"/>
    <w:rsid w:val="00A85758"/>
    <w:rsid w:val="00A874C2"/>
    <w:rsid w:val="00A96409"/>
    <w:rsid w:val="00AA178E"/>
    <w:rsid w:val="00AA1EFE"/>
    <w:rsid w:val="00AA4F70"/>
    <w:rsid w:val="00AB11F6"/>
    <w:rsid w:val="00AB4DC0"/>
    <w:rsid w:val="00AB6513"/>
    <w:rsid w:val="00AC4A1A"/>
    <w:rsid w:val="00AC4F00"/>
    <w:rsid w:val="00AC6296"/>
    <w:rsid w:val="00AC679C"/>
    <w:rsid w:val="00AC7F51"/>
    <w:rsid w:val="00AD656B"/>
    <w:rsid w:val="00AE3487"/>
    <w:rsid w:val="00AE6719"/>
    <w:rsid w:val="00AF03EE"/>
    <w:rsid w:val="00AF1135"/>
    <w:rsid w:val="00B03181"/>
    <w:rsid w:val="00B07173"/>
    <w:rsid w:val="00B1061F"/>
    <w:rsid w:val="00B1271C"/>
    <w:rsid w:val="00B14CB4"/>
    <w:rsid w:val="00B22EA3"/>
    <w:rsid w:val="00B2625C"/>
    <w:rsid w:val="00B262D7"/>
    <w:rsid w:val="00B325AA"/>
    <w:rsid w:val="00B40677"/>
    <w:rsid w:val="00B41D31"/>
    <w:rsid w:val="00B4270A"/>
    <w:rsid w:val="00B46E2A"/>
    <w:rsid w:val="00B51459"/>
    <w:rsid w:val="00B56152"/>
    <w:rsid w:val="00B5684A"/>
    <w:rsid w:val="00B60139"/>
    <w:rsid w:val="00B61C83"/>
    <w:rsid w:val="00B636C4"/>
    <w:rsid w:val="00B660E6"/>
    <w:rsid w:val="00B66A31"/>
    <w:rsid w:val="00B8142A"/>
    <w:rsid w:val="00B822B5"/>
    <w:rsid w:val="00B83396"/>
    <w:rsid w:val="00B85B6B"/>
    <w:rsid w:val="00B85F1E"/>
    <w:rsid w:val="00B8733F"/>
    <w:rsid w:val="00B87AB1"/>
    <w:rsid w:val="00B91227"/>
    <w:rsid w:val="00B9418A"/>
    <w:rsid w:val="00BA27BF"/>
    <w:rsid w:val="00BC06D7"/>
    <w:rsid w:val="00BC187C"/>
    <w:rsid w:val="00BD5899"/>
    <w:rsid w:val="00BE519E"/>
    <w:rsid w:val="00BF2F50"/>
    <w:rsid w:val="00BF6CF0"/>
    <w:rsid w:val="00C116D3"/>
    <w:rsid w:val="00C16BFA"/>
    <w:rsid w:val="00C231D0"/>
    <w:rsid w:val="00C2495C"/>
    <w:rsid w:val="00C260D2"/>
    <w:rsid w:val="00C26532"/>
    <w:rsid w:val="00C26BE6"/>
    <w:rsid w:val="00C271BC"/>
    <w:rsid w:val="00C27380"/>
    <w:rsid w:val="00C31DED"/>
    <w:rsid w:val="00C3587B"/>
    <w:rsid w:val="00C41207"/>
    <w:rsid w:val="00C41D8F"/>
    <w:rsid w:val="00C42C11"/>
    <w:rsid w:val="00C46181"/>
    <w:rsid w:val="00C47AC3"/>
    <w:rsid w:val="00C51DA6"/>
    <w:rsid w:val="00C51F1E"/>
    <w:rsid w:val="00C54E5A"/>
    <w:rsid w:val="00C560B9"/>
    <w:rsid w:val="00C828AC"/>
    <w:rsid w:val="00C9318D"/>
    <w:rsid w:val="00C964CB"/>
    <w:rsid w:val="00CA24A3"/>
    <w:rsid w:val="00CA343F"/>
    <w:rsid w:val="00CA4992"/>
    <w:rsid w:val="00CC31DF"/>
    <w:rsid w:val="00CD300B"/>
    <w:rsid w:val="00CD36DD"/>
    <w:rsid w:val="00CD638B"/>
    <w:rsid w:val="00CE3C1F"/>
    <w:rsid w:val="00CE57CC"/>
    <w:rsid w:val="00CE68B2"/>
    <w:rsid w:val="00CF243C"/>
    <w:rsid w:val="00D07271"/>
    <w:rsid w:val="00D07292"/>
    <w:rsid w:val="00D12008"/>
    <w:rsid w:val="00D17B6B"/>
    <w:rsid w:val="00D235D2"/>
    <w:rsid w:val="00D23981"/>
    <w:rsid w:val="00D23AF8"/>
    <w:rsid w:val="00D24F6F"/>
    <w:rsid w:val="00D2657F"/>
    <w:rsid w:val="00D31A7F"/>
    <w:rsid w:val="00D32902"/>
    <w:rsid w:val="00D376C7"/>
    <w:rsid w:val="00D440ED"/>
    <w:rsid w:val="00D44D6B"/>
    <w:rsid w:val="00D46303"/>
    <w:rsid w:val="00D60C08"/>
    <w:rsid w:val="00D631BC"/>
    <w:rsid w:val="00D670DE"/>
    <w:rsid w:val="00D76254"/>
    <w:rsid w:val="00D80A5F"/>
    <w:rsid w:val="00D8150A"/>
    <w:rsid w:val="00D87073"/>
    <w:rsid w:val="00D874EA"/>
    <w:rsid w:val="00D9562D"/>
    <w:rsid w:val="00D96E2E"/>
    <w:rsid w:val="00DB5B3C"/>
    <w:rsid w:val="00DB70E1"/>
    <w:rsid w:val="00DB7F15"/>
    <w:rsid w:val="00DC21DD"/>
    <w:rsid w:val="00DC3454"/>
    <w:rsid w:val="00DC5F09"/>
    <w:rsid w:val="00DC7E98"/>
    <w:rsid w:val="00DD2449"/>
    <w:rsid w:val="00DD4439"/>
    <w:rsid w:val="00DE1ED3"/>
    <w:rsid w:val="00DE7FBE"/>
    <w:rsid w:val="00DF15C5"/>
    <w:rsid w:val="00DF1720"/>
    <w:rsid w:val="00DF2A64"/>
    <w:rsid w:val="00E01849"/>
    <w:rsid w:val="00E01B6B"/>
    <w:rsid w:val="00E01C29"/>
    <w:rsid w:val="00E02377"/>
    <w:rsid w:val="00E04EEE"/>
    <w:rsid w:val="00E053AE"/>
    <w:rsid w:val="00E10410"/>
    <w:rsid w:val="00E125B1"/>
    <w:rsid w:val="00E13697"/>
    <w:rsid w:val="00E140B6"/>
    <w:rsid w:val="00E179EB"/>
    <w:rsid w:val="00E217A5"/>
    <w:rsid w:val="00E217F3"/>
    <w:rsid w:val="00E27589"/>
    <w:rsid w:val="00E3129B"/>
    <w:rsid w:val="00E3489B"/>
    <w:rsid w:val="00E36207"/>
    <w:rsid w:val="00E43DB3"/>
    <w:rsid w:val="00E45092"/>
    <w:rsid w:val="00E45858"/>
    <w:rsid w:val="00E50621"/>
    <w:rsid w:val="00E55623"/>
    <w:rsid w:val="00E558DB"/>
    <w:rsid w:val="00E657FD"/>
    <w:rsid w:val="00E718D3"/>
    <w:rsid w:val="00E72EE5"/>
    <w:rsid w:val="00E837E5"/>
    <w:rsid w:val="00E847BB"/>
    <w:rsid w:val="00E93407"/>
    <w:rsid w:val="00E96151"/>
    <w:rsid w:val="00E97DF4"/>
    <w:rsid w:val="00EA12F7"/>
    <w:rsid w:val="00EA386A"/>
    <w:rsid w:val="00EA66DC"/>
    <w:rsid w:val="00EB74FF"/>
    <w:rsid w:val="00EC1BC4"/>
    <w:rsid w:val="00EC553C"/>
    <w:rsid w:val="00ED179F"/>
    <w:rsid w:val="00ED2FF0"/>
    <w:rsid w:val="00ED6072"/>
    <w:rsid w:val="00EE2BF5"/>
    <w:rsid w:val="00EF3B77"/>
    <w:rsid w:val="00EF4EA8"/>
    <w:rsid w:val="00EF725E"/>
    <w:rsid w:val="00F00561"/>
    <w:rsid w:val="00F13A90"/>
    <w:rsid w:val="00F25EB7"/>
    <w:rsid w:val="00F26F76"/>
    <w:rsid w:val="00F30655"/>
    <w:rsid w:val="00F31E3D"/>
    <w:rsid w:val="00F368F9"/>
    <w:rsid w:val="00F40044"/>
    <w:rsid w:val="00F41EE8"/>
    <w:rsid w:val="00F433DC"/>
    <w:rsid w:val="00F5002A"/>
    <w:rsid w:val="00F526E9"/>
    <w:rsid w:val="00F52D9D"/>
    <w:rsid w:val="00F53159"/>
    <w:rsid w:val="00F53FC5"/>
    <w:rsid w:val="00F60872"/>
    <w:rsid w:val="00F62FC4"/>
    <w:rsid w:val="00F63831"/>
    <w:rsid w:val="00F6530F"/>
    <w:rsid w:val="00F672CA"/>
    <w:rsid w:val="00F71499"/>
    <w:rsid w:val="00F72658"/>
    <w:rsid w:val="00F73C81"/>
    <w:rsid w:val="00F76959"/>
    <w:rsid w:val="00F83897"/>
    <w:rsid w:val="00F8519F"/>
    <w:rsid w:val="00F87EC4"/>
    <w:rsid w:val="00FA08C3"/>
    <w:rsid w:val="00FA5601"/>
    <w:rsid w:val="00FA6341"/>
    <w:rsid w:val="00FC59C5"/>
    <w:rsid w:val="00FD37B6"/>
    <w:rsid w:val="00FE0AF3"/>
    <w:rsid w:val="00FF334E"/>
    <w:rsid w:val="00FF36F5"/>
    <w:rsid w:val="00FF544C"/>
    <w:rsid w:val="00FF5F04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079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635672BB2A62D36D9D8BB612BFF059FADDD5C18F8736CE4CF3ADEB7968B34D090714EFFA20768B9606FEB0DFcCM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635672BB2A62D36D9D8BB612BFF059FADCD3CB818536CE4CF3ADEB7968B34D090714EFFA20768B9606FEB0DFcCM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1FD2-C011-46DA-BD38-55E6181F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4422</Words>
  <Characters>25208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УГХ г. Пскова</Company>
  <LinksUpToDate>false</LinksUpToDate>
  <CharactersWithSpaces>29571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sa.minchenkov</dc:creator>
  <cp:lastModifiedBy>Ирина О. Николаева</cp:lastModifiedBy>
  <cp:revision>3</cp:revision>
  <cp:lastPrinted>2021-01-29T06:27:00Z</cp:lastPrinted>
  <dcterms:created xsi:type="dcterms:W3CDTF">2021-07-13T14:19:00Z</dcterms:created>
  <dcterms:modified xsi:type="dcterms:W3CDTF">2021-07-13T14:22:00Z</dcterms:modified>
</cp:coreProperties>
</file>