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2" w:rsidRDefault="008E1132" w:rsidP="008E1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132" w:rsidRPr="009F0A2F" w:rsidRDefault="009F0A2F" w:rsidP="009F0A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42024" wp14:editId="48A1E57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A2F" w:rsidRPr="005F26E9" w:rsidRDefault="009F0A2F" w:rsidP="009F0A2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F0A2F" w:rsidRPr="005F26E9" w:rsidRDefault="009F0A2F" w:rsidP="009F0A2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BC3CC" wp14:editId="40C30EE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A2F" w:rsidRPr="005F26E9" w:rsidRDefault="009F0A2F" w:rsidP="009F0A2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17.05.2021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F0A2F" w:rsidRPr="005F26E9" w:rsidRDefault="009F0A2F" w:rsidP="009F0A2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17.05.2021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1E6FD5" wp14:editId="28B50AA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32" w:rsidRDefault="008E1132" w:rsidP="008E1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101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 от 16.03.2020 №</w:t>
      </w:r>
      <w:r w:rsidR="0051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343 «Об утверждении </w:t>
      </w:r>
      <w:r w:rsidR="003377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предоставления субсидии муниципальному предприятию города Пскова «Псковские тепловые сети» на осуществление капитальных вложений в объекты капитального строительства муниципальной собственности города Пскова»</w:t>
      </w:r>
    </w:p>
    <w:p w:rsidR="008E1132" w:rsidRDefault="008E1132" w:rsidP="008E1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132" w:rsidRDefault="008E1132" w:rsidP="008E1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78.2 Бюджетного кодекса Российской Федерации, руководствуясь статьями 32,34 Устава муниципального образования «Город Псков», Администрация города Пскова</w:t>
      </w:r>
    </w:p>
    <w:p w:rsidR="008E1132" w:rsidRDefault="008E1132" w:rsidP="008E1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132" w:rsidRDefault="008E1132" w:rsidP="008E1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1132" w:rsidRDefault="008E1132" w:rsidP="008E1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132" w:rsidRDefault="008E1132" w:rsidP="008E113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</w:t>
      </w:r>
      <w:r w:rsidR="00A33D0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«Правила предоставления субсидии муниципальному предприятию города Пскова «Псковские тепловые сети» на осуществление капитальных вложений в объекты капитального строительства муниципальной собственност</w:t>
      </w:r>
      <w:r w:rsidR="001417D5">
        <w:rPr>
          <w:rFonts w:ascii="Times New Roman" w:hAnsi="Times New Roman" w:cs="Times New Roman"/>
          <w:sz w:val="28"/>
          <w:szCs w:val="28"/>
        </w:rPr>
        <w:t>и города Пскова</w:t>
      </w:r>
      <w:r w:rsidR="00FA6A00">
        <w:rPr>
          <w:rFonts w:ascii="Times New Roman" w:hAnsi="Times New Roman" w:cs="Times New Roman"/>
          <w:sz w:val="28"/>
          <w:szCs w:val="28"/>
        </w:rPr>
        <w:t>»</w:t>
      </w:r>
      <w:r w:rsidR="00337728">
        <w:rPr>
          <w:rFonts w:ascii="Times New Roman" w:hAnsi="Times New Roman" w:cs="Times New Roman"/>
          <w:sz w:val="28"/>
          <w:szCs w:val="28"/>
        </w:rPr>
        <w:t>, утвержденное</w:t>
      </w:r>
      <w:r w:rsidR="001417D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Пскова от 16.03.2020 № 343, </w:t>
      </w:r>
      <w:r w:rsidR="00A33D02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11FFC" w:rsidRDefault="00211FFC" w:rsidP="008E113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D02" w:rsidRDefault="008E1132" w:rsidP="008E113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D02">
        <w:rPr>
          <w:rFonts w:ascii="Times New Roman" w:hAnsi="Times New Roman" w:cs="Times New Roman"/>
          <w:sz w:val="28"/>
          <w:szCs w:val="28"/>
        </w:rPr>
        <w:t>1) абзац 1 пункта 9</w:t>
      </w:r>
      <w:r w:rsidR="00337728">
        <w:rPr>
          <w:rFonts w:ascii="Times New Roman" w:hAnsi="Times New Roman" w:cs="Times New Roman"/>
          <w:sz w:val="28"/>
          <w:szCs w:val="28"/>
        </w:rPr>
        <w:t xml:space="preserve"> раздела 2 «Условия и порядок предоставления субсидии»</w:t>
      </w:r>
      <w:r w:rsidR="00A33D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1132" w:rsidRDefault="008E1132" w:rsidP="008E113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Перечисление субсидии получателю субсидии осуществляется в установленном порядке на лицевой счет</w:t>
      </w:r>
      <w:r w:rsidR="005101CB">
        <w:rPr>
          <w:rFonts w:ascii="Times New Roman" w:hAnsi="Times New Roman" w:cs="Times New Roman"/>
          <w:sz w:val="28"/>
          <w:szCs w:val="28"/>
        </w:rPr>
        <w:t>, открытый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территориальном органе Федерального казначейства для учета операций с субсидиями». </w:t>
      </w:r>
    </w:p>
    <w:p w:rsidR="00211FFC" w:rsidRDefault="00211FFC" w:rsidP="008E113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32" w:rsidRDefault="008E1132" w:rsidP="008E113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:rsidR="00211FFC" w:rsidRDefault="00211FFC" w:rsidP="008E113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32" w:rsidRDefault="008E1132" w:rsidP="008E1132">
      <w:pPr>
        <w:pStyle w:val="ConsPlusNormal"/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11FFC" w:rsidRDefault="00211FFC" w:rsidP="008E1132">
      <w:pPr>
        <w:pStyle w:val="ConsPlusNormal"/>
        <w:spacing w:line="23" w:lineRule="atLeast"/>
        <w:ind w:firstLine="540"/>
        <w:jc w:val="both"/>
        <w:rPr>
          <w:sz w:val="28"/>
          <w:szCs w:val="28"/>
        </w:rPr>
      </w:pPr>
    </w:p>
    <w:p w:rsidR="008E1132" w:rsidRDefault="008E1132" w:rsidP="008E1132">
      <w:pPr>
        <w:pStyle w:val="ConsPlusNormal"/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Жгут Е.Н.</w:t>
      </w:r>
    </w:p>
    <w:p w:rsidR="008E1132" w:rsidRDefault="008E1132" w:rsidP="008E1132">
      <w:pPr>
        <w:pStyle w:val="ConsPlusNormal"/>
        <w:jc w:val="both"/>
        <w:rPr>
          <w:sz w:val="28"/>
          <w:szCs w:val="28"/>
        </w:rPr>
      </w:pPr>
    </w:p>
    <w:p w:rsidR="008E1132" w:rsidRDefault="008E1132" w:rsidP="008E1132">
      <w:pPr>
        <w:pStyle w:val="ConsPlusNormal"/>
        <w:jc w:val="both"/>
        <w:rPr>
          <w:sz w:val="28"/>
          <w:szCs w:val="28"/>
        </w:rPr>
      </w:pPr>
    </w:p>
    <w:p w:rsidR="008E1132" w:rsidRDefault="008E1132" w:rsidP="008E113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7654C4" w:rsidRDefault="007654C4"/>
    <w:sectPr w:rsidR="0076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AC"/>
    <w:rsid w:val="001417D5"/>
    <w:rsid w:val="00211FFC"/>
    <w:rsid w:val="00337728"/>
    <w:rsid w:val="005101CB"/>
    <w:rsid w:val="00663EED"/>
    <w:rsid w:val="00714EC5"/>
    <w:rsid w:val="007654C4"/>
    <w:rsid w:val="008E1132"/>
    <w:rsid w:val="009F0A2F"/>
    <w:rsid w:val="00A33D02"/>
    <w:rsid w:val="00C1036F"/>
    <w:rsid w:val="00E630AC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1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1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Жанна Геннадьевна</dc:creator>
  <cp:lastModifiedBy>Иванова Юлия Павловна</cp:lastModifiedBy>
  <cp:revision>3</cp:revision>
  <cp:lastPrinted>2021-05-13T12:03:00Z</cp:lastPrinted>
  <dcterms:created xsi:type="dcterms:W3CDTF">2021-05-13T12:03:00Z</dcterms:created>
  <dcterms:modified xsi:type="dcterms:W3CDTF">2021-05-14T13:02:00Z</dcterms:modified>
</cp:coreProperties>
</file>