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211C93" w:rsidRDefault="00DF24DB" w:rsidP="0043649A">
      <w:pPr>
        <w:autoSpaceDE w:val="0"/>
        <w:autoSpaceDN w:val="0"/>
        <w:adjustRightInd w:val="0"/>
        <w:jc w:val="center"/>
        <w:rPr>
          <w:b/>
        </w:rPr>
      </w:pPr>
      <w:r w:rsidRPr="00DF24DB">
        <w:rPr>
          <w:b/>
        </w:rPr>
        <w:t xml:space="preserve">по вопросу </w:t>
      </w:r>
      <w:r w:rsidR="00B85166" w:rsidRPr="00B85166">
        <w:rPr>
          <w:b/>
        </w:rPr>
        <w:t>внесения изменений в документацию по планировке территории в границах улиц Юбилейной, Красноармейской, Рижского проспекта и реки Великой в городе Пскове, утвержденную постановлением Администрации города Пскова от 11.05.2021 №582</w:t>
      </w:r>
    </w:p>
    <w:p w:rsidR="00DF24DB" w:rsidRPr="0043649A" w:rsidRDefault="00DF24DB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DF24DB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B85166">
        <w:rPr>
          <w:b/>
          <w:bCs/>
        </w:rPr>
        <w:t>8 сентября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A3613E">
        <w:t>2</w:t>
      </w:r>
      <w:r w:rsidR="00B85166">
        <w:t>3</w:t>
      </w:r>
      <w:r w:rsidR="003B3FDB" w:rsidRPr="00CF649D">
        <w:t>.</w:t>
      </w:r>
      <w:r w:rsidR="00B85166">
        <w:t>08</w:t>
      </w:r>
      <w:r w:rsidR="00211C93">
        <w:t>.2021</w:t>
      </w:r>
      <w:r w:rsidR="003E0D34" w:rsidRPr="00CF649D">
        <w:t xml:space="preserve"> № </w:t>
      </w:r>
      <w:r w:rsidR="00B85166">
        <w:t>166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DF24DB" w:rsidP="00286010">
      <w:pPr>
        <w:ind w:firstLine="709"/>
        <w:jc w:val="both"/>
      </w:pPr>
      <w:r>
        <w:t>Гаврилов Сергей Вяче</w:t>
      </w:r>
      <w:r w:rsidR="000858CE">
        <w:t>с</w:t>
      </w:r>
      <w:r>
        <w:t>лавович</w:t>
      </w:r>
      <w:r w:rsidR="00090682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B3534D" w:rsidP="00286010">
      <w:pPr>
        <w:ind w:firstLine="709"/>
        <w:jc w:val="both"/>
      </w:pPr>
      <w:r>
        <w:t>Саух Алексей Леонидович</w:t>
      </w:r>
      <w:r w:rsidR="00286010" w:rsidRPr="00286010">
        <w:t xml:space="preserve"> – </w:t>
      </w:r>
      <w:r>
        <w:t>начальник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B3534D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B85166">
        <w:rPr>
          <w:b/>
          <w:bCs/>
        </w:rPr>
        <w:t>23</w:t>
      </w:r>
      <w:r w:rsidR="003B3FDB" w:rsidRPr="00CF649D">
        <w:rPr>
          <w:b/>
          <w:bCs/>
        </w:rPr>
        <w:t>.</w:t>
      </w:r>
      <w:r w:rsidR="00B85166">
        <w:rPr>
          <w:b/>
          <w:bCs/>
        </w:rPr>
        <w:t>08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B85166">
        <w:rPr>
          <w:b/>
          <w:bCs/>
        </w:rPr>
        <w:t>166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B85166">
        <w:t>24.08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A3613E">
        <w:rPr>
          <w:bCs/>
        </w:rPr>
        <w:t>Пскова от 2</w:t>
      </w:r>
      <w:r w:rsidR="00B85166">
        <w:rPr>
          <w:bCs/>
        </w:rPr>
        <w:t>3</w:t>
      </w:r>
      <w:r w:rsidR="00CF649D" w:rsidRPr="00CF649D">
        <w:rPr>
          <w:bCs/>
        </w:rPr>
        <w:t>.</w:t>
      </w:r>
      <w:r w:rsidR="00B85166">
        <w:rPr>
          <w:bCs/>
        </w:rPr>
        <w:t>08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B85166">
        <w:rPr>
          <w:bCs/>
        </w:rPr>
        <w:t>166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A3613E">
        <w:t>2</w:t>
      </w:r>
      <w:r w:rsidR="00B3534D">
        <w:t>3 августа</w:t>
      </w:r>
      <w:r>
        <w:t xml:space="preserve"> 20</w:t>
      </w:r>
      <w:r w:rsidR="00211C93">
        <w:t>21</w:t>
      </w:r>
      <w:r w:rsidR="00FB324F">
        <w:t xml:space="preserve"> года по </w:t>
      </w:r>
      <w:r w:rsidR="00B3534D">
        <w:t>28 сентября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B3534D" w:rsidRPr="00B3534D">
        <w:t>«О внесении изменений в документацию по планировке территории в границах улиц Юбилейной, Красноармейской, Рижского проспекта и реки Великой в городе Пскове, утвержденную</w:t>
      </w:r>
      <w:r w:rsidR="000A0E44">
        <w:t xml:space="preserve"> </w:t>
      </w:r>
      <w:r w:rsidR="000A0E44" w:rsidRPr="000A0E44">
        <w:t>постановлением Администрации города Пскова от 11.05.2021 №582»</w:t>
      </w:r>
      <w:r w:rsidR="0015441F" w:rsidRPr="0015441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lastRenderedPageBreak/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916F3F" w:rsidRDefault="00A94FA0" w:rsidP="00B3534D">
      <w:pPr>
        <w:ind w:firstLine="709"/>
        <w:jc w:val="both"/>
      </w:pPr>
      <w:r w:rsidRPr="00976883"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 xml:space="preserve">. – </w:t>
      </w:r>
      <w:r w:rsidR="00B3534D">
        <w:t xml:space="preserve">Внесение изменений в документацию по планировке связано с тем, что планируется раздел земельного участка федеральной собственности (под кампусом </w:t>
      </w:r>
      <w:proofErr w:type="spellStart"/>
      <w:r w:rsidR="00B3534D">
        <w:t>ПсковГУ</w:t>
      </w:r>
      <w:proofErr w:type="spellEnd"/>
      <w:r w:rsidR="00B3534D">
        <w:t>)</w:t>
      </w:r>
      <w:proofErr w:type="gramStart"/>
      <w:r w:rsidR="00B3534D">
        <w:t>.</w:t>
      </w:r>
      <w:proofErr w:type="gramEnd"/>
      <w:r w:rsidR="00B3534D">
        <w:t xml:space="preserve"> Часть территории Федеральным агентством по управлению государственным имуществом </w:t>
      </w:r>
      <w:r w:rsidR="00B3534D">
        <w:t>планируется</w:t>
      </w:r>
      <w:r w:rsidR="00B3534D">
        <w:t xml:space="preserve"> для реставрации </w:t>
      </w:r>
      <w:proofErr w:type="spellStart"/>
      <w:r w:rsidR="00B3534D">
        <w:t>Анастасиевской</w:t>
      </w:r>
      <w:proofErr w:type="spellEnd"/>
      <w:r w:rsidR="00B3534D">
        <w:t xml:space="preserve"> часовни. В связи с тем, что ранее был утвержден проект планировки, сейчас все изменения </w:t>
      </w:r>
      <w:r w:rsidR="000A0E44">
        <w:t xml:space="preserve">земельных участков </w:t>
      </w:r>
      <w:r w:rsidR="00B3534D">
        <w:t xml:space="preserve">возможны только через внесение изменений в проект межевания. </w:t>
      </w:r>
      <w:r w:rsidR="00B3534D">
        <w:t>Федеральн</w:t>
      </w:r>
      <w:r w:rsidR="00B3534D">
        <w:t>ое</w:t>
      </w:r>
      <w:r w:rsidR="00B3534D">
        <w:t xml:space="preserve"> агент</w:t>
      </w:r>
      <w:r w:rsidR="00B3534D">
        <w:t>ство направило запрос с указанием к</w:t>
      </w:r>
      <w:r w:rsidR="00971C4F">
        <w:t>оор</w:t>
      </w:r>
      <w:r w:rsidR="00B3534D">
        <w:t>динат</w:t>
      </w:r>
      <w:r w:rsidR="00971C4F">
        <w:t xml:space="preserve"> раздела участка. Администрацией по этим координатам был подготовлен проект внесения изменений в проект межевания и вынесен на публичные слушания.</w:t>
      </w:r>
    </w:p>
    <w:p w:rsidR="00971C4F" w:rsidRDefault="00971C4F" w:rsidP="00B3534D">
      <w:pPr>
        <w:ind w:firstLine="709"/>
        <w:jc w:val="both"/>
      </w:pPr>
      <w:r>
        <w:t>Возражений и замечаний от населения не поступало.</w:t>
      </w:r>
    </w:p>
    <w:p w:rsidR="000858CE" w:rsidRDefault="000858CE" w:rsidP="000858CE">
      <w:pPr>
        <w:ind w:firstLine="709"/>
        <w:jc w:val="both"/>
      </w:pPr>
    </w:p>
    <w:p w:rsidR="009C3CA6" w:rsidRDefault="00971C4F" w:rsidP="00971C4F">
      <w:pPr>
        <w:ind w:firstLine="709"/>
        <w:jc w:val="both"/>
      </w:pPr>
      <w:r>
        <w:t>В ходе заседания</w:t>
      </w:r>
      <w:r w:rsidR="000858CE" w:rsidRPr="000858CE">
        <w:t xml:space="preserve"> вопрос</w:t>
      </w:r>
      <w:r>
        <w:t>ов</w:t>
      </w:r>
      <w:r w:rsidR="000858CE" w:rsidRPr="000858CE">
        <w:t>, замечани</w:t>
      </w:r>
      <w:r>
        <w:t>й</w:t>
      </w:r>
      <w:r w:rsidR="000858CE" w:rsidRPr="000858CE">
        <w:t>, предложени</w:t>
      </w:r>
      <w:r>
        <w:t>й</w:t>
      </w:r>
      <w:r w:rsidR="000858CE" w:rsidRPr="000858CE">
        <w:t xml:space="preserve"> от участников публичных слушаний,</w:t>
      </w:r>
      <w:r>
        <w:t xml:space="preserve"> в том числе,</w:t>
      </w:r>
      <w:r w:rsidR="000858CE" w:rsidRPr="000858CE">
        <w:t xml:space="preserve"> проживающих на территории, в пределах которой проводятся публичные слушания</w:t>
      </w:r>
      <w:r>
        <w:t>, не поступало</w:t>
      </w:r>
      <w:r w:rsidR="000858CE" w:rsidRPr="000858CE">
        <w:t>.</w:t>
      </w:r>
    </w:p>
    <w:p w:rsidR="006056E5" w:rsidRDefault="006056E5" w:rsidP="00457F79">
      <w:pPr>
        <w:ind w:firstLine="708"/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DF24DB">
        <w:t>2</w:t>
      </w:r>
      <w:r w:rsidR="00971C4F">
        <w:t>9.09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2873EA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971C4F">
        <w:t>Л. Саух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DC0443" w:rsidRPr="00CD34D6" w:rsidRDefault="000A0E44" w:rsidP="007D58CF">
      <w:pPr>
        <w:autoSpaceDE w:val="0"/>
        <w:autoSpaceDN w:val="0"/>
        <w:adjustRightInd w:val="0"/>
        <w:jc w:val="center"/>
        <w:rPr>
          <w:b/>
        </w:rPr>
      </w:pPr>
      <w:r w:rsidRPr="000A0E44">
        <w:rPr>
          <w:b/>
        </w:rPr>
        <w:t>по вопросу внесения изменений в документацию по планировке территории в границах улиц Юбилейной, Красноармейской, Рижского проспекта и реки Великой в городе Пскове, утвержденную постановлением Администрации города Пскова от 11.05.2021 №582</w:t>
      </w:r>
    </w:p>
    <w:p w:rsidR="00211C93" w:rsidRPr="00DC0443" w:rsidRDefault="00211C93" w:rsidP="00DC0443">
      <w:pPr>
        <w:ind w:firstLine="709"/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0A0E44" w:rsidRPr="000A0E44">
        <w:rPr>
          <w:b/>
        </w:rPr>
        <w:t>«О внесении изменений в документацию по планировке территории в границах улиц Юбилейной, Красноармейской, Рижского проспекта и реки Великой в городе Пскове, утвержденную постановлением Администрации города Пскова от 11.05.2021 №582»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0A0E44">
        <w:t>6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0C2328" w:rsidRDefault="000C2328" w:rsidP="000C2328">
      <w:pPr>
        <w:ind w:firstLine="709"/>
        <w:jc w:val="both"/>
      </w:pPr>
      <w:r>
        <w:t xml:space="preserve">С докладом по вопросу слушаний выступил </w:t>
      </w:r>
      <w:r w:rsidRPr="00976883">
        <w:t>Виноградов Николай Николаевич</w:t>
      </w:r>
      <w:r w:rsidRPr="0078547D">
        <w:t xml:space="preserve"> 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</w:t>
      </w:r>
    </w:p>
    <w:p w:rsidR="000A0E44" w:rsidRDefault="000A0E44" w:rsidP="000A0E44">
      <w:pPr>
        <w:ind w:firstLine="709"/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Внесение изменений в документацию по планировке связано с тем, что планируется раздел земельного участка федеральной собственности (под кампусом </w:t>
      </w:r>
      <w:proofErr w:type="spellStart"/>
      <w:r>
        <w:t>ПсковГУ</w:t>
      </w:r>
      <w:proofErr w:type="spellEnd"/>
      <w:r>
        <w:t xml:space="preserve">). Часть территории Федеральным агентством по управлению государственным имуществом планируется для реставрации </w:t>
      </w:r>
      <w:proofErr w:type="spellStart"/>
      <w:r>
        <w:t>Анастасиевской</w:t>
      </w:r>
      <w:proofErr w:type="spellEnd"/>
      <w:r>
        <w:t xml:space="preserve"> часовни. В связи с тем, что ранее был утвержден проект планировки, сейчас все изменения земельных участков возможны только через внесение изменений в проект межевания. Федеральное агентство направило запрос с указанием координат раздела участка. Администрацией по этим координатам был подготовлен проект внесения изменений в проект межевания и вынесен на публичные слушания.</w:t>
      </w:r>
    </w:p>
    <w:p w:rsidR="000C2328" w:rsidRDefault="000A0E44" w:rsidP="000A0E44">
      <w:pPr>
        <w:ind w:firstLine="709"/>
        <w:jc w:val="both"/>
      </w:pPr>
      <w:r>
        <w:t>Возражений и замечаний от населения не поступало.</w:t>
      </w:r>
    </w:p>
    <w:p w:rsidR="000A0E44" w:rsidRDefault="000A0E44" w:rsidP="000A0E44">
      <w:pPr>
        <w:ind w:firstLine="709"/>
        <w:jc w:val="both"/>
      </w:pPr>
    </w:p>
    <w:p w:rsidR="000C2328" w:rsidRDefault="000A0E44" w:rsidP="000C2328">
      <w:pPr>
        <w:ind w:firstLine="709"/>
        <w:jc w:val="both"/>
      </w:pPr>
      <w:r w:rsidRPr="000A0E44">
        <w:t>В ходе заседания вопросов, замечаний, предложений от участников публичных слушаний, в том числе, проживающих на территории, в пределах которой проводятся публичные слушания, не поступало.</w:t>
      </w:r>
    </w:p>
    <w:p w:rsidR="000C2328" w:rsidRDefault="000C2328" w:rsidP="000A0E44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0A0E44">
        <w:t>, проведенных 28.09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0A0E44">
        <w:t>29.09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A04784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A04784" w:rsidRPr="00964F87">
        <w:t xml:space="preserve">Рекомендовать Администрации города Пскова </w:t>
      </w:r>
      <w:r w:rsidR="00A04784" w:rsidRPr="00FB0AD8">
        <w:t xml:space="preserve">принять нормативно-правовой акт </w:t>
      </w:r>
      <w:r w:rsidR="000A0E44" w:rsidRPr="000A0E44">
        <w:t>«О внесении изменений в документацию по планировке территории в границах улиц Юбилейной, Красноармейской, Рижского проспекта и реки Великой в городе Пскове, утвержденную постановлением Администрации города Пскова от 11.05.2021 №582»</w:t>
      </w:r>
      <w:r w:rsidR="00A04784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3E4C25">
        <w:t>2</w:t>
      </w:r>
      <w:r w:rsidR="000A0E44">
        <w:t>9.09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3E4C25" w:rsidRDefault="003E4C25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3E4C25">
        <w:t>С.В. Гаврилов</w:t>
      </w:r>
    </w:p>
    <w:p w:rsidR="003E4C25" w:rsidRDefault="003E4C25" w:rsidP="00FA376E">
      <w:pPr>
        <w:jc w:val="both"/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343598">
        <w:t>С.</w:t>
      </w:r>
      <w:r w:rsidR="000A0E44">
        <w:t>Л. Саух</w:t>
      </w:r>
      <w:bookmarkStart w:id="0" w:name="_GoBack"/>
      <w:bookmarkEnd w:id="0"/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609E4"/>
    <w:rsid w:val="00071A2F"/>
    <w:rsid w:val="000858CE"/>
    <w:rsid w:val="00090682"/>
    <w:rsid w:val="000925FE"/>
    <w:rsid w:val="000A0E44"/>
    <w:rsid w:val="000C2328"/>
    <w:rsid w:val="001047D0"/>
    <w:rsid w:val="001175B2"/>
    <w:rsid w:val="0012383A"/>
    <w:rsid w:val="0014767F"/>
    <w:rsid w:val="0014776C"/>
    <w:rsid w:val="0015441F"/>
    <w:rsid w:val="00171749"/>
    <w:rsid w:val="00192C3C"/>
    <w:rsid w:val="001B6766"/>
    <w:rsid w:val="00211C93"/>
    <w:rsid w:val="00216833"/>
    <w:rsid w:val="00230586"/>
    <w:rsid w:val="00245C5C"/>
    <w:rsid w:val="00262E8D"/>
    <w:rsid w:val="00265C91"/>
    <w:rsid w:val="0027761F"/>
    <w:rsid w:val="00281145"/>
    <w:rsid w:val="00286010"/>
    <w:rsid w:val="002872C3"/>
    <w:rsid w:val="002873EA"/>
    <w:rsid w:val="002B2F30"/>
    <w:rsid w:val="002B353C"/>
    <w:rsid w:val="002C7FF3"/>
    <w:rsid w:val="002D3C9D"/>
    <w:rsid w:val="002D73BD"/>
    <w:rsid w:val="00330A5A"/>
    <w:rsid w:val="00343598"/>
    <w:rsid w:val="00363F10"/>
    <w:rsid w:val="003665BC"/>
    <w:rsid w:val="00392EB5"/>
    <w:rsid w:val="003B3FDB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B356D"/>
    <w:rsid w:val="007C3CA9"/>
    <w:rsid w:val="007D58CF"/>
    <w:rsid w:val="007E77CD"/>
    <w:rsid w:val="007F65E9"/>
    <w:rsid w:val="00804035"/>
    <w:rsid w:val="00815DF2"/>
    <w:rsid w:val="008366E6"/>
    <w:rsid w:val="008A0AD4"/>
    <w:rsid w:val="008F58C5"/>
    <w:rsid w:val="00903653"/>
    <w:rsid w:val="00905A11"/>
    <w:rsid w:val="00916F3F"/>
    <w:rsid w:val="0093711F"/>
    <w:rsid w:val="00971C4F"/>
    <w:rsid w:val="00976883"/>
    <w:rsid w:val="00977E79"/>
    <w:rsid w:val="00990A63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21D2C"/>
    <w:rsid w:val="00C365C1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E12A48"/>
    <w:rsid w:val="00E25C3F"/>
    <w:rsid w:val="00E348D7"/>
    <w:rsid w:val="00EA0C17"/>
    <w:rsid w:val="00EB5F84"/>
    <w:rsid w:val="00F01E4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31E6-C743-41E6-93FD-0C67D2DC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18</cp:revision>
  <cp:lastPrinted>2021-09-29T11:29:00Z</cp:lastPrinted>
  <dcterms:created xsi:type="dcterms:W3CDTF">2021-01-14T12:15:00Z</dcterms:created>
  <dcterms:modified xsi:type="dcterms:W3CDTF">2021-09-29T11:39:00Z</dcterms:modified>
</cp:coreProperties>
</file>