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73CE" w:rsidRDefault="001973CE" w:rsidP="001973C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973CE" w:rsidRDefault="001973CE" w:rsidP="001973C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973CE" w:rsidRDefault="001973CE" w:rsidP="001973C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973CE" w:rsidRDefault="001973CE" w:rsidP="001973C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973CE" w:rsidRDefault="001973CE" w:rsidP="001973C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1973CE" w:rsidRDefault="001973CE" w:rsidP="001973C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B562E" w:rsidRPr="00CB562E" w:rsidRDefault="00CB562E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B562E">
        <w:rPr>
          <w:rFonts w:eastAsia="Calibri"/>
          <w:bCs/>
          <w:lang w:eastAsia="en-US"/>
        </w:rPr>
        <w:t xml:space="preserve">О внесении изменений в Положение о Контрольном управлении </w:t>
      </w:r>
    </w:p>
    <w:p w:rsidR="00CB562E" w:rsidRPr="00CB562E" w:rsidRDefault="00CB562E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B562E">
        <w:rPr>
          <w:rFonts w:eastAsia="Calibri"/>
          <w:bCs/>
          <w:lang w:eastAsia="en-US"/>
        </w:rPr>
        <w:t xml:space="preserve">Администрации города Пскова, </w:t>
      </w:r>
      <w:proofErr w:type="gramStart"/>
      <w:r w:rsidRPr="00CB562E">
        <w:rPr>
          <w:rFonts w:eastAsia="Calibri"/>
          <w:bCs/>
          <w:lang w:eastAsia="en-US"/>
        </w:rPr>
        <w:t>утвержденное</w:t>
      </w:r>
      <w:proofErr w:type="gramEnd"/>
      <w:r w:rsidRPr="00CB562E">
        <w:rPr>
          <w:rFonts w:eastAsia="Calibri"/>
          <w:bCs/>
          <w:lang w:eastAsia="en-US"/>
        </w:rPr>
        <w:t xml:space="preserve"> Решением Псковской </w:t>
      </w:r>
    </w:p>
    <w:p w:rsidR="004C52BF" w:rsidRPr="00E9638C" w:rsidRDefault="00CB562E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B562E">
        <w:rPr>
          <w:rFonts w:eastAsia="Calibri"/>
          <w:bCs/>
          <w:lang w:eastAsia="en-US"/>
        </w:rPr>
        <w:t>городской Думы от 26.10.2018 № 472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CB562E" w:rsidP="004C52BF">
      <w:pPr>
        <w:tabs>
          <w:tab w:val="left" w:pos="364"/>
        </w:tabs>
        <w:ind w:firstLine="709"/>
        <w:jc w:val="both"/>
      </w:pPr>
      <w:proofErr w:type="gramStart"/>
      <w:r w:rsidRPr="00CB562E">
        <w:t>В целях приведения Положения о Контрольном управлении Администрации города Пскова в соответствие с пунктом 4 статьи 157 Бюджетного кодекса Российской Федерации, Законом Псковской области от 04.05.2003 № 268-ОЗ «Об административных правонарушениях на территории Псковской области», Приказом Государственного комитета Псковской области по делам строительства и жилищно-коммунального хозяйства от 29.12.2018  №129-ОД «Об утверждении Порядка накопления твердых коммунальных отходов (в том числе их раздельного</w:t>
      </w:r>
      <w:proofErr w:type="gramEnd"/>
      <w:r w:rsidRPr="00CB562E">
        <w:t xml:space="preserve"> накопления) на территории Псковской области», руководствуясь подпунктом 1 пункта 2 статьи 23 Устава муниципального образования «Город Псков»</w:t>
      </w:r>
      <w:r w:rsidR="004C52BF" w:rsidRPr="003F3E9B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B562E" w:rsidRPr="00CB562E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62E">
        <w:t>1. Внести в Положение о Контрольном управлении Администрации города Пскова, утвержденное Решением Псковской городской Думы от 26.10.2018 № 472, следующие изменения:</w:t>
      </w:r>
    </w:p>
    <w:p w:rsidR="00CB562E" w:rsidRPr="00CB562E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62E">
        <w:t xml:space="preserve">1) пункт 6 части 1 раздела </w:t>
      </w:r>
      <w:r w:rsidRPr="00CB562E">
        <w:rPr>
          <w:lang w:val="en-US"/>
        </w:rPr>
        <w:t>II</w:t>
      </w:r>
      <w:r w:rsidRPr="00CB562E">
        <w:t xml:space="preserve"> исключить;</w:t>
      </w:r>
    </w:p>
    <w:p w:rsidR="00CB562E" w:rsidRPr="00CB562E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62E">
        <w:t xml:space="preserve">2) пункт 3 части 2 раздела </w:t>
      </w:r>
      <w:r w:rsidRPr="00CB562E">
        <w:rPr>
          <w:lang w:val="en-US"/>
        </w:rPr>
        <w:t>II</w:t>
      </w:r>
      <w:r w:rsidRPr="00CB562E">
        <w:t xml:space="preserve"> исключить;</w:t>
      </w:r>
    </w:p>
    <w:p w:rsidR="00CB562E" w:rsidRPr="00CB562E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62E">
        <w:t xml:space="preserve">3) подпункт е) пункта 15 части 2 раздела </w:t>
      </w:r>
      <w:r w:rsidRPr="00CB562E">
        <w:rPr>
          <w:lang w:val="en-US"/>
        </w:rPr>
        <w:t>II</w:t>
      </w:r>
      <w:r w:rsidRPr="00CB562E">
        <w:t xml:space="preserve"> исключить;</w:t>
      </w:r>
    </w:p>
    <w:p w:rsidR="00CB562E" w:rsidRPr="00CB562E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62E">
        <w:t xml:space="preserve">4) подпункт ж) пункта 15 части 2 раздела </w:t>
      </w:r>
      <w:r w:rsidRPr="00CB562E">
        <w:rPr>
          <w:lang w:val="en-US"/>
        </w:rPr>
        <w:t>II</w:t>
      </w:r>
      <w:r w:rsidRPr="00CB562E">
        <w:t xml:space="preserve"> исключить.</w:t>
      </w:r>
    </w:p>
    <w:p w:rsidR="00CB562E" w:rsidRPr="00CB562E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62E">
        <w:t>2. Настоящее Решение вступает в силу с момента его официального опубликования.</w:t>
      </w:r>
    </w:p>
    <w:p w:rsidR="004C52BF" w:rsidRPr="008404BF" w:rsidRDefault="00CB562E" w:rsidP="00CB56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B562E"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20DD"/>
    <w:rsid w:val="00066A4F"/>
    <w:rsid w:val="000715DC"/>
    <w:rsid w:val="00074BCF"/>
    <w:rsid w:val="000A4477"/>
    <w:rsid w:val="000C6DE2"/>
    <w:rsid w:val="0012629F"/>
    <w:rsid w:val="00165DDA"/>
    <w:rsid w:val="00174B93"/>
    <w:rsid w:val="001973CE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10EC"/>
    <w:rsid w:val="0040270F"/>
    <w:rsid w:val="00427039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404BF"/>
    <w:rsid w:val="0085077D"/>
    <w:rsid w:val="00851219"/>
    <w:rsid w:val="0089348D"/>
    <w:rsid w:val="008B1C2F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CB562E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53</cp:revision>
  <cp:lastPrinted>2020-07-15T12:06:00Z</cp:lastPrinted>
  <dcterms:created xsi:type="dcterms:W3CDTF">2017-06-14T09:45:00Z</dcterms:created>
  <dcterms:modified xsi:type="dcterms:W3CDTF">2020-07-16T12:34:00Z</dcterms:modified>
</cp:coreProperties>
</file>