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4D5B39" w:rsidRPr="00304C18" w:rsidRDefault="004D5B39" w:rsidP="004D5B39">
      <w:pPr>
        <w:pStyle w:val="ConsPlusTitle"/>
        <w:tabs>
          <w:tab w:val="left" w:pos="364"/>
        </w:tabs>
        <w:rPr>
          <w:rFonts w:ascii="Times New Roman" w:hAnsi="Times New Roman" w:cs="Times New Roman"/>
          <w:b w:val="0"/>
          <w:sz w:val="24"/>
          <w:szCs w:val="24"/>
        </w:rPr>
      </w:pPr>
      <w:r w:rsidRPr="00304C18">
        <w:rPr>
          <w:rFonts w:ascii="Times New Roman" w:hAnsi="Times New Roman" w:cs="Times New Roman"/>
          <w:b w:val="0"/>
          <w:sz w:val="24"/>
          <w:szCs w:val="24"/>
        </w:rPr>
        <w:t>ПСКОВСКАЯ ГОРОДСКАЯ ДУМА</w:t>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p>
    <w:p w:rsidR="004D5B39" w:rsidRPr="00304C18" w:rsidRDefault="004D5B39" w:rsidP="004D5B39">
      <w:pPr>
        <w:pStyle w:val="ConsPlusTitle"/>
        <w:tabs>
          <w:tab w:val="left" w:pos="364"/>
        </w:tabs>
        <w:rPr>
          <w:rFonts w:ascii="Times New Roman" w:hAnsi="Times New Roman" w:cs="Times New Roman"/>
          <w:b w:val="0"/>
          <w:sz w:val="24"/>
          <w:szCs w:val="24"/>
        </w:rPr>
      </w:pPr>
    </w:p>
    <w:p w:rsidR="004D5B39" w:rsidRPr="00304C18" w:rsidRDefault="004D5B39" w:rsidP="004D5B39">
      <w:pPr>
        <w:pStyle w:val="ConsPlusTitle"/>
        <w:tabs>
          <w:tab w:val="left" w:pos="364"/>
        </w:tabs>
        <w:rPr>
          <w:rFonts w:ascii="Times New Roman" w:hAnsi="Times New Roman" w:cs="Times New Roman"/>
          <w:b w:val="0"/>
          <w:sz w:val="24"/>
          <w:szCs w:val="24"/>
        </w:rPr>
      </w:pPr>
    </w:p>
    <w:p w:rsidR="004D5B39" w:rsidRPr="00304C18" w:rsidRDefault="004D5B39" w:rsidP="004D5B39">
      <w:pPr>
        <w:pStyle w:val="ConsPlusTitle"/>
        <w:tabs>
          <w:tab w:val="left" w:pos="364"/>
        </w:tabs>
        <w:rPr>
          <w:rFonts w:ascii="Times New Roman" w:hAnsi="Times New Roman" w:cs="Times New Roman"/>
          <w:b w:val="0"/>
          <w:sz w:val="24"/>
          <w:szCs w:val="24"/>
        </w:rPr>
      </w:pPr>
    </w:p>
    <w:p w:rsidR="004D5B39" w:rsidRPr="00304C18" w:rsidRDefault="004D5B39" w:rsidP="004D5B39">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РЕШЕНИЕ №1115</w:t>
      </w:r>
      <w:r w:rsidRPr="00304C18">
        <w:rPr>
          <w:rFonts w:ascii="Times New Roman" w:hAnsi="Times New Roman" w:cs="Times New Roman"/>
          <w:b w:val="0"/>
          <w:sz w:val="24"/>
          <w:szCs w:val="24"/>
        </w:rPr>
        <w:t xml:space="preserve"> от 27 </w:t>
      </w:r>
      <w:r>
        <w:rPr>
          <w:rFonts w:ascii="Times New Roman" w:hAnsi="Times New Roman" w:cs="Times New Roman"/>
          <w:b w:val="0"/>
          <w:sz w:val="24"/>
          <w:szCs w:val="24"/>
        </w:rPr>
        <w:t>марта</w:t>
      </w:r>
      <w:r w:rsidRPr="00304C18">
        <w:rPr>
          <w:rFonts w:ascii="Times New Roman" w:hAnsi="Times New Roman" w:cs="Times New Roman"/>
          <w:b w:val="0"/>
          <w:sz w:val="24"/>
          <w:szCs w:val="24"/>
        </w:rPr>
        <w:t xml:space="preserve"> 2020 года  </w:t>
      </w:r>
    </w:p>
    <w:p w:rsidR="00824967" w:rsidRPr="00F433E9" w:rsidRDefault="004D5B39" w:rsidP="004D5B39">
      <w:pPr>
        <w:pStyle w:val="ConsPlusTitle"/>
        <w:tabs>
          <w:tab w:val="left" w:pos="364"/>
        </w:tabs>
        <w:jc w:val="center"/>
        <w:rPr>
          <w:rFonts w:ascii="Times New Roman" w:hAnsi="Times New Roman" w:cs="Times New Roman"/>
          <w:sz w:val="24"/>
          <w:szCs w:val="24"/>
        </w:rPr>
      </w:pPr>
      <w:r>
        <w:rPr>
          <w:rFonts w:ascii="Times New Roman" w:hAnsi="Times New Roman" w:cs="Times New Roman"/>
          <w:b w:val="0"/>
          <w:sz w:val="24"/>
          <w:szCs w:val="24"/>
        </w:rPr>
        <w:t>Принято  на 36</w:t>
      </w:r>
      <w:r w:rsidRPr="00304C18">
        <w:rPr>
          <w:rFonts w:ascii="Times New Roman" w:hAnsi="Times New Roman" w:cs="Times New Roman"/>
          <w:b w:val="0"/>
          <w:sz w:val="24"/>
          <w:szCs w:val="24"/>
        </w:rPr>
        <w:t>-ой очередной сессии Псковской городской Думы шестого созыва</w:t>
      </w:r>
      <w:r w:rsidRPr="00304C18">
        <w:rPr>
          <w:rFonts w:ascii="Times New Roman" w:hAnsi="Times New Roman" w:cs="Times New Roman"/>
          <w:b w:val="0"/>
          <w:sz w:val="24"/>
          <w:szCs w:val="24"/>
        </w:rPr>
        <w:tab/>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bookmarkStart w:id="0" w:name="_GoBack"/>
      <w:bookmarkEnd w:id="0"/>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695555" w:rsidRDefault="00695555" w:rsidP="00695555">
      <w:pPr>
        <w:rPr>
          <w:rFonts w:eastAsia="Calibri"/>
          <w:bCs/>
          <w:lang w:eastAsia="en-US" w:bidi="ru-RU"/>
        </w:rPr>
      </w:pPr>
      <w:r>
        <w:rPr>
          <w:rFonts w:eastAsia="Calibri"/>
          <w:bCs/>
          <w:lang w:eastAsia="en-US" w:bidi="ru-RU"/>
        </w:rPr>
        <w:t>О</w:t>
      </w:r>
      <w:r w:rsidRPr="00695555">
        <w:rPr>
          <w:rFonts w:eastAsia="Calibri"/>
          <w:bCs/>
          <w:lang w:eastAsia="en-US" w:bidi="ru-RU"/>
        </w:rPr>
        <w:t xml:space="preserve">б утверждении порядка принятия </w:t>
      </w:r>
      <w:r>
        <w:rPr>
          <w:rFonts w:eastAsia="Calibri"/>
          <w:bCs/>
          <w:lang w:eastAsia="en-US" w:bidi="ru-RU"/>
        </w:rPr>
        <w:t>Псковской городской Д</w:t>
      </w:r>
      <w:r w:rsidRPr="00695555">
        <w:rPr>
          <w:rFonts w:eastAsia="Calibri"/>
          <w:bCs/>
          <w:lang w:eastAsia="en-US" w:bidi="ru-RU"/>
        </w:rPr>
        <w:t xml:space="preserve">умой </w:t>
      </w:r>
    </w:p>
    <w:p w:rsidR="00695555" w:rsidRDefault="00695555" w:rsidP="00695555">
      <w:pPr>
        <w:rPr>
          <w:rFonts w:eastAsia="Calibri"/>
          <w:bCs/>
          <w:lang w:eastAsia="en-US" w:bidi="ru-RU"/>
        </w:rPr>
      </w:pPr>
      <w:r w:rsidRPr="00695555">
        <w:rPr>
          <w:rFonts w:eastAsia="Calibri"/>
          <w:bCs/>
          <w:lang w:eastAsia="en-US" w:bidi="ru-RU"/>
        </w:rPr>
        <w:t>решения о применении к депутату, выборному</w:t>
      </w:r>
      <w:r>
        <w:rPr>
          <w:rFonts w:eastAsia="Calibri"/>
          <w:bCs/>
          <w:lang w:eastAsia="en-US" w:bidi="ru-RU"/>
        </w:rPr>
        <w:t xml:space="preserve"> </w:t>
      </w:r>
      <w:r w:rsidRPr="00695555">
        <w:rPr>
          <w:rFonts w:eastAsia="Calibri"/>
          <w:bCs/>
          <w:lang w:eastAsia="en-US" w:bidi="ru-RU"/>
        </w:rPr>
        <w:t xml:space="preserve">должностному лицу </w:t>
      </w:r>
    </w:p>
    <w:p w:rsidR="00C836CF" w:rsidRDefault="00695555" w:rsidP="00695555">
      <w:pPr>
        <w:rPr>
          <w:rFonts w:eastAsia="Calibri"/>
          <w:bCs/>
          <w:lang w:eastAsia="en-US" w:bidi="ru-RU"/>
        </w:rPr>
      </w:pPr>
      <w:r w:rsidRPr="00695555">
        <w:rPr>
          <w:rFonts w:eastAsia="Calibri"/>
          <w:bCs/>
          <w:lang w:eastAsia="en-US" w:bidi="ru-RU"/>
        </w:rPr>
        <w:t xml:space="preserve">местного самоуправления мер ответственности в случае несоблюдения </w:t>
      </w:r>
    </w:p>
    <w:p w:rsidR="00695555" w:rsidRPr="00695555" w:rsidRDefault="00695555" w:rsidP="00695555">
      <w:pPr>
        <w:rPr>
          <w:rFonts w:eastAsia="Calibri"/>
          <w:bCs/>
          <w:lang w:eastAsia="en-US" w:bidi="ru-RU"/>
        </w:rPr>
      </w:pPr>
      <w:r w:rsidRPr="00695555">
        <w:rPr>
          <w:rFonts w:eastAsia="Calibri"/>
          <w:bCs/>
          <w:lang w:eastAsia="en-US" w:bidi="ru-RU"/>
        </w:rPr>
        <w:t>ограничений, запретов, неисполнения обязанностей, которые</w:t>
      </w:r>
    </w:p>
    <w:p w:rsidR="004B065F" w:rsidRPr="00D20E14" w:rsidRDefault="00695555" w:rsidP="00695555">
      <w:pPr>
        <w:rPr>
          <w:rFonts w:eastAsia="Calibri"/>
          <w:bCs/>
          <w:lang w:eastAsia="en-US"/>
        </w:rPr>
      </w:pPr>
      <w:r w:rsidRPr="00695555">
        <w:rPr>
          <w:rFonts w:eastAsia="Calibri"/>
          <w:bCs/>
          <w:lang w:eastAsia="en-US" w:bidi="ru-RU"/>
        </w:rPr>
        <w:t>установлены в целях противодействия коррупции</w:t>
      </w:r>
    </w:p>
    <w:p w:rsidR="00476D9F" w:rsidRDefault="00476D9F" w:rsidP="001E258F">
      <w:pPr>
        <w:rPr>
          <w:rFonts w:eastAsia="Calibri"/>
          <w:lang w:eastAsia="en-US"/>
        </w:rPr>
      </w:pPr>
    </w:p>
    <w:p w:rsidR="00E23526" w:rsidRPr="001E258F" w:rsidRDefault="00E23526" w:rsidP="001E258F">
      <w:pPr>
        <w:rPr>
          <w:rFonts w:eastAsia="Calibri"/>
          <w:lang w:eastAsia="en-US"/>
        </w:rPr>
      </w:pPr>
    </w:p>
    <w:p w:rsidR="00824967" w:rsidRPr="00A633F8" w:rsidRDefault="00C836CF" w:rsidP="00C836CF">
      <w:pPr>
        <w:tabs>
          <w:tab w:val="left" w:pos="364"/>
        </w:tabs>
        <w:ind w:firstLine="709"/>
        <w:jc w:val="both"/>
        <w:rPr>
          <w:rFonts w:eastAsia="Calibri"/>
          <w:lang w:eastAsia="en-US" w:bidi="ru-RU"/>
        </w:rPr>
      </w:pPr>
      <w:proofErr w:type="gramStart"/>
      <w:r>
        <w:rPr>
          <w:rFonts w:eastAsia="Calibri"/>
          <w:lang w:eastAsia="en-US" w:bidi="ru-RU"/>
        </w:rPr>
        <w:t>В соответствии с частями 7.3-</w:t>
      </w:r>
      <w:r w:rsidRPr="00C836CF">
        <w:rPr>
          <w:rFonts w:eastAsia="Calibri"/>
          <w:lang w:eastAsia="en-US" w:bidi="ru-RU"/>
        </w:rPr>
        <w:t>7.3-2 статьи 40 Феде</w:t>
      </w:r>
      <w:r>
        <w:rPr>
          <w:rFonts w:eastAsia="Calibri"/>
          <w:lang w:eastAsia="en-US" w:bidi="ru-RU"/>
        </w:rPr>
        <w:t>рального закона от 06.10.2003 №</w:t>
      </w:r>
      <w:r w:rsidRPr="00C836CF">
        <w:rPr>
          <w:rFonts w:eastAsia="Calibri"/>
          <w:lang w:eastAsia="en-US" w:bidi="ru-RU"/>
        </w:rPr>
        <w:t>131-ФЗ «Об общих принципах организации местного</w:t>
      </w:r>
      <w:r>
        <w:rPr>
          <w:rFonts w:eastAsia="Calibri"/>
          <w:lang w:eastAsia="en-US" w:bidi="ru-RU"/>
        </w:rPr>
        <w:t xml:space="preserve"> </w:t>
      </w:r>
      <w:r w:rsidRPr="00C836CF">
        <w:rPr>
          <w:rFonts w:eastAsia="Calibri"/>
          <w:lang w:eastAsia="en-US" w:bidi="ru-RU"/>
        </w:rPr>
        <w:t>самоуправления в Российской Федерации», пунктами 13, 15 статьи 1.1 Закона Пс</w:t>
      </w:r>
      <w:r>
        <w:rPr>
          <w:rFonts w:eastAsia="Calibri"/>
          <w:lang w:eastAsia="en-US" w:bidi="ru-RU"/>
        </w:rPr>
        <w:t>ковской области от 07.11.2006 №</w:t>
      </w:r>
      <w:r w:rsidRPr="00C836CF">
        <w:rPr>
          <w:rFonts w:eastAsia="Calibri"/>
          <w:lang w:eastAsia="en-US" w:bidi="ru-RU"/>
        </w:rPr>
        <w:t>600-03 «О предоставлении гражданами, претендующими на замещение государственных должностей Псковской области, и иными лицами, замещающими государственные должности Псковской области, гражданами, претендующими на замещение муниципальных должностей в расположенных</w:t>
      </w:r>
      <w:proofErr w:type="gramEnd"/>
      <w:r w:rsidRPr="00C836CF">
        <w:rPr>
          <w:rFonts w:eastAsia="Calibri"/>
          <w:lang w:eastAsia="en-US" w:bidi="ru-RU"/>
        </w:rPr>
        <w:t xml:space="preserve"> на территории Псковской области муниципальных образованиях, и лицами, замещающими данные муниципальные должности, сведений о доходах, расходах, об имуществе и обязательствах имущественного характера», руководствуясь статьей 23 Устава муниципального образования «Город Псков»</w:t>
      </w:r>
      <w:r w:rsidR="00F451A3" w:rsidRPr="00A633F8">
        <w:t>,</w:t>
      </w:r>
    </w:p>
    <w:p w:rsidR="00A0223D" w:rsidRDefault="00A0223D"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F327CE" w:rsidRDefault="00F327CE" w:rsidP="00F327CE">
      <w:pPr>
        <w:numPr>
          <w:ilvl w:val="0"/>
          <w:numId w:val="7"/>
        </w:numPr>
        <w:tabs>
          <w:tab w:val="left" w:pos="993"/>
        </w:tabs>
        <w:ind w:firstLine="709"/>
        <w:jc w:val="both"/>
        <w:rPr>
          <w:lang w:bidi="ru-RU"/>
        </w:rPr>
      </w:pPr>
      <w:r w:rsidRPr="00F327CE">
        <w:rPr>
          <w:lang w:bidi="ru-RU"/>
        </w:rPr>
        <w:t>Утвердить Порядок принятия Псковской городской Думой решения о применении к депутату, выборному должностному лицу местного самоуправления мер ответственности в случае несоблюдения ограничений, запретов, неисполнения обязанностей, которые установлены в целях противодействия коррупции согласно приложению к настоящему Решению.</w:t>
      </w:r>
    </w:p>
    <w:p w:rsidR="00F327CE" w:rsidRPr="00F327CE" w:rsidRDefault="00F327CE" w:rsidP="00F327CE">
      <w:pPr>
        <w:numPr>
          <w:ilvl w:val="0"/>
          <w:numId w:val="7"/>
        </w:numPr>
        <w:tabs>
          <w:tab w:val="left" w:pos="993"/>
        </w:tabs>
        <w:ind w:firstLine="709"/>
        <w:jc w:val="both"/>
        <w:rPr>
          <w:lang w:bidi="ru-RU"/>
        </w:rPr>
      </w:pPr>
      <w:r w:rsidRPr="00F327CE">
        <w:rPr>
          <w:lang w:bidi="ru-RU"/>
        </w:rPr>
        <w:t>Настоящее решение вступает в силу со дня его официального опубликования</w:t>
      </w:r>
    </w:p>
    <w:p w:rsidR="00F327CE" w:rsidRPr="00F327CE" w:rsidRDefault="00F327CE" w:rsidP="00F327CE">
      <w:pPr>
        <w:numPr>
          <w:ilvl w:val="0"/>
          <w:numId w:val="7"/>
        </w:numPr>
        <w:tabs>
          <w:tab w:val="left" w:pos="993"/>
        </w:tabs>
        <w:ind w:firstLine="709"/>
        <w:jc w:val="both"/>
        <w:rPr>
          <w:lang w:bidi="ru-RU"/>
        </w:rPr>
      </w:pPr>
      <w:r w:rsidRPr="00F327CE">
        <w:rPr>
          <w:lang w:bidi="ru-RU"/>
        </w:rPr>
        <w:lastRenderedPageBreak/>
        <w:t xml:space="preserve">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A47203" w:rsidRPr="001F7FDA" w:rsidRDefault="00A47203" w:rsidP="00F327CE">
      <w:pPr>
        <w:ind w:firstLine="709"/>
        <w:jc w:val="both"/>
        <w:rPr>
          <w:rFonts w:eastAsia="Calibri"/>
          <w:lang w:eastAsia="en-US"/>
        </w:rPr>
      </w:pPr>
    </w:p>
    <w:p w:rsidR="006053C9" w:rsidRDefault="006053C9" w:rsidP="00824967">
      <w:pPr>
        <w:tabs>
          <w:tab w:val="left" w:pos="364"/>
          <w:tab w:val="left" w:pos="993"/>
        </w:tabs>
        <w:ind w:left="709"/>
        <w:contextualSpacing/>
        <w:jc w:val="both"/>
        <w:rPr>
          <w:rFonts w:eastAsia="Calibri"/>
          <w:lang w:eastAsia="en-US"/>
        </w:rPr>
      </w:pPr>
    </w:p>
    <w:p w:rsidR="00E23526" w:rsidRPr="009A4E5A" w:rsidRDefault="00E23526" w:rsidP="00824967">
      <w:pPr>
        <w:tabs>
          <w:tab w:val="left" w:pos="364"/>
          <w:tab w:val="left" w:pos="993"/>
        </w:tabs>
        <w:ind w:left="709"/>
        <w:contextualSpacing/>
        <w:jc w:val="both"/>
        <w:rPr>
          <w:rFonts w:eastAsia="Calibri"/>
          <w:lang w:eastAsia="en-US"/>
        </w:rPr>
      </w:pPr>
    </w:p>
    <w:p w:rsidR="008C4711" w:rsidRDefault="00824967" w:rsidP="004B065F">
      <w:pPr>
        <w:tabs>
          <w:tab w:val="left" w:pos="364"/>
        </w:tabs>
        <w:autoSpaceDE w:val="0"/>
        <w:autoSpaceDN w:val="0"/>
        <w:adjustRightInd w:val="0"/>
        <w:jc w:val="both"/>
      </w:pPr>
      <w:r w:rsidRPr="009A4E5A">
        <w:t>Глав</w:t>
      </w:r>
      <w:r w:rsidR="00C82A90">
        <w:t>а</w:t>
      </w:r>
      <w:r w:rsidRPr="009A4E5A">
        <w:t xml:space="preserve"> города Пскова</w:t>
      </w:r>
      <w:r w:rsidR="00950957">
        <w:tab/>
      </w:r>
      <w:r w:rsidR="00950957">
        <w:tab/>
      </w:r>
      <w:r w:rsidR="00950957">
        <w:tab/>
      </w:r>
      <w:r w:rsidR="00950957">
        <w:tab/>
      </w:r>
      <w:r w:rsidR="00950957">
        <w:tab/>
      </w:r>
      <w:r>
        <w:tab/>
      </w:r>
      <w:r>
        <w:tab/>
      </w:r>
      <w:r>
        <w:tab/>
      </w:r>
      <w:r w:rsidR="00F26325">
        <w:t>Е.А. Полонская</w:t>
      </w:r>
    </w:p>
    <w:p w:rsidR="008C4711" w:rsidRDefault="008C4711">
      <w:pPr>
        <w:spacing w:after="200" w:line="276" w:lineRule="auto"/>
      </w:pPr>
      <w:r>
        <w:br w:type="page"/>
      </w:r>
    </w:p>
    <w:p w:rsidR="00466332" w:rsidRPr="00466332" w:rsidRDefault="00466332" w:rsidP="00466332">
      <w:pPr>
        <w:widowControl w:val="0"/>
        <w:autoSpaceDE w:val="0"/>
        <w:autoSpaceDN w:val="0"/>
        <w:jc w:val="right"/>
      </w:pPr>
      <w:r w:rsidRPr="00466332">
        <w:lastRenderedPageBreak/>
        <w:t>Приложение</w:t>
      </w:r>
    </w:p>
    <w:p w:rsidR="00466332" w:rsidRPr="00466332" w:rsidRDefault="00466332" w:rsidP="00466332">
      <w:pPr>
        <w:widowControl w:val="0"/>
        <w:autoSpaceDE w:val="0"/>
        <w:autoSpaceDN w:val="0"/>
        <w:jc w:val="right"/>
      </w:pPr>
      <w:r w:rsidRPr="00466332">
        <w:t>к Решению Псковской городской Думы</w:t>
      </w:r>
    </w:p>
    <w:p w:rsidR="00466332" w:rsidRPr="00466332" w:rsidRDefault="00466332" w:rsidP="00466332">
      <w:pPr>
        <w:widowControl w:val="0"/>
        <w:autoSpaceDE w:val="0"/>
        <w:autoSpaceDN w:val="0"/>
        <w:jc w:val="right"/>
      </w:pPr>
      <w:r w:rsidRPr="00466332">
        <w:t>от _________________№ _______</w:t>
      </w:r>
    </w:p>
    <w:p w:rsidR="00174B93" w:rsidRDefault="00174B93" w:rsidP="008C4711">
      <w:pPr>
        <w:widowControl w:val="0"/>
        <w:autoSpaceDE w:val="0"/>
        <w:autoSpaceDN w:val="0"/>
        <w:spacing w:line="276" w:lineRule="auto"/>
      </w:pPr>
    </w:p>
    <w:p w:rsidR="00466332" w:rsidRDefault="00F615D1" w:rsidP="00F615D1">
      <w:pPr>
        <w:widowControl w:val="0"/>
        <w:autoSpaceDE w:val="0"/>
        <w:autoSpaceDN w:val="0"/>
        <w:jc w:val="center"/>
      </w:pPr>
      <w:r w:rsidRPr="00F327CE">
        <w:rPr>
          <w:lang w:bidi="ru-RU"/>
        </w:rPr>
        <w:t>Порядок принятия Псковской городской Думой решения о применении к депутату, выборному должностному лицу местного самоуправления мер ответственности в случае несоблюдения ограничений, запретов, неисполнения обязанностей, которые установлены в целях противодействия коррупции</w:t>
      </w:r>
    </w:p>
    <w:p w:rsidR="008519F9" w:rsidRDefault="008519F9" w:rsidP="00F615D1">
      <w:pPr>
        <w:ind w:firstLine="709"/>
        <w:jc w:val="center"/>
        <w:rPr>
          <w:rFonts w:eastAsia="Calibri"/>
          <w:b/>
          <w:bCs/>
          <w:lang w:eastAsia="en-US" w:bidi="ru-RU"/>
        </w:rPr>
      </w:pPr>
      <w:bookmarkStart w:id="1" w:name="bookmark3"/>
    </w:p>
    <w:p w:rsidR="00F615D1" w:rsidRPr="00F615D1" w:rsidRDefault="008519F9" w:rsidP="00F615D1">
      <w:pPr>
        <w:ind w:firstLine="709"/>
        <w:jc w:val="center"/>
        <w:rPr>
          <w:rFonts w:eastAsia="Calibri"/>
          <w:b/>
          <w:bCs/>
          <w:lang w:eastAsia="en-US" w:bidi="ru-RU"/>
        </w:rPr>
      </w:pPr>
      <w:r>
        <w:rPr>
          <w:rFonts w:eastAsia="Calibri"/>
          <w:b/>
          <w:bCs/>
          <w:lang w:eastAsia="en-US" w:bidi="ru-RU"/>
        </w:rPr>
        <w:t>1</w:t>
      </w:r>
      <w:r w:rsidR="00F615D1" w:rsidRPr="00F615D1">
        <w:rPr>
          <w:rFonts w:eastAsia="Calibri"/>
          <w:b/>
          <w:bCs/>
          <w:lang w:eastAsia="en-US" w:bidi="ru-RU"/>
        </w:rPr>
        <w:t>. Общие положения</w:t>
      </w:r>
      <w:bookmarkEnd w:id="1"/>
    </w:p>
    <w:p w:rsidR="00F615D1" w:rsidRPr="008E2E68" w:rsidRDefault="00F615D1" w:rsidP="008E2E68">
      <w:pPr>
        <w:numPr>
          <w:ilvl w:val="0"/>
          <w:numId w:val="8"/>
        </w:numPr>
        <w:tabs>
          <w:tab w:val="left" w:pos="993"/>
        </w:tabs>
        <w:ind w:firstLine="709"/>
        <w:jc w:val="both"/>
        <w:rPr>
          <w:rFonts w:eastAsia="Calibri"/>
          <w:lang w:eastAsia="en-US" w:bidi="ru-RU"/>
        </w:rPr>
      </w:pPr>
      <w:proofErr w:type="gramStart"/>
      <w:r w:rsidRPr="00F615D1">
        <w:rPr>
          <w:rFonts w:eastAsia="Calibri"/>
          <w:lang w:eastAsia="en-US" w:bidi="ru-RU"/>
        </w:rPr>
        <w:t>Настоящий Порядок принятия решения о применении к депутату, выборному должностному лицу местного самоуправления мер ответственности в случае несоблюдения ограничений, запретов, неисполнения обязанностей, которые установлены в целях противодействия коррупции (далее - Порядок), разработан в соответствии с частями 7.3 - 7.3-2 статьи 40 Федерального закона от 06.10.2003 № 131-ФЗ «Об общих принципах организации местного самоуправления в Российской Федерации» (далее - Федеральный закон № 131-ФЗ), пунктами 13</w:t>
      </w:r>
      <w:proofErr w:type="gramEnd"/>
      <w:r w:rsidRPr="00F615D1">
        <w:rPr>
          <w:rFonts w:eastAsia="Calibri"/>
          <w:lang w:eastAsia="en-US" w:bidi="ru-RU"/>
        </w:rPr>
        <w:t xml:space="preserve">, </w:t>
      </w:r>
      <w:proofErr w:type="gramStart"/>
      <w:r w:rsidRPr="00F615D1">
        <w:rPr>
          <w:rFonts w:eastAsia="Calibri"/>
          <w:lang w:eastAsia="en-US" w:bidi="ru-RU"/>
        </w:rPr>
        <w:t>15 статьи 1.1 Закона Пс</w:t>
      </w:r>
      <w:r w:rsidR="008E2E68">
        <w:rPr>
          <w:rFonts w:eastAsia="Calibri"/>
          <w:lang w:eastAsia="en-US" w:bidi="ru-RU"/>
        </w:rPr>
        <w:t xml:space="preserve">ковской области от 07.11.2006 № </w:t>
      </w:r>
      <w:r w:rsidRPr="00F615D1">
        <w:rPr>
          <w:rFonts w:eastAsia="Calibri"/>
          <w:lang w:eastAsia="en-US" w:bidi="ru-RU"/>
        </w:rPr>
        <w:t>600-03 «О предоставлении гражданами,</w:t>
      </w:r>
      <w:r w:rsidR="008E2E68">
        <w:rPr>
          <w:rFonts w:eastAsia="Calibri"/>
          <w:lang w:eastAsia="en-US" w:bidi="ru-RU"/>
        </w:rPr>
        <w:t xml:space="preserve"> </w:t>
      </w:r>
      <w:r w:rsidRPr="008E2E68">
        <w:rPr>
          <w:rFonts w:eastAsia="Calibri"/>
          <w:lang w:eastAsia="en-US" w:bidi="ru-RU"/>
        </w:rPr>
        <w:t>претендующими на замещение государственных должностей Псковской области, и иными лицами, замещающими государственные должности Псковской области, гражданами, претендующими на замещение муниципальных должностей в расположенных на территории Псковской области муниципальных образованиях, и лицами, замещающими данные муниципальные должности, сведений о доходах, расходах, об имуществе и обязательствах имущественного характера» (далее - Закон области</w:t>
      </w:r>
      <w:proofErr w:type="gramEnd"/>
      <w:r w:rsidRPr="008E2E68">
        <w:rPr>
          <w:rFonts w:eastAsia="Calibri"/>
          <w:lang w:eastAsia="en-US" w:bidi="ru-RU"/>
        </w:rPr>
        <w:t xml:space="preserve"> № 600-03), Уставом муниципального образования «Город Псков».</w:t>
      </w:r>
    </w:p>
    <w:p w:rsidR="00F615D1" w:rsidRPr="00F615D1" w:rsidRDefault="00F615D1" w:rsidP="008E2E68">
      <w:pPr>
        <w:numPr>
          <w:ilvl w:val="0"/>
          <w:numId w:val="8"/>
        </w:numPr>
        <w:tabs>
          <w:tab w:val="left" w:pos="993"/>
        </w:tabs>
        <w:ind w:firstLine="709"/>
        <w:jc w:val="both"/>
        <w:rPr>
          <w:rFonts w:eastAsia="Calibri"/>
          <w:lang w:eastAsia="en-US" w:bidi="ru-RU"/>
        </w:rPr>
      </w:pPr>
      <w:r w:rsidRPr="00F615D1">
        <w:rPr>
          <w:rFonts w:eastAsia="Calibri"/>
          <w:lang w:eastAsia="en-US" w:bidi="ru-RU"/>
        </w:rPr>
        <w:t xml:space="preserve"> </w:t>
      </w:r>
      <w:proofErr w:type="gramStart"/>
      <w:r w:rsidRPr="00F615D1">
        <w:rPr>
          <w:rFonts w:eastAsia="Calibri"/>
          <w:lang w:eastAsia="en-US" w:bidi="ru-RU"/>
        </w:rPr>
        <w:t>Порядок определяет процедуру принятия решения 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w:t>
      </w:r>
      <w:proofErr w:type="gramEnd"/>
      <w:r w:rsidRPr="00F615D1">
        <w:rPr>
          <w:rFonts w:eastAsia="Calibri"/>
          <w:lang w:eastAsia="en-US" w:bidi="ru-RU"/>
        </w:rPr>
        <w:t xml:space="preserve"> 40 Федерального закона № 131-ФЗ.</w:t>
      </w:r>
    </w:p>
    <w:p w:rsidR="008519F9" w:rsidRDefault="008519F9" w:rsidP="008519F9">
      <w:pPr>
        <w:ind w:left="709"/>
        <w:jc w:val="center"/>
        <w:rPr>
          <w:rFonts w:eastAsia="Calibri"/>
          <w:b/>
          <w:bCs/>
          <w:lang w:eastAsia="en-US" w:bidi="ru-RU"/>
        </w:rPr>
      </w:pPr>
      <w:bookmarkStart w:id="2" w:name="bookmark4"/>
    </w:p>
    <w:p w:rsidR="00F615D1" w:rsidRPr="00F615D1" w:rsidRDefault="008519F9" w:rsidP="008519F9">
      <w:pPr>
        <w:ind w:left="709"/>
        <w:jc w:val="center"/>
        <w:rPr>
          <w:rFonts w:eastAsia="Calibri"/>
          <w:b/>
          <w:bCs/>
          <w:lang w:eastAsia="en-US" w:bidi="ru-RU"/>
        </w:rPr>
      </w:pPr>
      <w:r>
        <w:rPr>
          <w:rFonts w:eastAsia="Calibri"/>
          <w:b/>
          <w:bCs/>
          <w:lang w:eastAsia="en-US" w:bidi="ru-RU"/>
        </w:rPr>
        <w:t>2.</w:t>
      </w:r>
      <w:r w:rsidR="00F615D1" w:rsidRPr="00F615D1">
        <w:rPr>
          <w:rFonts w:eastAsia="Calibri"/>
          <w:b/>
          <w:bCs/>
          <w:lang w:eastAsia="en-US" w:bidi="ru-RU"/>
        </w:rPr>
        <w:t>Порядок рассмотрения поступившей информации</w:t>
      </w:r>
      <w:bookmarkEnd w:id="2"/>
    </w:p>
    <w:p w:rsidR="00F615D1" w:rsidRPr="00F615D1" w:rsidRDefault="008519F9" w:rsidP="008519F9">
      <w:pPr>
        <w:ind w:firstLine="709"/>
        <w:jc w:val="both"/>
        <w:rPr>
          <w:rFonts w:eastAsia="Calibri"/>
          <w:lang w:eastAsia="en-US" w:bidi="ru-RU"/>
        </w:rPr>
      </w:pPr>
      <w:r>
        <w:rPr>
          <w:rFonts w:eastAsia="Calibri"/>
          <w:lang w:eastAsia="en-US" w:bidi="ru-RU"/>
        </w:rPr>
        <w:t xml:space="preserve">3. </w:t>
      </w:r>
      <w:proofErr w:type="gramStart"/>
      <w:r w:rsidR="00F615D1" w:rsidRPr="00F615D1">
        <w:rPr>
          <w:rFonts w:eastAsia="Calibri"/>
          <w:lang w:eastAsia="en-US" w:bidi="ru-RU"/>
        </w:rPr>
        <w:t>Основанием для рассмотрения вопроса о применении мер</w:t>
      </w:r>
      <w:r>
        <w:rPr>
          <w:rFonts w:eastAsia="Calibri"/>
          <w:lang w:eastAsia="en-US" w:bidi="ru-RU"/>
        </w:rPr>
        <w:t xml:space="preserve"> </w:t>
      </w:r>
      <w:r w:rsidR="00F615D1" w:rsidRPr="00F615D1">
        <w:rPr>
          <w:rFonts w:eastAsia="Calibri"/>
          <w:lang w:eastAsia="en-US" w:bidi="ru-RU"/>
        </w:rPr>
        <w:t>ответственности, предусмотренных частью 7.3-1 статьи 40 Федерального закона № 131-ФЗ, является поступившее заявление Губернатора Псковской области, предусмотренное пунктом 13 статьи 1.1 Закона области № 600-03, представление прокурора Псковской области или прокурора города Пскова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w:t>
      </w:r>
      <w:proofErr w:type="gramEnd"/>
      <w:r w:rsidR="00F615D1" w:rsidRPr="00F615D1">
        <w:rPr>
          <w:rFonts w:eastAsia="Calibri"/>
          <w:lang w:eastAsia="en-US" w:bidi="ru-RU"/>
        </w:rPr>
        <w:t xml:space="preserve">, </w:t>
      </w:r>
      <w:proofErr w:type="gramStart"/>
      <w:r w:rsidR="00F615D1" w:rsidRPr="00F615D1">
        <w:rPr>
          <w:rFonts w:eastAsia="Calibri"/>
          <w:lang w:eastAsia="en-US" w:bidi="ru-RU"/>
        </w:rPr>
        <w:t>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решение суда, в случае если вопросы об установлении фактов недостоверности или неполноты представленных сведений рассматривались в судебном порядке (далее - информация о недостоверных или неполных сведениях).</w:t>
      </w:r>
      <w:proofErr w:type="gramEnd"/>
    </w:p>
    <w:p w:rsidR="00F615D1" w:rsidRPr="008519F9" w:rsidRDefault="008519F9" w:rsidP="008519F9">
      <w:pPr>
        <w:ind w:firstLine="709"/>
        <w:jc w:val="both"/>
        <w:rPr>
          <w:rFonts w:eastAsia="Calibri"/>
          <w:lang w:eastAsia="en-US" w:bidi="ru-RU"/>
        </w:rPr>
      </w:pPr>
      <w:proofErr w:type="gramStart"/>
      <w:r w:rsidRPr="008519F9">
        <w:rPr>
          <w:rFonts w:eastAsia="Calibri"/>
          <w:lang w:eastAsia="en-US" w:bidi="ru-RU"/>
        </w:rPr>
        <w:t>4.</w:t>
      </w:r>
      <w:r w:rsidR="00F615D1" w:rsidRPr="008519F9">
        <w:rPr>
          <w:rFonts w:eastAsia="Calibri"/>
          <w:lang w:eastAsia="en-US" w:bidi="ru-RU"/>
        </w:rPr>
        <w:t>Дума принимает решение о применении одной из мер ответственности, предусмотренных частью 7.3-1 статьи 40 Федерального закона № 131-ФЗ на основании доклада Комиссии по оценке фактов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 (далее - Комиссия), созданной Думой, если искажение указанных сведений является несущественным в соответствии с</w:t>
      </w:r>
      <w:proofErr w:type="gramEnd"/>
      <w:r w:rsidR="00F615D1" w:rsidRPr="008519F9">
        <w:rPr>
          <w:rFonts w:eastAsia="Calibri"/>
          <w:lang w:eastAsia="en-US" w:bidi="ru-RU"/>
        </w:rPr>
        <w:t xml:space="preserve"> критериями, установленными пунктом 6 Порядка.</w:t>
      </w:r>
    </w:p>
    <w:p w:rsidR="00F615D1" w:rsidRPr="00F615D1" w:rsidRDefault="00225BAB" w:rsidP="00225BAB">
      <w:pPr>
        <w:ind w:firstLine="709"/>
        <w:jc w:val="both"/>
        <w:rPr>
          <w:rFonts w:eastAsia="Calibri"/>
          <w:lang w:eastAsia="en-US" w:bidi="ru-RU"/>
        </w:rPr>
      </w:pPr>
      <w:r>
        <w:rPr>
          <w:rFonts w:eastAsia="Calibri"/>
          <w:lang w:eastAsia="en-US" w:bidi="ru-RU"/>
        </w:rPr>
        <w:lastRenderedPageBreak/>
        <w:t>5.</w:t>
      </w:r>
      <w:r w:rsidR="00F615D1" w:rsidRPr="00F615D1">
        <w:rPr>
          <w:rFonts w:eastAsia="Calibri"/>
          <w:lang w:eastAsia="en-US" w:bidi="ru-RU"/>
        </w:rPr>
        <w:t xml:space="preserve"> Рассмотрение поступивших в Думу заявления Губернатора Псковской области, представления прокурора Псковской области или прокурора города Пскова осуществляется Комиссией не позднее чем через 20 дней со дня поступления такой информации, Думой - на ближайшей сессии после поступления доклада Комиссии.</w:t>
      </w:r>
    </w:p>
    <w:p w:rsidR="00F615D1" w:rsidRPr="00F615D1" w:rsidRDefault="00225BAB" w:rsidP="00225BAB">
      <w:pPr>
        <w:ind w:firstLine="709"/>
        <w:jc w:val="both"/>
        <w:rPr>
          <w:rFonts w:eastAsia="Calibri"/>
          <w:lang w:eastAsia="en-US" w:bidi="ru-RU"/>
        </w:rPr>
      </w:pPr>
      <w:r>
        <w:rPr>
          <w:rFonts w:eastAsia="Calibri"/>
          <w:lang w:eastAsia="en-US" w:bidi="ru-RU"/>
        </w:rPr>
        <w:t>6.</w:t>
      </w:r>
      <w:r w:rsidR="00F615D1" w:rsidRPr="00F615D1">
        <w:rPr>
          <w:rFonts w:eastAsia="Calibri"/>
          <w:lang w:eastAsia="en-US" w:bidi="ru-RU"/>
        </w:rPr>
        <w:t xml:space="preserve"> Искажение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несущественным, если:</w:t>
      </w:r>
    </w:p>
    <w:p w:rsidR="00F615D1" w:rsidRPr="00F615D1" w:rsidRDefault="00F615D1" w:rsidP="003F008D">
      <w:pPr>
        <w:numPr>
          <w:ilvl w:val="0"/>
          <w:numId w:val="10"/>
        </w:numPr>
        <w:tabs>
          <w:tab w:val="left" w:pos="993"/>
        </w:tabs>
        <w:ind w:firstLine="709"/>
        <w:jc w:val="both"/>
        <w:rPr>
          <w:rFonts w:eastAsia="Calibri"/>
          <w:lang w:eastAsia="en-US" w:bidi="ru-RU"/>
        </w:rPr>
      </w:pPr>
      <w:r w:rsidRPr="00F615D1">
        <w:rPr>
          <w:rFonts w:eastAsia="Calibri"/>
          <w:lang w:eastAsia="en-US" w:bidi="ru-RU"/>
        </w:rPr>
        <w:t xml:space="preserve"> разница при суммировании всех доходов, указанных в представленных сведениях, не превышает 10 000 рублей от фактически полученного дохода;</w:t>
      </w:r>
    </w:p>
    <w:p w:rsidR="00F615D1" w:rsidRPr="00F615D1" w:rsidRDefault="00F615D1" w:rsidP="003F008D">
      <w:pPr>
        <w:numPr>
          <w:ilvl w:val="0"/>
          <w:numId w:val="10"/>
        </w:numPr>
        <w:tabs>
          <w:tab w:val="left" w:pos="993"/>
        </w:tabs>
        <w:ind w:firstLine="709"/>
        <w:jc w:val="both"/>
        <w:rPr>
          <w:rFonts w:eastAsia="Calibri"/>
          <w:lang w:eastAsia="en-US" w:bidi="ru-RU"/>
        </w:rPr>
      </w:pPr>
      <w:r w:rsidRPr="00F615D1">
        <w:rPr>
          <w:rFonts w:eastAsia="Calibri"/>
          <w:lang w:eastAsia="en-US" w:bidi="ru-RU"/>
        </w:rPr>
        <w:t xml:space="preserve"> объект недвижимого имущества, находящийся в пользовании по договору социального найма, указан в разделе «Недвижимое имущество»;</w:t>
      </w:r>
    </w:p>
    <w:p w:rsidR="00F615D1" w:rsidRPr="00F615D1" w:rsidRDefault="003F008D" w:rsidP="003F008D">
      <w:pPr>
        <w:ind w:firstLine="709"/>
        <w:jc w:val="both"/>
        <w:rPr>
          <w:rFonts w:eastAsia="Calibri"/>
          <w:lang w:eastAsia="en-US" w:bidi="ru-RU"/>
        </w:rPr>
      </w:pPr>
      <w:proofErr w:type="gramStart"/>
      <w:r>
        <w:rPr>
          <w:rFonts w:eastAsia="Calibri"/>
          <w:lang w:eastAsia="en-US" w:bidi="ru-RU"/>
        </w:rPr>
        <w:t>3)</w:t>
      </w:r>
      <w:r w:rsidR="00F615D1" w:rsidRPr="00F615D1">
        <w:rPr>
          <w:rFonts w:eastAsia="Calibri"/>
          <w:lang w:eastAsia="en-US" w:bidi="ru-RU"/>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депутата (выборного должностного лица местного самоуправления),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w:t>
      </w:r>
      <w:r>
        <w:rPr>
          <w:rFonts w:eastAsia="Calibri"/>
          <w:lang w:eastAsia="en-US" w:bidi="ru-RU"/>
        </w:rPr>
        <w:t xml:space="preserve"> </w:t>
      </w:r>
      <w:r w:rsidR="00F615D1" w:rsidRPr="00F615D1">
        <w:rPr>
          <w:rFonts w:eastAsia="Calibri"/>
          <w:lang w:eastAsia="en-US" w:bidi="ru-RU"/>
        </w:rPr>
        <w:t>оказался объектом, возведенным на соответствующем</w:t>
      </w:r>
      <w:proofErr w:type="gramEnd"/>
      <w:r w:rsidR="00F615D1" w:rsidRPr="00F615D1">
        <w:rPr>
          <w:rFonts w:eastAsia="Calibri"/>
          <w:lang w:eastAsia="en-US" w:bidi="ru-RU"/>
        </w:rPr>
        <w:t xml:space="preserve"> земельном </w:t>
      </w:r>
      <w:proofErr w:type="gramStart"/>
      <w:r w:rsidR="00F615D1" w:rsidRPr="00F615D1">
        <w:rPr>
          <w:rFonts w:eastAsia="Calibri"/>
          <w:lang w:eastAsia="en-US" w:bidi="ru-RU"/>
        </w:rPr>
        <w:t>участке</w:t>
      </w:r>
      <w:proofErr w:type="gramEnd"/>
      <w:r w:rsidR="00F615D1" w:rsidRPr="00F615D1">
        <w:rPr>
          <w:rFonts w:eastAsia="Calibri"/>
          <w:lang w:eastAsia="en-US" w:bidi="ru-RU"/>
        </w:rPr>
        <w:t>, но регистрация такого объекта не осуществлена;</w:t>
      </w:r>
    </w:p>
    <w:p w:rsidR="00F615D1" w:rsidRPr="00F615D1" w:rsidRDefault="003F008D" w:rsidP="003F008D">
      <w:pPr>
        <w:ind w:firstLine="709"/>
        <w:jc w:val="both"/>
        <w:rPr>
          <w:rFonts w:eastAsia="Calibri"/>
          <w:lang w:eastAsia="en-US" w:bidi="ru-RU"/>
        </w:rPr>
      </w:pPr>
      <w:r>
        <w:rPr>
          <w:rFonts w:eastAsia="Calibri"/>
          <w:lang w:eastAsia="en-US" w:bidi="ru-RU"/>
        </w:rPr>
        <w:t>4)</w:t>
      </w:r>
      <w:r w:rsidR="00F615D1" w:rsidRPr="00F615D1">
        <w:rPr>
          <w:rFonts w:eastAsia="Calibri"/>
          <w:lang w:eastAsia="en-US" w:bidi="ru-RU"/>
        </w:rPr>
        <w:t>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F615D1" w:rsidRPr="00F615D1" w:rsidRDefault="00746687" w:rsidP="00746687">
      <w:pPr>
        <w:ind w:firstLine="709"/>
        <w:jc w:val="both"/>
        <w:rPr>
          <w:rFonts w:eastAsia="Calibri"/>
          <w:lang w:eastAsia="en-US" w:bidi="ru-RU"/>
        </w:rPr>
      </w:pPr>
      <w:r>
        <w:rPr>
          <w:rFonts w:eastAsia="Calibri"/>
          <w:lang w:eastAsia="en-US" w:bidi="ru-RU"/>
        </w:rPr>
        <w:t>5)</w:t>
      </w:r>
      <w:r w:rsidR="00F615D1" w:rsidRPr="00F615D1">
        <w:rPr>
          <w:rFonts w:eastAsia="Calibri"/>
          <w:lang w:eastAsia="en-US" w:bidi="ru-RU"/>
        </w:rPr>
        <w:t xml:space="preserve"> 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F615D1" w:rsidRPr="00F615D1" w:rsidRDefault="00746687" w:rsidP="00746687">
      <w:pPr>
        <w:ind w:firstLine="709"/>
        <w:jc w:val="both"/>
        <w:rPr>
          <w:rFonts w:eastAsia="Calibri"/>
          <w:lang w:eastAsia="en-US" w:bidi="ru-RU"/>
        </w:rPr>
      </w:pPr>
      <w:r>
        <w:rPr>
          <w:rFonts w:eastAsia="Calibri"/>
          <w:lang w:eastAsia="en-US" w:bidi="ru-RU"/>
        </w:rPr>
        <w:t>6)</w:t>
      </w:r>
      <w:r w:rsidR="00F615D1" w:rsidRPr="00F615D1">
        <w:rPr>
          <w:rFonts w:eastAsia="Calibri"/>
          <w:lang w:eastAsia="en-US" w:bidi="ru-RU"/>
        </w:rPr>
        <w:t xml:space="preserve">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w:t>
      </w:r>
      <w:r w:rsidR="007D4FF8">
        <w:rPr>
          <w:rFonts w:eastAsia="Calibri"/>
          <w:lang w:eastAsia="en-US" w:bidi="ru-RU"/>
        </w:rPr>
        <w:t>о</w:t>
      </w:r>
      <w:r w:rsidR="00F615D1" w:rsidRPr="00F615D1">
        <w:rPr>
          <w:rFonts w:eastAsia="Calibri"/>
          <w:lang w:eastAsia="en-US" w:bidi="ru-RU"/>
        </w:rPr>
        <w:t xml:space="preserve"> площади) либо является технической о</w:t>
      </w:r>
      <w:r w:rsidR="007D4FF8">
        <w:rPr>
          <w:rFonts w:eastAsia="Calibri"/>
          <w:lang w:eastAsia="en-US" w:bidi="ru-RU"/>
        </w:rPr>
        <w:t xml:space="preserve">шибкой (опиской или опечаткой, </w:t>
      </w:r>
      <w:r w:rsidR="00F615D1" w:rsidRPr="00F615D1">
        <w:rPr>
          <w:rFonts w:eastAsia="Calibri"/>
          <w:lang w:eastAsia="en-US" w:bidi="ru-RU"/>
        </w:rPr>
        <w:t>например, когда «зеркально» отражены соседние цифры), допущенной при указании площади данного объекта;</w:t>
      </w:r>
    </w:p>
    <w:p w:rsidR="00F615D1" w:rsidRPr="00F615D1" w:rsidRDefault="00746687" w:rsidP="00746687">
      <w:pPr>
        <w:ind w:firstLine="709"/>
        <w:jc w:val="both"/>
        <w:rPr>
          <w:rFonts w:eastAsia="Calibri"/>
          <w:lang w:eastAsia="en-US" w:bidi="ru-RU"/>
        </w:rPr>
      </w:pPr>
      <w:r>
        <w:rPr>
          <w:rFonts w:eastAsia="Calibri"/>
          <w:lang w:eastAsia="en-US" w:bidi="ru-RU"/>
        </w:rPr>
        <w:t>7)</w:t>
      </w:r>
      <w:r w:rsidR="00F615D1" w:rsidRPr="00F615D1">
        <w:rPr>
          <w:rFonts w:eastAsia="Calibri"/>
          <w:lang w:eastAsia="en-US" w:bidi="ru-RU"/>
        </w:rPr>
        <w:t xml:space="preserve"> не указаны сведения о транспортных средствах, рыночная стоимость которых не превышает 100 </w:t>
      </w:r>
      <w:r w:rsidR="007D4FF8">
        <w:rPr>
          <w:rFonts w:eastAsia="Calibri"/>
          <w:lang w:eastAsia="en-US" w:bidi="ru-RU"/>
        </w:rPr>
        <w:t>000</w:t>
      </w:r>
      <w:r w:rsidR="00F615D1" w:rsidRPr="00F615D1">
        <w:rPr>
          <w:rFonts w:eastAsia="Calibri"/>
          <w:lang w:eastAsia="en-US" w:bidi="ru-RU"/>
        </w:rPr>
        <w:t xml:space="preserve"> рублей, фактическое пользование данными транспортными средствами не осуществляется более 10 лет и (</w:t>
      </w:r>
      <w:proofErr w:type="gramStart"/>
      <w:r w:rsidR="00F615D1" w:rsidRPr="00F615D1">
        <w:rPr>
          <w:rFonts w:eastAsia="Calibri"/>
          <w:lang w:eastAsia="en-US" w:bidi="ru-RU"/>
        </w:rPr>
        <w:t xml:space="preserve">или) </w:t>
      </w:r>
      <w:proofErr w:type="gramEnd"/>
      <w:r w:rsidR="00F615D1" w:rsidRPr="00F615D1">
        <w:rPr>
          <w:rFonts w:eastAsia="Calibri"/>
          <w:lang w:eastAsia="en-US" w:bidi="ru-RU"/>
        </w:rPr>
        <w:t>они были переданы третьим лицам по генеральной доверенности, а также о транспортных средствах, находящихся в угоне;</w:t>
      </w:r>
    </w:p>
    <w:p w:rsidR="00F615D1" w:rsidRPr="00F615D1" w:rsidRDefault="00746687" w:rsidP="00746687">
      <w:pPr>
        <w:ind w:firstLine="709"/>
        <w:jc w:val="both"/>
        <w:rPr>
          <w:rFonts w:eastAsia="Calibri"/>
          <w:lang w:eastAsia="en-US" w:bidi="ru-RU"/>
        </w:rPr>
      </w:pPr>
      <w:r>
        <w:rPr>
          <w:rFonts w:eastAsia="Calibri"/>
          <w:lang w:eastAsia="en-US" w:bidi="ru-RU"/>
        </w:rPr>
        <w:t>8)</w:t>
      </w:r>
      <w:r w:rsidR="00F615D1" w:rsidRPr="00F615D1">
        <w:rPr>
          <w:rFonts w:eastAsia="Calibri"/>
          <w:lang w:eastAsia="en-US" w:bidi="ru-RU"/>
        </w:rPr>
        <w:t xml:space="preserve"> ошибки в наименовании вида транспортного средства и в наименовании места его регистрации (за исключением субъекта Российской Федерации);</w:t>
      </w:r>
    </w:p>
    <w:p w:rsidR="00F615D1" w:rsidRPr="00F615D1" w:rsidRDefault="00746687" w:rsidP="00746687">
      <w:pPr>
        <w:ind w:firstLine="709"/>
        <w:jc w:val="both"/>
        <w:rPr>
          <w:rFonts w:eastAsia="Calibri"/>
          <w:lang w:eastAsia="en-US" w:bidi="ru-RU"/>
        </w:rPr>
      </w:pPr>
      <w:r>
        <w:rPr>
          <w:rFonts w:eastAsia="Calibri"/>
          <w:lang w:eastAsia="en-US" w:bidi="ru-RU"/>
        </w:rPr>
        <w:t>9)</w:t>
      </w:r>
      <w:r w:rsidR="00F615D1" w:rsidRPr="00F615D1">
        <w:rPr>
          <w:rFonts w:eastAsia="Calibri"/>
          <w:lang w:eastAsia="en-US" w:bidi="ru-RU"/>
        </w:rPr>
        <w:t xml:space="preserve">не указаны сведения о банковских счетах, вкладах, остаток денежных средств на каждом из которых не превышает 1 </w:t>
      </w:r>
      <w:r w:rsidR="007D4FF8">
        <w:rPr>
          <w:rFonts w:eastAsia="Calibri"/>
          <w:lang w:eastAsia="en-US" w:bidi="ru-RU"/>
        </w:rPr>
        <w:t>000</w:t>
      </w:r>
      <w:r w:rsidR="00F615D1" w:rsidRPr="00F615D1">
        <w:rPr>
          <w:rFonts w:eastAsia="Calibri"/>
          <w:lang w:eastAsia="en-US" w:bidi="ru-RU"/>
        </w:rPr>
        <w:t xml:space="preserve"> рублей, при этом движение денежных средств по счету в отчетном периоде не осуществлялось;</w:t>
      </w:r>
    </w:p>
    <w:p w:rsidR="00F615D1" w:rsidRPr="00F615D1" w:rsidRDefault="00746687" w:rsidP="00746687">
      <w:pPr>
        <w:ind w:firstLine="709"/>
        <w:jc w:val="both"/>
        <w:rPr>
          <w:rFonts w:eastAsia="Calibri"/>
          <w:lang w:eastAsia="en-US" w:bidi="ru-RU"/>
        </w:rPr>
      </w:pPr>
      <w:proofErr w:type="gramStart"/>
      <w:r>
        <w:rPr>
          <w:rFonts w:eastAsia="Calibri"/>
          <w:lang w:eastAsia="en-US" w:bidi="ru-RU"/>
        </w:rPr>
        <w:t>10)</w:t>
      </w:r>
      <w:r w:rsidR="00F615D1" w:rsidRPr="00F615D1">
        <w:rPr>
          <w:rFonts w:eastAsia="Calibri"/>
          <w:lang w:eastAsia="en-US" w:bidi="ru-RU"/>
        </w:rPr>
        <w:t xml:space="preserve">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w:t>
      </w:r>
      <w:proofErr w:type="gramEnd"/>
      <w:r w:rsidR="00F615D1" w:rsidRPr="00F615D1">
        <w:rPr>
          <w:rFonts w:eastAsia="Calibri"/>
          <w:lang w:eastAsia="en-US" w:bidi="ru-RU"/>
        </w:rPr>
        <w:t xml:space="preserve"> </w:t>
      </w:r>
      <w:proofErr w:type="gramStart"/>
      <w:r w:rsidR="00F615D1" w:rsidRPr="00F615D1">
        <w:rPr>
          <w:rFonts w:eastAsia="Calibri"/>
          <w:lang w:eastAsia="en-US" w:bidi="ru-RU"/>
        </w:rPr>
        <w:t>этом</w:t>
      </w:r>
      <w:proofErr w:type="gramEnd"/>
      <w:r w:rsidR="00F615D1" w:rsidRPr="00F615D1">
        <w:rPr>
          <w:rFonts w:eastAsia="Calibri"/>
          <w:lang w:eastAsia="en-US" w:bidi="ru-RU"/>
        </w:rPr>
        <w:t xml:space="preserve"> сведения о совершенной сделке и (или) приобретенном имуществе указаны в соответствующем разделе.</w:t>
      </w:r>
    </w:p>
    <w:p w:rsidR="00F615D1" w:rsidRPr="00F615D1" w:rsidRDefault="006F622F" w:rsidP="006F622F">
      <w:pPr>
        <w:ind w:firstLine="709"/>
        <w:jc w:val="both"/>
        <w:rPr>
          <w:rFonts w:eastAsia="Calibri"/>
          <w:lang w:eastAsia="en-US" w:bidi="ru-RU"/>
        </w:rPr>
      </w:pPr>
      <w:r>
        <w:rPr>
          <w:rFonts w:eastAsia="Calibri"/>
          <w:lang w:eastAsia="en-US" w:bidi="ru-RU"/>
        </w:rPr>
        <w:t>7.</w:t>
      </w:r>
      <w:r w:rsidR="00F615D1" w:rsidRPr="00F615D1">
        <w:rPr>
          <w:rFonts w:eastAsia="Calibri"/>
          <w:lang w:eastAsia="en-US" w:bidi="ru-RU"/>
        </w:rPr>
        <w:t xml:space="preserve">Указанные в пункте 6 Порядка виды искажений являются несущественными только в случае, если 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w:t>
      </w:r>
      <w:r w:rsidR="00F615D1" w:rsidRPr="00F615D1">
        <w:rPr>
          <w:rFonts w:eastAsia="Calibri"/>
          <w:lang w:eastAsia="en-US" w:bidi="ru-RU"/>
        </w:rPr>
        <w:lastRenderedPageBreak/>
        <w:t xml:space="preserve">нарушение запретов, установленных действующим законодательством, или сокрыты доходы, имущество, </w:t>
      </w:r>
      <w:proofErr w:type="gramStart"/>
      <w:r w:rsidR="00F615D1" w:rsidRPr="00F615D1">
        <w:rPr>
          <w:rFonts w:eastAsia="Calibri"/>
          <w:lang w:eastAsia="en-US" w:bidi="ru-RU"/>
        </w:rPr>
        <w:t>источники</w:t>
      </w:r>
      <w:proofErr w:type="gramEnd"/>
      <w:r w:rsidR="00F615D1" w:rsidRPr="00F615D1">
        <w:rPr>
          <w:rFonts w:eastAsia="Calibri"/>
          <w:lang w:eastAsia="en-US" w:bidi="ru-RU"/>
        </w:rPr>
        <w:t xml:space="preserve"> происхождения которых депутат, выборное должностное лицо местного самоуправления не мог пояснить, или стоимость</w:t>
      </w:r>
      <w:r>
        <w:rPr>
          <w:rFonts w:eastAsia="Calibri"/>
          <w:lang w:eastAsia="en-US" w:bidi="ru-RU"/>
        </w:rPr>
        <w:t xml:space="preserve"> </w:t>
      </w:r>
      <w:proofErr w:type="gramStart"/>
      <w:r w:rsidR="00F615D1" w:rsidRPr="00F615D1">
        <w:rPr>
          <w:rFonts w:eastAsia="Calibri"/>
          <w:lang w:eastAsia="en-US" w:bidi="ru-RU"/>
        </w:rPr>
        <w:t>которых</w:t>
      </w:r>
      <w:proofErr w:type="gramEnd"/>
      <w:r w:rsidR="00F615D1" w:rsidRPr="00F615D1">
        <w:rPr>
          <w:rFonts w:eastAsia="Calibri"/>
          <w:lang w:eastAsia="en-US" w:bidi="ru-RU"/>
        </w:rPr>
        <w:t xml:space="preserve"> не соответствовала его доходам.</w:t>
      </w:r>
    </w:p>
    <w:p w:rsidR="00F615D1" w:rsidRDefault="006F622F" w:rsidP="006F622F">
      <w:pPr>
        <w:ind w:firstLine="709"/>
        <w:jc w:val="both"/>
        <w:rPr>
          <w:rFonts w:eastAsia="Calibri"/>
          <w:lang w:eastAsia="en-US" w:bidi="ru-RU"/>
        </w:rPr>
      </w:pPr>
      <w:r>
        <w:rPr>
          <w:rFonts w:eastAsia="Calibri"/>
          <w:lang w:eastAsia="en-US" w:bidi="ru-RU"/>
        </w:rPr>
        <w:t>8.</w:t>
      </w:r>
      <w:r w:rsidR="00F615D1" w:rsidRPr="00F615D1">
        <w:rPr>
          <w:rFonts w:eastAsia="Calibri"/>
          <w:lang w:eastAsia="en-US" w:bidi="ru-RU"/>
        </w:rPr>
        <w:t>Думой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1F48B8" w:rsidRPr="00F615D1" w:rsidRDefault="001F48B8" w:rsidP="006F622F">
      <w:pPr>
        <w:ind w:firstLine="709"/>
        <w:jc w:val="both"/>
        <w:rPr>
          <w:rFonts w:eastAsia="Calibri"/>
          <w:lang w:eastAsia="en-US" w:bidi="ru-RU"/>
        </w:rPr>
      </w:pPr>
    </w:p>
    <w:p w:rsidR="00F615D1" w:rsidRPr="00F615D1" w:rsidRDefault="001F48B8" w:rsidP="001F48B8">
      <w:pPr>
        <w:ind w:left="709"/>
        <w:jc w:val="center"/>
        <w:rPr>
          <w:rFonts w:eastAsia="Calibri"/>
          <w:b/>
          <w:bCs/>
          <w:lang w:eastAsia="en-US" w:bidi="ru-RU"/>
        </w:rPr>
      </w:pPr>
      <w:bookmarkStart w:id="3" w:name="bookmark5"/>
      <w:r>
        <w:rPr>
          <w:rFonts w:eastAsia="Calibri"/>
          <w:b/>
          <w:bCs/>
          <w:lang w:eastAsia="en-US" w:bidi="ru-RU"/>
        </w:rPr>
        <w:t>3.</w:t>
      </w:r>
      <w:r w:rsidR="00F615D1" w:rsidRPr="00F615D1">
        <w:rPr>
          <w:rFonts w:eastAsia="Calibri"/>
          <w:b/>
          <w:bCs/>
          <w:lang w:eastAsia="en-US" w:bidi="ru-RU"/>
        </w:rPr>
        <w:t>Состав, порядок формирования и компетенция Комиссии</w:t>
      </w:r>
      <w:bookmarkEnd w:id="3"/>
    </w:p>
    <w:p w:rsidR="00F615D1" w:rsidRPr="00F615D1" w:rsidRDefault="001F48B8" w:rsidP="001F48B8">
      <w:pPr>
        <w:ind w:firstLine="709"/>
        <w:jc w:val="both"/>
        <w:rPr>
          <w:rFonts w:eastAsia="Calibri"/>
          <w:lang w:eastAsia="en-US" w:bidi="ru-RU"/>
        </w:rPr>
      </w:pPr>
      <w:r>
        <w:rPr>
          <w:rFonts w:eastAsia="Calibri"/>
          <w:lang w:eastAsia="en-US" w:bidi="ru-RU"/>
        </w:rPr>
        <w:t>9.</w:t>
      </w:r>
      <w:r w:rsidR="00F615D1" w:rsidRPr="00F615D1">
        <w:rPr>
          <w:rFonts w:eastAsia="Calibri"/>
          <w:lang w:eastAsia="en-US" w:bidi="ru-RU"/>
        </w:rPr>
        <w:t>Состав Комиссии утверждается решением Думы в количестве семи членов Комиссии.</w:t>
      </w:r>
    </w:p>
    <w:p w:rsidR="00F615D1" w:rsidRPr="00F615D1" w:rsidRDefault="001F48B8" w:rsidP="001F48B8">
      <w:pPr>
        <w:ind w:firstLine="709"/>
        <w:jc w:val="both"/>
        <w:rPr>
          <w:rFonts w:eastAsia="Calibri"/>
          <w:lang w:eastAsia="en-US" w:bidi="ru-RU"/>
        </w:rPr>
      </w:pPr>
      <w:r>
        <w:rPr>
          <w:rFonts w:eastAsia="Calibri"/>
          <w:lang w:eastAsia="en-US" w:bidi="ru-RU"/>
        </w:rPr>
        <w:t>10.</w:t>
      </w:r>
      <w:r w:rsidR="00F615D1" w:rsidRPr="00F615D1">
        <w:rPr>
          <w:rFonts w:eastAsia="Calibri"/>
          <w:lang w:eastAsia="en-US" w:bidi="ru-RU"/>
        </w:rPr>
        <w:t>В состав Комиссии входят Глава города Пскова, заместитель Главы города Пскова, представители всех депутатских фракций.</w:t>
      </w:r>
    </w:p>
    <w:p w:rsidR="00F615D1" w:rsidRPr="00F615D1" w:rsidRDefault="001F48B8" w:rsidP="001F48B8">
      <w:pPr>
        <w:ind w:firstLine="709"/>
        <w:jc w:val="both"/>
        <w:rPr>
          <w:rFonts w:eastAsia="Calibri"/>
          <w:lang w:eastAsia="en-US" w:bidi="ru-RU"/>
        </w:rPr>
      </w:pPr>
      <w:r>
        <w:rPr>
          <w:rFonts w:eastAsia="Calibri"/>
          <w:lang w:eastAsia="en-US" w:bidi="ru-RU"/>
        </w:rPr>
        <w:t>11.</w:t>
      </w:r>
      <w:r w:rsidR="00F615D1" w:rsidRPr="00F615D1">
        <w:rPr>
          <w:rFonts w:eastAsia="Calibri"/>
          <w:lang w:eastAsia="en-US" w:bidi="ru-RU"/>
        </w:rPr>
        <w:t>Председателем Комиссии является Глава города Пскова. В случае его временного отсутствия полномочия председателя осуществляет заместитель председателя Комиссии,</w:t>
      </w:r>
      <w:r w:rsidR="009048B6">
        <w:rPr>
          <w:rFonts w:eastAsia="Calibri"/>
          <w:lang w:eastAsia="en-US" w:bidi="ru-RU"/>
        </w:rPr>
        <w:t xml:space="preserve"> которым является заместитель Г</w:t>
      </w:r>
      <w:r w:rsidR="00F615D1" w:rsidRPr="00F615D1">
        <w:rPr>
          <w:rFonts w:eastAsia="Calibri"/>
          <w:lang w:eastAsia="en-US" w:bidi="ru-RU"/>
        </w:rPr>
        <w:t>лавы города Пскова.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w:t>
      </w:r>
    </w:p>
    <w:p w:rsidR="00F615D1" w:rsidRPr="00F615D1" w:rsidRDefault="00F615D1" w:rsidP="001F48B8">
      <w:pPr>
        <w:ind w:firstLine="709"/>
        <w:jc w:val="both"/>
        <w:rPr>
          <w:rFonts w:eastAsia="Calibri"/>
          <w:lang w:eastAsia="en-US" w:bidi="ru-RU"/>
        </w:rPr>
      </w:pPr>
      <w:r w:rsidRPr="00F615D1">
        <w:rPr>
          <w:rFonts w:eastAsia="Calibri"/>
          <w:lang w:eastAsia="en-US" w:bidi="ru-RU"/>
        </w:rPr>
        <w:t>Секретарем Комиссии является член Комиссии, определяемый председательствующим на заседании Комиссии.</w:t>
      </w:r>
    </w:p>
    <w:p w:rsidR="00F615D1" w:rsidRPr="00F615D1" w:rsidRDefault="001F48B8" w:rsidP="001F48B8">
      <w:pPr>
        <w:ind w:firstLine="709"/>
        <w:jc w:val="both"/>
        <w:rPr>
          <w:rFonts w:eastAsia="Calibri"/>
          <w:lang w:eastAsia="en-US" w:bidi="ru-RU"/>
        </w:rPr>
      </w:pPr>
      <w:r>
        <w:rPr>
          <w:rFonts w:eastAsia="Calibri"/>
          <w:lang w:eastAsia="en-US" w:bidi="ru-RU"/>
        </w:rPr>
        <w:t>12.</w:t>
      </w:r>
      <w:r w:rsidR="00F615D1" w:rsidRPr="00F615D1">
        <w:rPr>
          <w:rFonts w:eastAsia="Calibri"/>
          <w:lang w:eastAsia="en-US" w:bidi="ru-RU"/>
        </w:rPr>
        <w:t>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не принимает участия в рассмотрении Комиссией информации о предоставлении им недостоверных или неполных сведениях и в голосовании по данному вопросу. При исключении трех и более членов Комиссии в состав включаются по решению Главы города Пскова депутаты, в отношении которых не инициировано проведение оценки существенности допущенных нарушений при представлении сведений о доходах, расходах, об имуществе и обязательствах имущественного характера.</w:t>
      </w:r>
    </w:p>
    <w:p w:rsidR="00F615D1" w:rsidRPr="00F615D1" w:rsidRDefault="001F48B8" w:rsidP="001F48B8">
      <w:pPr>
        <w:ind w:firstLine="709"/>
        <w:jc w:val="both"/>
        <w:rPr>
          <w:rFonts w:eastAsia="Calibri"/>
          <w:lang w:eastAsia="en-US" w:bidi="ru-RU"/>
        </w:rPr>
      </w:pPr>
      <w:r>
        <w:rPr>
          <w:rFonts w:eastAsia="Calibri"/>
          <w:lang w:eastAsia="en-US" w:bidi="ru-RU"/>
        </w:rPr>
        <w:t>13.</w:t>
      </w:r>
      <w:r w:rsidR="00F615D1" w:rsidRPr="00F615D1">
        <w:rPr>
          <w:rFonts w:eastAsia="Calibri"/>
          <w:lang w:eastAsia="en-US" w:bidi="ru-RU"/>
        </w:rPr>
        <w:t>При рассмотрении поступившей информации о недостоверных или неполных сведениях Комиссия:</w:t>
      </w:r>
    </w:p>
    <w:p w:rsidR="00F615D1" w:rsidRPr="00F615D1" w:rsidRDefault="00F615D1" w:rsidP="009048B6">
      <w:pPr>
        <w:numPr>
          <w:ilvl w:val="0"/>
          <w:numId w:val="12"/>
        </w:numPr>
        <w:tabs>
          <w:tab w:val="left" w:pos="993"/>
        </w:tabs>
        <w:ind w:firstLine="709"/>
        <w:jc w:val="both"/>
        <w:rPr>
          <w:rFonts w:eastAsia="Calibri"/>
          <w:lang w:eastAsia="en-US" w:bidi="ru-RU"/>
        </w:rPr>
      </w:pPr>
      <w:r w:rsidRPr="00F615D1">
        <w:rPr>
          <w:rFonts w:eastAsia="Calibri"/>
          <w:lang w:eastAsia="en-US" w:bidi="ru-RU"/>
        </w:rPr>
        <w:t xml:space="preserve"> проводит беседу с депутатом, выборным должностным лицом местного самоуправления;</w:t>
      </w:r>
    </w:p>
    <w:p w:rsidR="00F615D1" w:rsidRPr="00F615D1" w:rsidRDefault="00F615D1" w:rsidP="009048B6">
      <w:pPr>
        <w:numPr>
          <w:ilvl w:val="0"/>
          <w:numId w:val="12"/>
        </w:numPr>
        <w:tabs>
          <w:tab w:val="left" w:pos="993"/>
        </w:tabs>
        <w:ind w:firstLine="709"/>
        <w:jc w:val="both"/>
        <w:rPr>
          <w:rFonts w:eastAsia="Calibri"/>
          <w:lang w:eastAsia="en-US" w:bidi="ru-RU"/>
        </w:rPr>
      </w:pPr>
      <w:r w:rsidRPr="00F615D1">
        <w:rPr>
          <w:rFonts w:eastAsia="Calibri"/>
          <w:lang w:eastAsia="en-US" w:bidi="ru-RU"/>
        </w:rPr>
        <w:t xml:space="preserve"> изучает представленные депутатом,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w:t>
      </w:r>
    </w:p>
    <w:p w:rsidR="00F615D1" w:rsidRPr="00F615D1" w:rsidRDefault="00F615D1" w:rsidP="009048B6">
      <w:pPr>
        <w:numPr>
          <w:ilvl w:val="0"/>
          <w:numId w:val="12"/>
        </w:numPr>
        <w:tabs>
          <w:tab w:val="left" w:pos="993"/>
        </w:tabs>
        <w:ind w:firstLine="709"/>
        <w:jc w:val="both"/>
        <w:rPr>
          <w:rFonts w:eastAsia="Calibri"/>
          <w:lang w:eastAsia="en-US" w:bidi="ru-RU"/>
        </w:rPr>
      </w:pPr>
      <w:r w:rsidRPr="00F615D1">
        <w:rPr>
          <w:rFonts w:eastAsia="Calibri"/>
          <w:lang w:eastAsia="en-US" w:bidi="ru-RU"/>
        </w:rPr>
        <w:t xml:space="preserve">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F615D1" w:rsidRPr="00F615D1" w:rsidRDefault="00A70E6D" w:rsidP="00A70E6D">
      <w:pPr>
        <w:ind w:firstLine="709"/>
        <w:jc w:val="both"/>
        <w:rPr>
          <w:rFonts w:eastAsia="Calibri"/>
          <w:lang w:eastAsia="en-US" w:bidi="ru-RU"/>
        </w:rPr>
      </w:pPr>
      <w:r>
        <w:rPr>
          <w:rFonts w:eastAsia="Calibri"/>
          <w:lang w:eastAsia="en-US" w:bidi="ru-RU"/>
        </w:rPr>
        <w:t>14.</w:t>
      </w:r>
      <w:r w:rsidR="00F615D1" w:rsidRPr="00F615D1">
        <w:rPr>
          <w:rFonts w:eastAsia="Calibri"/>
          <w:lang w:eastAsia="en-US" w:bidi="ru-RU"/>
        </w:rPr>
        <w:t>В случае если депутат, выборное должностное лицо местного самоуправления не предоставил пояснений, иных дополнительных</w:t>
      </w:r>
      <w:r>
        <w:rPr>
          <w:rFonts w:eastAsia="Calibri"/>
          <w:lang w:eastAsia="en-US" w:bidi="ru-RU"/>
        </w:rPr>
        <w:t xml:space="preserve"> </w:t>
      </w:r>
      <w:r w:rsidR="00F615D1" w:rsidRPr="00F615D1">
        <w:rPr>
          <w:rFonts w:eastAsia="Calibri"/>
          <w:lang w:eastAsia="en-US" w:bidi="ru-RU"/>
        </w:rPr>
        <w:t>материалов Комиссия рассматривает вопрос с учетом поступившей информации о недостоверных или неполных сведениях.</w:t>
      </w:r>
    </w:p>
    <w:p w:rsidR="00F615D1" w:rsidRPr="00F615D1" w:rsidRDefault="00A70E6D" w:rsidP="00A70E6D">
      <w:pPr>
        <w:ind w:firstLine="709"/>
        <w:jc w:val="both"/>
        <w:rPr>
          <w:rFonts w:eastAsia="Calibri"/>
          <w:lang w:eastAsia="en-US" w:bidi="ru-RU"/>
        </w:rPr>
      </w:pPr>
      <w:r>
        <w:rPr>
          <w:rFonts w:eastAsia="Calibri"/>
          <w:lang w:eastAsia="en-US" w:bidi="ru-RU"/>
        </w:rPr>
        <w:t>15.</w:t>
      </w:r>
      <w:r w:rsidR="00F615D1" w:rsidRPr="00F615D1">
        <w:rPr>
          <w:rFonts w:eastAsia="Calibri"/>
          <w:lang w:eastAsia="en-US" w:bidi="ru-RU"/>
        </w:rPr>
        <w:t>Депутат, выборное должностное лицо местного сам</w:t>
      </w:r>
      <w:r>
        <w:rPr>
          <w:rFonts w:eastAsia="Calibri"/>
          <w:lang w:eastAsia="en-US" w:bidi="ru-RU"/>
        </w:rPr>
        <w:t xml:space="preserve">оуправления в ходе рассмотрения </w:t>
      </w:r>
      <w:r w:rsidR="00F615D1" w:rsidRPr="00F615D1">
        <w:rPr>
          <w:rFonts w:eastAsia="Calibri"/>
          <w:lang w:eastAsia="en-US" w:bidi="ru-RU"/>
        </w:rPr>
        <w:t>Комиссией информации о недостоверных или неполных сведениях вправе:</w:t>
      </w:r>
    </w:p>
    <w:p w:rsidR="00F615D1" w:rsidRPr="00F615D1" w:rsidRDefault="00F615D1" w:rsidP="00A70E6D">
      <w:pPr>
        <w:numPr>
          <w:ilvl w:val="0"/>
          <w:numId w:val="13"/>
        </w:numPr>
        <w:tabs>
          <w:tab w:val="left" w:pos="993"/>
        </w:tabs>
        <w:ind w:firstLine="709"/>
        <w:jc w:val="both"/>
        <w:rPr>
          <w:rFonts w:eastAsia="Calibri"/>
          <w:lang w:eastAsia="en-US" w:bidi="ru-RU"/>
        </w:rPr>
      </w:pPr>
      <w:r w:rsidRPr="00F615D1">
        <w:rPr>
          <w:rFonts w:eastAsia="Calibri"/>
          <w:lang w:eastAsia="en-US" w:bidi="ru-RU"/>
        </w:rPr>
        <w:t xml:space="preserve"> давать пояснения в письменной форме;</w:t>
      </w:r>
    </w:p>
    <w:p w:rsidR="00F615D1" w:rsidRPr="00F615D1" w:rsidRDefault="00F615D1" w:rsidP="00A70E6D">
      <w:pPr>
        <w:numPr>
          <w:ilvl w:val="0"/>
          <w:numId w:val="13"/>
        </w:numPr>
        <w:tabs>
          <w:tab w:val="left" w:pos="993"/>
        </w:tabs>
        <w:ind w:firstLine="709"/>
        <w:jc w:val="both"/>
        <w:rPr>
          <w:rFonts w:eastAsia="Calibri"/>
          <w:lang w:eastAsia="en-US" w:bidi="ru-RU"/>
        </w:rPr>
      </w:pPr>
      <w:r w:rsidRPr="00F615D1">
        <w:rPr>
          <w:rFonts w:eastAsia="Calibri"/>
          <w:lang w:eastAsia="en-US" w:bidi="ru-RU"/>
        </w:rPr>
        <w:t xml:space="preserve"> представлять дополнительные материалы и давать по ним пояснения в письменной форме.</w:t>
      </w:r>
    </w:p>
    <w:p w:rsidR="00F615D1" w:rsidRPr="00F615D1" w:rsidRDefault="00A70E6D" w:rsidP="003062E7">
      <w:pPr>
        <w:ind w:firstLine="709"/>
        <w:jc w:val="both"/>
        <w:rPr>
          <w:rFonts w:eastAsia="Calibri"/>
          <w:lang w:eastAsia="en-US" w:bidi="ru-RU"/>
        </w:rPr>
      </w:pPr>
      <w:r>
        <w:rPr>
          <w:rFonts w:eastAsia="Calibri"/>
          <w:lang w:eastAsia="en-US" w:bidi="ru-RU"/>
        </w:rPr>
        <w:t>16.</w:t>
      </w:r>
      <w:r w:rsidR="00F615D1" w:rsidRPr="00F615D1">
        <w:rPr>
          <w:rFonts w:eastAsia="Calibri"/>
          <w:lang w:eastAsia="en-US" w:bidi="ru-RU"/>
        </w:rPr>
        <w:t>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F615D1" w:rsidRPr="00F615D1" w:rsidRDefault="003062E7" w:rsidP="003062E7">
      <w:pPr>
        <w:ind w:firstLine="709"/>
        <w:jc w:val="both"/>
        <w:rPr>
          <w:rFonts w:eastAsia="Calibri"/>
          <w:lang w:eastAsia="en-US" w:bidi="ru-RU"/>
        </w:rPr>
      </w:pPr>
      <w:r>
        <w:rPr>
          <w:rFonts w:eastAsia="Calibri"/>
          <w:lang w:eastAsia="en-US" w:bidi="ru-RU"/>
        </w:rPr>
        <w:t>17.</w:t>
      </w:r>
      <w:r w:rsidR="00F615D1" w:rsidRPr="00F615D1">
        <w:rPr>
          <w:rFonts w:eastAsia="Calibri"/>
          <w:lang w:eastAsia="en-US" w:bidi="ru-RU"/>
        </w:rPr>
        <w:t xml:space="preserve">Заседание Комиссии правомочно, если на нем присутствует более половины от общего числа ее членов. Дату заседания определяет председатель Комиссии с учетом </w:t>
      </w:r>
      <w:r w:rsidR="00F615D1" w:rsidRPr="00F615D1">
        <w:rPr>
          <w:rFonts w:eastAsia="Calibri"/>
          <w:lang w:eastAsia="en-US" w:bidi="ru-RU"/>
        </w:rPr>
        <w:lastRenderedPageBreak/>
        <w:t>поступления от депутата, выборного должностного лица местного самоуправления пояснений и дополнительных материалов и срока, определенного пунктом 3.9 Порядка.</w:t>
      </w:r>
    </w:p>
    <w:p w:rsidR="00F615D1" w:rsidRPr="003062E7" w:rsidRDefault="003062E7" w:rsidP="003062E7">
      <w:pPr>
        <w:ind w:firstLine="709"/>
        <w:jc w:val="both"/>
        <w:rPr>
          <w:rFonts w:eastAsia="Calibri"/>
          <w:lang w:eastAsia="en-US" w:bidi="ru-RU"/>
        </w:rPr>
      </w:pPr>
      <w:r>
        <w:rPr>
          <w:rFonts w:eastAsia="Calibri"/>
          <w:lang w:eastAsia="en-US" w:bidi="ru-RU"/>
        </w:rPr>
        <w:t>18.</w:t>
      </w:r>
      <w:r w:rsidR="00F615D1" w:rsidRPr="003062E7">
        <w:rPr>
          <w:rFonts w:eastAsia="Calibri"/>
          <w:lang w:eastAsia="en-US" w:bidi="ru-RU"/>
        </w:rPr>
        <w:t xml:space="preserve">Комиссия на заседании оценивает фактические обстоятельства, являющиеся основанием для применения мер ответственности, предусмотренных частью 7.3-1 статьи 40 Федерального закона № 131-ФЗ. По результатам заседания Комиссии секретарь Комиссии оформляет проект доклада и подписывает его у председательствующего на заседании в течение трех дней со дня проведения заседания Комиссии. </w:t>
      </w:r>
      <w:proofErr w:type="gramStart"/>
      <w:r w:rsidR="00F615D1" w:rsidRPr="003062E7">
        <w:rPr>
          <w:rFonts w:eastAsia="Calibri"/>
          <w:lang w:eastAsia="en-US" w:bidi="ru-RU"/>
        </w:rPr>
        <w:t>Доклад должен содержать указание на установленные факты представления депутатом,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w:t>
      </w:r>
      <w:proofErr w:type="gramEnd"/>
      <w:r w:rsidR="00F615D1" w:rsidRPr="003062E7">
        <w:rPr>
          <w:rFonts w:eastAsia="Calibri"/>
          <w:lang w:eastAsia="en-US" w:bidi="ru-RU"/>
        </w:rPr>
        <w:t xml:space="preserve"> депутата, выборного должностного лица местного самоуправления мер ответственности, предусмотренных частью 7.3-1 статьи 40 Федерального закона № 131-ФЗ.</w:t>
      </w:r>
    </w:p>
    <w:p w:rsidR="00F615D1" w:rsidRDefault="007A649C" w:rsidP="00F615D1">
      <w:pPr>
        <w:ind w:firstLine="709"/>
        <w:jc w:val="both"/>
        <w:rPr>
          <w:rFonts w:eastAsia="Calibri"/>
          <w:lang w:eastAsia="en-US" w:bidi="ru-RU"/>
        </w:rPr>
      </w:pPr>
      <w:proofErr w:type="gramStart"/>
      <w:r>
        <w:rPr>
          <w:rFonts w:eastAsia="Calibri"/>
          <w:lang w:eastAsia="en-US" w:bidi="ru-RU"/>
        </w:rPr>
        <w:t>19.</w:t>
      </w:r>
      <w:r w:rsidR="00F615D1" w:rsidRPr="00F615D1">
        <w:rPr>
          <w:rFonts w:eastAsia="Calibri"/>
          <w:lang w:eastAsia="en-US" w:bidi="ru-RU"/>
        </w:rPr>
        <w:t>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в отношении депутата мер ответственности, предусмотренных</w:t>
      </w:r>
      <w:proofErr w:type="gramEnd"/>
      <w:r w:rsidR="00F615D1" w:rsidRPr="00F615D1">
        <w:rPr>
          <w:rFonts w:eastAsia="Calibri"/>
          <w:lang w:eastAsia="en-US" w:bidi="ru-RU"/>
        </w:rPr>
        <w:t xml:space="preserve"> частью 7.3-1 статьи 40 Федерального закона № 131-ФЗ, в день подписания направляется в Думу.</w:t>
      </w:r>
    </w:p>
    <w:p w:rsidR="007A649C" w:rsidRPr="00F615D1" w:rsidRDefault="007A649C" w:rsidP="00F615D1">
      <w:pPr>
        <w:ind w:firstLine="709"/>
        <w:jc w:val="both"/>
        <w:rPr>
          <w:rFonts w:eastAsia="Calibri"/>
          <w:lang w:eastAsia="en-US" w:bidi="ru-RU"/>
        </w:rPr>
      </w:pPr>
    </w:p>
    <w:p w:rsidR="00F615D1" w:rsidRPr="00F615D1" w:rsidRDefault="007A649C" w:rsidP="007A649C">
      <w:pPr>
        <w:ind w:left="709"/>
        <w:jc w:val="center"/>
        <w:rPr>
          <w:rFonts w:eastAsia="Calibri"/>
          <w:b/>
          <w:bCs/>
          <w:lang w:eastAsia="en-US" w:bidi="ru-RU"/>
        </w:rPr>
      </w:pPr>
      <w:bookmarkStart w:id="4" w:name="bookmark6"/>
      <w:r>
        <w:rPr>
          <w:rFonts w:eastAsia="Calibri"/>
          <w:b/>
          <w:bCs/>
          <w:lang w:eastAsia="en-US" w:bidi="ru-RU"/>
        </w:rPr>
        <w:t>4.</w:t>
      </w:r>
      <w:r w:rsidR="00F615D1" w:rsidRPr="00F615D1">
        <w:rPr>
          <w:rFonts w:eastAsia="Calibri"/>
          <w:b/>
          <w:bCs/>
          <w:lang w:eastAsia="en-US" w:bidi="ru-RU"/>
        </w:rPr>
        <w:t>Принятие решения о применении к депутату, выборному должностному лицу местного самоуправления мер ответственности</w:t>
      </w:r>
      <w:bookmarkEnd w:id="4"/>
    </w:p>
    <w:p w:rsidR="00F615D1" w:rsidRPr="00F615D1" w:rsidRDefault="00041F73" w:rsidP="00041F73">
      <w:pPr>
        <w:tabs>
          <w:tab w:val="left" w:pos="993"/>
        </w:tabs>
        <w:ind w:firstLine="709"/>
        <w:jc w:val="both"/>
        <w:rPr>
          <w:rFonts w:eastAsia="Calibri"/>
          <w:lang w:eastAsia="en-US" w:bidi="ru-RU"/>
        </w:rPr>
      </w:pPr>
      <w:r>
        <w:rPr>
          <w:rFonts w:eastAsia="Calibri"/>
          <w:lang w:eastAsia="en-US" w:bidi="ru-RU"/>
        </w:rPr>
        <w:t>20.</w:t>
      </w:r>
      <w:r w:rsidR="00F615D1" w:rsidRPr="00F615D1">
        <w:rPr>
          <w:rFonts w:eastAsia="Calibri"/>
          <w:lang w:eastAsia="en-US" w:bidi="ru-RU"/>
        </w:rPr>
        <w:t>Депутаты Думы на основании доклада Комиссии рассматривают вопрос о применении мер ответственности в отношении депутата, выборного должностного лица местного самоуправления (далее - решение о применении меры ответственности) в пределах срока, установленного пунктом 2.1 настоящего Порядка.</w:t>
      </w:r>
    </w:p>
    <w:p w:rsidR="00F615D1" w:rsidRPr="00F615D1" w:rsidRDefault="00041F73" w:rsidP="00041F73">
      <w:pPr>
        <w:tabs>
          <w:tab w:val="left" w:pos="993"/>
        </w:tabs>
        <w:ind w:firstLine="709"/>
        <w:jc w:val="both"/>
        <w:rPr>
          <w:rFonts w:eastAsia="Calibri"/>
          <w:lang w:eastAsia="en-US" w:bidi="ru-RU"/>
        </w:rPr>
      </w:pPr>
      <w:r>
        <w:rPr>
          <w:rFonts w:eastAsia="Calibri"/>
          <w:lang w:eastAsia="en-US" w:bidi="ru-RU"/>
        </w:rPr>
        <w:t>21.</w:t>
      </w:r>
      <w:r w:rsidR="00F615D1" w:rsidRPr="00F615D1">
        <w:rPr>
          <w:rFonts w:eastAsia="Calibri"/>
          <w:lang w:eastAsia="en-US" w:bidi="ru-RU"/>
        </w:rPr>
        <w:t>Вопрос о принятии решения о применении мер ответственности подлежит рассмотрению на открытом заседании Думы.</w:t>
      </w:r>
    </w:p>
    <w:p w:rsidR="00F615D1" w:rsidRPr="00F615D1" w:rsidRDefault="00041F73" w:rsidP="00041F73">
      <w:pPr>
        <w:tabs>
          <w:tab w:val="left" w:pos="993"/>
        </w:tabs>
        <w:ind w:firstLine="709"/>
        <w:jc w:val="both"/>
        <w:rPr>
          <w:rFonts w:eastAsia="Calibri"/>
          <w:lang w:eastAsia="en-US" w:bidi="ru-RU"/>
        </w:rPr>
      </w:pPr>
      <w:r>
        <w:rPr>
          <w:rFonts w:eastAsia="Calibri"/>
          <w:lang w:eastAsia="en-US" w:bidi="ru-RU"/>
        </w:rPr>
        <w:t>22.</w:t>
      </w:r>
      <w:r w:rsidR="00F615D1" w:rsidRPr="00F615D1">
        <w:rPr>
          <w:rFonts w:eastAsia="Calibri"/>
          <w:lang w:eastAsia="en-US" w:bidi="ru-RU"/>
        </w:rPr>
        <w:t>Решение о применении мер ответственности принимается отдельно в отношении каждого депутата путем голосования большинством голосов от общей численности депутатов, в порядке, установленном Регламентом Думы.</w:t>
      </w:r>
    </w:p>
    <w:p w:rsidR="00F615D1" w:rsidRPr="00F615D1" w:rsidRDefault="00F615D1" w:rsidP="00041F73">
      <w:pPr>
        <w:tabs>
          <w:tab w:val="left" w:pos="993"/>
        </w:tabs>
        <w:ind w:firstLine="709"/>
        <w:jc w:val="both"/>
        <w:rPr>
          <w:rFonts w:eastAsia="Calibri"/>
          <w:lang w:eastAsia="en-US" w:bidi="ru-RU"/>
        </w:rPr>
      </w:pPr>
      <w:r w:rsidRPr="00F615D1">
        <w:rPr>
          <w:rFonts w:eastAsia="Calibri"/>
          <w:lang w:eastAsia="en-US" w:bidi="ru-RU"/>
        </w:rPr>
        <w:t>Депутат Думы, в отношении которого рассматривается вопрос о применении меры ответственности, участие в голосовании не принимает.</w:t>
      </w:r>
    </w:p>
    <w:p w:rsidR="00F615D1" w:rsidRPr="00F615D1" w:rsidRDefault="00F615D1" w:rsidP="00041F73">
      <w:pPr>
        <w:tabs>
          <w:tab w:val="left" w:pos="993"/>
        </w:tabs>
        <w:ind w:firstLine="709"/>
        <w:jc w:val="both"/>
        <w:rPr>
          <w:rFonts w:eastAsia="Calibri"/>
          <w:lang w:eastAsia="en-US" w:bidi="ru-RU"/>
        </w:rPr>
      </w:pPr>
      <w:r w:rsidRPr="00F615D1">
        <w:rPr>
          <w:rFonts w:eastAsia="Calibri"/>
          <w:lang w:eastAsia="en-US" w:bidi="ru-RU"/>
        </w:rPr>
        <w:t>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Думы.</w:t>
      </w:r>
    </w:p>
    <w:p w:rsidR="00F615D1" w:rsidRPr="00F615D1" w:rsidRDefault="00041F73" w:rsidP="00041F73">
      <w:pPr>
        <w:tabs>
          <w:tab w:val="left" w:pos="993"/>
        </w:tabs>
        <w:ind w:firstLine="709"/>
        <w:jc w:val="both"/>
        <w:rPr>
          <w:rFonts w:eastAsia="Calibri"/>
          <w:lang w:eastAsia="en-US" w:bidi="ru-RU"/>
        </w:rPr>
      </w:pPr>
      <w:r>
        <w:rPr>
          <w:rFonts w:eastAsia="Calibri"/>
          <w:lang w:eastAsia="en-US" w:bidi="ru-RU"/>
        </w:rPr>
        <w:t>23.</w:t>
      </w:r>
      <w:r w:rsidR="00F615D1" w:rsidRPr="00F615D1">
        <w:rPr>
          <w:rFonts w:eastAsia="Calibri"/>
          <w:lang w:eastAsia="en-US" w:bidi="ru-RU"/>
        </w:rPr>
        <w:t>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F615D1" w:rsidRPr="00F615D1" w:rsidRDefault="00F615D1" w:rsidP="00041F73">
      <w:pPr>
        <w:numPr>
          <w:ilvl w:val="0"/>
          <w:numId w:val="14"/>
        </w:numPr>
        <w:tabs>
          <w:tab w:val="left" w:pos="993"/>
        </w:tabs>
        <w:ind w:firstLine="709"/>
        <w:jc w:val="both"/>
        <w:rPr>
          <w:rFonts w:eastAsia="Calibri"/>
          <w:lang w:eastAsia="en-US" w:bidi="ru-RU"/>
        </w:rPr>
      </w:pPr>
      <w:r w:rsidRPr="00F615D1">
        <w:rPr>
          <w:rFonts w:eastAsia="Calibri"/>
          <w:lang w:eastAsia="en-US" w:bidi="ru-RU"/>
        </w:rPr>
        <w:t xml:space="preserve"> фамилию, имя, отчество (последнее - при наличии);</w:t>
      </w:r>
    </w:p>
    <w:p w:rsidR="00F615D1" w:rsidRPr="00F615D1" w:rsidRDefault="00F615D1" w:rsidP="00041F73">
      <w:pPr>
        <w:numPr>
          <w:ilvl w:val="0"/>
          <w:numId w:val="14"/>
        </w:numPr>
        <w:tabs>
          <w:tab w:val="left" w:pos="993"/>
        </w:tabs>
        <w:ind w:firstLine="709"/>
        <w:jc w:val="both"/>
        <w:rPr>
          <w:rFonts w:eastAsia="Calibri"/>
          <w:lang w:eastAsia="en-US" w:bidi="ru-RU"/>
        </w:rPr>
      </w:pPr>
      <w:r w:rsidRPr="00F615D1">
        <w:rPr>
          <w:rFonts w:eastAsia="Calibri"/>
          <w:lang w:eastAsia="en-US" w:bidi="ru-RU"/>
        </w:rPr>
        <w:t xml:space="preserve"> должность;</w:t>
      </w:r>
    </w:p>
    <w:p w:rsidR="00F615D1" w:rsidRPr="00F615D1" w:rsidRDefault="00F615D1" w:rsidP="00041F73">
      <w:pPr>
        <w:numPr>
          <w:ilvl w:val="0"/>
          <w:numId w:val="14"/>
        </w:numPr>
        <w:tabs>
          <w:tab w:val="left" w:pos="993"/>
        </w:tabs>
        <w:ind w:firstLine="709"/>
        <w:jc w:val="both"/>
        <w:rPr>
          <w:rFonts w:eastAsia="Calibri"/>
          <w:lang w:eastAsia="en-US" w:bidi="ru-RU"/>
        </w:rPr>
      </w:pPr>
      <w:r w:rsidRPr="00F615D1">
        <w:rPr>
          <w:rFonts w:eastAsia="Calibri"/>
          <w:lang w:eastAsia="en-US" w:bidi="ru-RU"/>
        </w:rPr>
        <w:t xml:space="preserve">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F615D1" w:rsidRPr="00F615D1" w:rsidRDefault="00F615D1" w:rsidP="00041F73">
      <w:pPr>
        <w:numPr>
          <w:ilvl w:val="0"/>
          <w:numId w:val="14"/>
        </w:numPr>
        <w:tabs>
          <w:tab w:val="left" w:pos="993"/>
        </w:tabs>
        <w:ind w:firstLine="709"/>
        <w:jc w:val="both"/>
        <w:rPr>
          <w:rFonts w:eastAsia="Calibri"/>
          <w:lang w:eastAsia="en-US" w:bidi="ru-RU"/>
        </w:rPr>
      </w:pPr>
      <w:r w:rsidRPr="00F615D1">
        <w:rPr>
          <w:rFonts w:eastAsia="Calibri"/>
          <w:lang w:eastAsia="en-US" w:bidi="ru-RU"/>
        </w:rPr>
        <w:t xml:space="preserve"> принятая мера ответственности с обоснованием применения избранной меры ответственности;</w:t>
      </w:r>
    </w:p>
    <w:p w:rsidR="00F615D1" w:rsidRPr="00F615D1" w:rsidRDefault="00F615D1" w:rsidP="00041F73">
      <w:pPr>
        <w:numPr>
          <w:ilvl w:val="0"/>
          <w:numId w:val="14"/>
        </w:numPr>
        <w:tabs>
          <w:tab w:val="left" w:pos="993"/>
        </w:tabs>
        <w:ind w:firstLine="709"/>
        <w:jc w:val="both"/>
        <w:rPr>
          <w:rFonts w:eastAsia="Calibri"/>
          <w:lang w:eastAsia="en-US" w:bidi="ru-RU"/>
        </w:rPr>
      </w:pPr>
      <w:r w:rsidRPr="00F615D1">
        <w:rPr>
          <w:rFonts w:eastAsia="Calibri"/>
          <w:lang w:eastAsia="en-US" w:bidi="ru-RU"/>
        </w:rPr>
        <w:t xml:space="preserve"> срок действия меры ответственности (при наличии).</w:t>
      </w:r>
    </w:p>
    <w:p w:rsidR="00F615D1" w:rsidRPr="00F615D1" w:rsidRDefault="00041F73" w:rsidP="00041F73">
      <w:pPr>
        <w:tabs>
          <w:tab w:val="left" w:pos="993"/>
        </w:tabs>
        <w:ind w:firstLine="709"/>
        <w:jc w:val="both"/>
        <w:rPr>
          <w:rFonts w:eastAsia="Calibri"/>
          <w:lang w:eastAsia="en-US" w:bidi="ru-RU"/>
        </w:rPr>
      </w:pPr>
      <w:r>
        <w:rPr>
          <w:rFonts w:eastAsia="Calibri"/>
          <w:lang w:eastAsia="en-US" w:bidi="ru-RU"/>
        </w:rPr>
        <w:lastRenderedPageBreak/>
        <w:t>24.</w:t>
      </w:r>
      <w:r w:rsidR="00F615D1" w:rsidRPr="00F615D1">
        <w:rPr>
          <w:rFonts w:eastAsia="Calibri"/>
          <w:lang w:eastAsia="en-US" w:bidi="ru-RU"/>
        </w:rPr>
        <w:t>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F615D1" w:rsidRDefault="00F615D1" w:rsidP="00041F73">
      <w:pPr>
        <w:tabs>
          <w:tab w:val="left" w:pos="993"/>
        </w:tabs>
        <w:ind w:firstLine="709"/>
        <w:jc w:val="both"/>
        <w:rPr>
          <w:rFonts w:eastAsia="Calibri"/>
          <w:lang w:eastAsia="en-US" w:bidi="ru-RU"/>
        </w:rPr>
      </w:pPr>
      <w:r w:rsidRPr="00F615D1">
        <w:rPr>
          <w:rFonts w:eastAsia="Calibri"/>
          <w:lang w:eastAsia="en-US" w:bidi="ru-RU"/>
        </w:rPr>
        <w:t>Решение о применении меры ответственности подписывается Главой города Пскова</w:t>
      </w:r>
      <w:r w:rsidR="00AB19E7">
        <w:rPr>
          <w:rFonts w:eastAsia="Calibri"/>
          <w:lang w:eastAsia="en-US" w:bidi="ru-RU"/>
        </w:rPr>
        <w:t>.</w:t>
      </w:r>
    </w:p>
    <w:p w:rsidR="00AB19E7" w:rsidRPr="00F615D1" w:rsidRDefault="00AB19E7" w:rsidP="00041F73">
      <w:pPr>
        <w:tabs>
          <w:tab w:val="left" w:pos="993"/>
        </w:tabs>
        <w:ind w:firstLine="709"/>
        <w:jc w:val="both"/>
        <w:rPr>
          <w:rFonts w:eastAsia="Calibri"/>
          <w:lang w:eastAsia="en-US" w:bidi="ru-RU"/>
        </w:rPr>
      </w:pPr>
    </w:p>
    <w:p w:rsidR="00F615D1" w:rsidRPr="00F615D1" w:rsidRDefault="00F615D1" w:rsidP="00AB19E7">
      <w:pPr>
        <w:ind w:firstLine="709"/>
        <w:jc w:val="center"/>
        <w:rPr>
          <w:rFonts w:eastAsia="Calibri"/>
          <w:b/>
          <w:bCs/>
          <w:lang w:eastAsia="en-US" w:bidi="ru-RU"/>
        </w:rPr>
      </w:pPr>
      <w:bookmarkStart w:id="5" w:name="bookmark7"/>
      <w:r w:rsidRPr="00F615D1">
        <w:rPr>
          <w:rFonts w:eastAsia="Calibri"/>
          <w:b/>
          <w:bCs/>
          <w:lang w:eastAsia="en-US" w:bidi="ru-RU"/>
        </w:rPr>
        <w:t>5.Заключительные положения</w:t>
      </w:r>
      <w:bookmarkEnd w:id="5"/>
    </w:p>
    <w:p w:rsidR="00F615D1" w:rsidRPr="00F615D1" w:rsidRDefault="00AB19E7" w:rsidP="00AB19E7">
      <w:pPr>
        <w:ind w:firstLine="709"/>
        <w:jc w:val="both"/>
        <w:rPr>
          <w:rFonts w:eastAsia="Calibri"/>
          <w:lang w:eastAsia="en-US" w:bidi="ru-RU"/>
        </w:rPr>
      </w:pPr>
      <w:r>
        <w:rPr>
          <w:rFonts w:eastAsia="Calibri"/>
          <w:lang w:eastAsia="en-US" w:bidi="ru-RU"/>
        </w:rPr>
        <w:t>25.</w:t>
      </w:r>
      <w:r w:rsidR="00F615D1" w:rsidRPr="00F615D1">
        <w:rPr>
          <w:rFonts w:eastAsia="Calibri"/>
          <w:lang w:eastAsia="en-US" w:bidi="ru-RU"/>
        </w:rPr>
        <w:t>Копия решения о применении мер ответственности в течение трех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F615D1" w:rsidRPr="00F615D1" w:rsidRDefault="00AB19E7" w:rsidP="00AB19E7">
      <w:pPr>
        <w:ind w:firstLine="709"/>
        <w:jc w:val="both"/>
        <w:rPr>
          <w:rFonts w:eastAsia="Calibri"/>
          <w:lang w:eastAsia="en-US" w:bidi="ru-RU"/>
        </w:rPr>
      </w:pPr>
      <w:r>
        <w:rPr>
          <w:rFonts w:eastAsia="Calibri"/>
          <w:lang w:eastAsia="en-US" w:bidi="ru-RU"/>
        </w:rPr>
        <w:t>26.</w:t>
      </w:r>
      <w:r w:rsidR="00F615D1" w:rsidRPr="00F615D1">
        <w:rPr>
          <w:rFonts w:eastAsia="Calibri"/>
          <w:lang w:eastAsia="en-US" w:bidi="ru-RU"/>
        </w:rPr>
        <w:t>Решение о применении мер ответственности к депутату, выборному должностному лицу местного самоуправления в течение трех рабочих дней со дня его принятия направляется лицу, направившему в Думу заявление (представление), - Губернатору Псковской области, прокурору Псковской области или прокурору города Пскова.</w:t>
      </w:r>
    </w:p>
    <w:p w:rsidR="00F615D1" w:rsidRPr="00F615D1" w:rsidRDefault="00AB19E7" w:rsidP="00AB19E7">
      <w:pPr>
        <w:ind w:firstLine="709"/>
        <w:jc w:val="both"/>
        <w:rPr>
          <w:rFonts w:eastAsia="Calibri"/>
          <w:lang w:eastAsia="en-US" w:bidi="ru-RU"/>
        </w:rPr>
      </w:pPr>
      <w:r>
        <w:rPr>
          <w:rFonts w:eastAsia="Calibri"/>
          <w:lang w:eastAsia="en-US" w:bidi="ru-RU"/>
        </w:rPr>
        <w:t>27.</w:t>
      </w:r>
      <w:r w:rsidR="00F615D1" w:rsidRPr="00F615D1">
        <w:rPr>
          <w:rFonts w:eastAsia="Calibri"/>
          <w:lang w:eastAsia="en-US" w:bidi="ru-RU"/>
        </w:rPr>
        <w:t>Решение о применении мер ответственности к депутату, выборному должностному лицу местного самоуправления подлежит опубликованию и обнародованию в порядке, предусмотренном для опубликования муниципальных правовых актов Думы.</w:t>
      </w:r>
    </w:p>
    <w:p w:rsidR="00F615D1" w:rsidRDefault="00AB19E7" w:rsidP="00AB19E7">
      <w:pPr>
        <w:ind w:firstLine="709"/>
        <w:jc w:val="both"/>
        <w:rPr>
          <w:rFonts w:eastAsia="Calibri"/>
          <w:lang w:eastAsia="en-US" w:bidi="ru-RU"/>
        </w:rPr>
      </w:pPr>
      <w:proofErr w:type="gramStart"/>
      <w:r>
        <w:rPr>
          <w:rFonts w:eastAsia="Calibri"/>
          <w:lang w:eastAsia="en-US" w:bidi="ru-RU"/>
        </w:rPr>
        <w:t>28.</w:t>
      </w:r>
      <w:r w:rsidR="00F615D1" w:rsidRPr="00F615D1">
        <w:rPr>
          <w:rFonts w:eastAsia="Calibri"/>
          <w:lang w:eastAsia="en-US" w:bidi="ru-RU"/>
        </w:rPr>
        <w:t>В случае признания Думой искажений в представленных депутатом, выборным должностным лицом местного самоуправления сведениях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существенными, Думой принимается решение в соответствии с законодательством Российской Федерации о противодействии коррупции</w:t>
      </w:r>
      <w:r>
        <w:rPr>
          <w:rFonts w:eastAsia="Calibri"/>
          <w:lang w:eastAsia="en-US" w:bidi="ru-RU"/>
        </w:rPr>
        <w:t>.</w:t>
      </w:r>
      <w:proofErr w:type="gramEnd"/>
    </w:p>
    <w:p w:rsidR="00AB19E7" w:rsidRDefault="00AB19E7" w:rsidP="00F615D1">
      <w:pPr>
        <w:ind w:firstLine="709"/>
        <w:jc w:val="both"/>
        <w:rPr>
          <w:rFonts w:eastAsia="Calibri"/>
          <w:lang w:eastAsia="en-US" w:bidi="ru-RU"/>
        </w:rPr>
      </w:pPr>
    </w:p>
    <w:p w:rsidR="00AB19E7" w:rsidRDefault="00AB19E7" w:rsidP="00F615D1">
      <w:pPr>
        <w:ind w:firstLine="709"/>
        <w:jc w:val="both"/>
        <w:rPr>
          <w:rFonts w:eastAsia="Calibri"/>
          <w:lang w:eastAsia="en-US"/>
        </w:rPr>
      </w:pPr>
    </w:p>
    <w:p w:rsidR="006679A0" w:rsidRPr="00F615D1" w:rsidRDefault="006679A0" w:rsidP="00F615D1">
      <w:pPr>
        <w:ind w:firstLine="709"/>
        <w:jc w:val="both"/>
        <w:rPr>
          <w:rFonts w:eastAsia="Calibri"/>
          <w:lang w:eastAsia="en-US"/>
        </w:rPr>
      </w:pPr>
    </w:p>
    <w:p w:rsidR="00466332" w:rsidRDefault="00466332" w:rsidP="00466332">
      <w:pPr>
        <w:tabs>
          <w:tab w:val="left" w:pos="364"/>
        </w:tabs>
        <w:autoSpaceDE w:val="0"/>
        <w:autoSpaceDN w:val="0"/>
        <w:adjustRightInd w:val="0"/>
        <w:jc w:val="both"/>
      </w:pPr>
      <w:r w:rsidRPr="009A4E5A">
        <w:t>Глав</w:t>
      </w:r>
      <w:r>
        <w:t>а</w:t>
      </w:r>
      <w:r w:rsidRPr="009A4E5A">
        <w:t xml:space="preserve"> города Пскова</w:t>
      </w:r>
      <w:r>
        <w:tab/>
      </w:r>
      <w:r>
        <w:tab/>
      </w:r>
      <w:r>
        <w:tab/>
      </w:r>
      <w:r>
        <w:tab/>
      </w:r>
      <w:r>
        <w:tab/>
      </w:r>
      <w:r>
        <w:tab/>
      </w:r>
      <w:r>
        <w:tab/>
      </w:r>
      <w:r>
        <w:tab/>
        <w:t>Е.А. Полонская</w:t>
      </w:r>
    </w:p>
    <w:p w:rsidR="00466332" w:rsidRDefault="00466332" w:rsidP="008C4711">
      <w:pPr>
        <w:widowControl w:val="0"/>
        <w:autoSpaceDE w:val="0"/>
        <w:autoSpaceDN w:val="0"/>
        <w:spacing w:line="276" w:lineRule="auto"/>
      </w:pPr>
    </w:p>
    <w:sectPr w:rsidR="00466332"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CFE"/>
    <w:multiLevelType w:val="multilevel"/>
    <w:tmpl w:val="088661F4"/>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36D30"/>
    <w:multiLevelType w:val="multilevel"/>
    <w:tmpl w:val="24D68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17157B"/>
    <w:multiLevelType w:val="hybridMultilevel"/>
    <w:tmpl w:val="4E0454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742D94"/>
    <w:multiLevelType w:val="multilevel"/>
    <w:tmpl w:val="64DE0D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54E2E"/>
    <w:multiLevelType w:val="multilevel"/>
    <w:tmpl w:val="0B087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085B0B"/>
    <w:multiLevelType w:val="multilevel"/>
    <w:tmpl w:val="A928D6FE"/>
    <w:lvl w:ilvl="0">
      <w:start w:val="1"/>
      <w:numFmt w:val="decimal"/>
      <w:lvlText w:val="%1."/>
      <w:lvlJc w:val="left"/>
      <w:rPr>
        <w:rFonts w:ascii="Times New Roman" w:eastAsia="Times New Roman" w:hAnsi="Times New Roman" w:cs="Times New Roman"/>
        <w:b w:val="0"/>
        <w:bCs/>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452E5A"/>
    <w:multiLevelType w:val="multilevel"/>
    <w:tmpl w:val="D0307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8">
    <w:nsid w:val="39A23B36"/>
    <w:multiLevelType w:val="multilevel"/>
    <w:tmpl w:val="64DE0D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2609ED"/>
    <w:multiLevelType w:val="multilevel"/>
    <w:tmpl w:val="13CCC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76160B"/>
    <w:multiLevelType w:val="hybridMultilevel"/>
    <w:tmpl w:val="9914434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B819AC"/>
    <w:multiLevelType w:val="hybridMultilevel"/>
    <w:tmpl w:val="16286FA8"/>
    <w:lvl w:ilvl="0" w:tplc="A9DCED88">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3">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3807C9A"/>
    <w:multiLevelType w:val="multilevel"/>
    <w:tmpl w:val="24D68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9510B6"/>
    <w:multiLevelType w:val="multilevel"/>
    <w:tmpl w:val="AF9E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9"/>
  </w:num>
  <w:num w:numId="8">
    <w:abstractNumId w:val="5"/>
  </w:num>
  <w:num w:numId="9">
    <w:abstractNumId w:val="3"/>
  </w:num>
  <w:num w:numId="10">
    <w:abstractNumId w:val="1"/>
  </w:num>
  <w:num w:numId="11">
    <w:abstractNumId w:val="14"/>
  </w:num>
  <w:num w:numId="12">
    <w:abstractNumId w:val="15"/>
  </w:num>
  <w:num w:numId="13">
    <w:abstractNumId w:val="6"/>
  </w:num>
  <w:num w:numId="14">
    <w:abstractNumId w:val="4"/>
  </w:num>
  <w:num w:numId="15">
    <w:abstractNumId w:val="0"/>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2D71"/>
    <w:rsid w:val="000037E7"/>
    <w:rsid w:val="00041F73"/>
    <w:rsid w:val="000461C6"/>
    <w:rsid w:val="00050D2F"/>
    <w:rsid w:val="00074BCF"/>
    <w:rsid w:val="000852C4"/>
    <w:rsid w:val="000A4477"/>
    <w:rsid w:val="000B4620"/>
    <w:rsid w:val="000C6DE2"/>
    <w:rsid w:val="000E08CB"/>
    <w:rsid w:val="00112F2C"/>
    <w:rsid w:val="001169D6"/>
    <w:rsid w:val="00174B93"/>
    <w:rsid w:val="001A2C28"/>
    <w:rsid w:val="001E258F"/>
    <w:rsid w:val="001F48B8"/>
    <w:rsid w:val="001F7FDA"/>
    <w:rsid w:val="00216377"/>
    <w:rsid w:val="00225BAB"/>
    <w:rsid w:val="00227FB0"/>
    <w:rsid w:val="00241D2E"/>
    <w:rsid w:val="00247F0F"/>
    <w:rsid w:val="00270B20"/>
    <w:rsid w:val="0028082C"/>
    <w:rsid w:val="002A3649"/>
    <w:rsid w:val="002B1E1A"/>
    <w:rsid w:val="002B400C"/>
    <w:rsid w:val="002D00E2"/>
    <w:rsid w:val="003062E7"/>
    <w:rsid w:val="00325303"/>
    <w:rsid w:val="00347C26"/>
    <w:rsid w:val="00371E41"/>
    <w:rsid w:val="0038413C"/>
    <w:rsid w:val="003B12DC"/>
    <w:rsid w:val="003F008D"/>
    <w:rsid w:val="003F33BF"/>
    <w:rsid w:val="00425D45"/>
    <w:rsid w:val="00427039"/>
    <w:rsid w:val="0043236F"/>
    <w:rsid w:val="00466332"/>
    <w:rsid w:val="00476D9F"/>
    <w:rsid w:val="004A782E"/>
    <w:rsid w:val="004B065F"/>
    <w:rsid w:val="004B61C5"/>
    <w:rsid w:val="004D5B39"/>
    <w:rsid w:val="004E2135"/>
    <w:rsid w:val="004F6E1F"/>
    <w:rsid w:val="00530FFC"/>
    <w:rsid w:val="00535483"/>
    <w:rsid w:val="00544652"/>
    <w:rsid w:val="005978DA"/>
    <w:rsid w:val="005C66AC"/>
    <w:rsid w:val="005D0E0A"/>
    <w:rsid w:val="005D6E51"/>
    <w:rsid w:val="006053C9"/>
    <w:rsid w:val="006126D6"/>
    <w:rsid w:val="00637973"/>
    <w:rsid w:val="006651A9"/>
    <w:rsid w:val="006679A0"/>
    <w:rsid w:val="0067032F"/>
    <w:rsid w:val="00695555"/>
    <w:rsid w:val="00697802"/>
    <w:rsid w:val="006A2A65"/>
    <w:rsid w:val="006D37D7"/>
    <w:rsid w:val="006F38EA"/>
    <w:rsid w:val="006F622F"/>
    <w:rsid w:val="0070349B"/>
    <w:rsid w:val="00721B67"/>
    <w:rsid w:val="007465F3"/>
    <w:rsid w:val="00746687"/>
    <w:rsid w:val="007916BC"/>
    <w:rsid w:val="007A4F1C"/>
    <w:rsid w:val="007A649C"/>
    <w:rsid w:val="007B578A"/>
    <w:rsid w:val="007D4FF8"/>
    <w:rsid w:val="007D7458"/>
    <w:rsid w:val="007D74D3"/>
    <w:rsid w:val="008006AC"/>
    <w:rsid w:val="008144B1"/>
    <w:rsid w:val="00824967"/>
    <w:rsid w:val="0085077D"/>
    <w:rsid w:val="00851219"/>
    <w:rsid w:val="008519F9"/>
    <w:rsid w:val="008606C3"/>
    <w:rsid w:val="0089348D"/>
    <w:rsid w:val="008B7242"/>
    <w:rsid w:val="008C4711"/>
    <w:rsid w:val="008E2E68"/>
    <w:rsid w:val="008E50AE"/>
    <w:rsid w:val="009041ED"/>
    <w:rsid w:val="009048B6"/>
    <w:rsid w:val="00946C6D"/>
    <w:rsid w:val="00950957"/>
    <w:rsid w:val="00960BAB"/>
    <w:rsid w:val="00960D3D"/>
    <w:rsid w:val="00961201"/>
    <w:rsid w:val="00963FE2"/>
    <w:rsid w:val="00966E20"/>
    <w:rsid w:val="009776C2"/>
    <w:rsid w:val="009776D3"/>
    <w:rsid w:val="00992F87"/>
    <w:rsid w:val="009B4BC9"/>
    <w:rsid w:val="009B5C5A"/>
    <w:rsid w:val="00A0223D"/>
    <w:rsid w:val="00A22A34"/>
    <w:rsid w:val="00A4308D"/>
    <w:rsid w:val="00A47203"/>
    <w:rsid w:val="00A633F8"/>
    <w:rsid w:val="00A70E6D"/>
    <w:rsid w:val="00A872D5"/>
    <w:rsid w:val="00AB19E7"/>
    <w:rsid w:val="00B776BB"/>
    <w:rsid w:val="00B84118"/>
    <w:rsid w:val="00BE21C9"/>
    <w:rsid w:val="00BE66C5"/>
    <w:rsid w:val="00C057E3"/>
    <w:rsid w:val="00C24FED"/>
    <w:rsid w:val="00C53B96"/>
    <w:rsid w:val="00C82A90"/>
    <w:rsid w:val="00C836CF"/>
    <w:rsid w:val="00D20E14"/>
    <w:rsid w:val="00D2224B"/>
    <w:rsid w:val="00D2627C"/>
    <w:rsid w:val="00D36B27"/>
    <w:rsid w:val="00D760F5"/>
    <w:rsid w:val="00DA6D6D"/>
    <w:rsid w:val="00DC4576"/>
    <w:rsid w:val="00DC5346"/>
    <w:rsid w:val="00DD7500"/>
    <w:rsid w:val="00DF1E6B"/>
    <w:rsid w:val="00DF50D3"/>
    <w:rsid w:val="00E23526"/>
    <w:rsid w:val="00E271F5"/>
    <w:rsid w:val="00E8191E"/>
    <w:rsid w:val="00E829E1"/>
    <w:rsid w:val="00ED1509"/>
    <w:rsid w:val="00EF068F"/>
    <w:rsid w:val="00EF7F5C"/>
    <w:rsid w:val="00F06207"/>
    <w:rsid w:val="00F10459"/>
    <w:rsid w:val="00F16668"/>
    <w:rsid w:val="00F26325"/>
    <w:rsid w:val="00F327CE"/>
    <w:rsid w:val="00F41384"/>
    <w:rsid w:val="00F42135"/>
    <w:rsid w:val="00F451A3"/>
    <w:rsid w:val="00F550DC"/>
    <w:rsid w:val="00F615D1"/>
    <w:rsid w:val="00FC3B45"/>
    <w:rsid w:val="00FD489F"/>
    <w:rsid w:val="00FE0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7D867-0EE8-4074-94CE-2D5512F5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7</Pages>
  <Words>2735</Words>
  <Characters>15591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Сумкина</cp:lastModifiedBy>
  <cp:revision>48</cp:revision>
  <cp:lastPrinted>2020-03-30T11:57:00Z</cp:lastPrinted>
  <dcterms:created xsi:type="dcterms:W3CDTF">2017-06-14T09:45:00Z</dcterms:created>
  <dcterms:modified xsi:type="dcterms:W3CDTF">2020-03-31T08:22:00Z</dcterms:modified>
</cp:coreProperties>
</file>