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3EAD" w:rsidRPr="00304C18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93EAD" w:rsidRPr="00304C18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3EAD" w:rsidRPr="00304C18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3EAD" w:rsidRPr="00304C18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3EAD" w:rsidRPr="00304C18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№1113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693EAD" w:rsidP="00693E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F7FDA" w:rsidRPr="001F7FDA" w:rsidRDefault="001F7FDA" w:rsidP="0028082C">
      <w:pPr>
        <w:rPr>
          <w:rFonts w:eastAsia="Calibri"/>
          <w:lang w:eastAsia="en-US"/>
        </w:rPr>
      </w:pPr>
      <w:r w:rsidRPr="001F7FDA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1F7FDA" w:rsidRPr="001F7FDA" w:rsidRDefault="001F7FDA" w:rsidP="0028082C">
      <w:pPr>
        <w:rPr>
          <w:rFonts w:eastAsia="Calibri"/>
          <w:lang w:eastAsia="en-US"/>
        </w:rPr>
      </w:pPr>
      <w:r w:rsidRPr="001F7FDA">
        <w:rPr>
          <w:rFonts w:eastAsia="Calibri"/>
          <w:lang w:eastAsia="en-US"/>
        </w:rPr>
        <w:t xml:space="preserve">от 28.12.2009 № 1068 «О порядке проведения </w:t>
      </w:r>
      <w:proofErr w:type="gramStart"/>
      <w:r w:rsidRPr="001F7FDA">
        <w:rPr>
          <w:rFonts w:eastAsia="Calibri"/>
          <w:lang w:eastAsia="en-US"/>
        </w:rPr>
        <w:t>антикоррупционной</w:t>
      </w:r>
      <w:proofErr w:type="gramEnd"/>
      <w:r w:rsidRPr="001F7FDA">
        <w:rPr>
          <w:rFonts w:eastAsia="Calibri"/>
          <w:lang w:eastAsia="en-US"/>
        </w:rPr>
        <w:t xml:space="preserve"> </w:t>
      </w:r>
    </w:p>
    <w:p w:rsidR="001F7FDA" w:rsidRPr="001F7FDA" w:rsidRDefault="001F7FDA" w:rsidP="0028082C">
      <w:pPr>
        <w:rPr>
          <w:rFonts w:eastAsia="Calibri"/>
          <w:lang w:eastAsia="en-US"/>
        </w:rPr>
      </w:pPr>
      <w:r w:rsidRPr="001F7FDA">
        <w:rPr>
          <w:rFonts w:eastAsia="Calibri"/>
          <w:lang w:eastAsia="en-US"/>
        </w:rPr>
        <w:t xml:space="preserve">экспертизы муниципальных нормативных правовых актов органов </w:t>
      </w:r>
    </w:p>
    <w:p w:rsidR="001F7FDA" w:rsidRPr="001F7FDA" w:rsidRDefault="001F7FDA" w:rsidP="0028082C">
      <w:pPr>
        <w:rPr>
          <w:rFonts w:eastAsia="Calibri"/>
          <w:lang w:eastAsia="en-US"/>
        </w:rPr>
      </w:pPr>
      <w:r w:rsidRPr="001F7FDA">
        <w:rPr>
          <w:rFonts w:eastAsia="Calibri"/>
          <w:lang w:eastAsia="en-US"/>
        </w:rPr>
        <w:t xml:space="preserve">местного самоуправления муниципального образования «Город Псков» </w:t>
      </w:r>
    </w:p>
    <w:p w:rsidR="004B065F" w:rsidRDefault="001F7FDA" w:rsidP="0028082C">
      <w:pPr>
        <w:rPr>
          <w:rFonts w:eastAsia="Calibri"/>
          <w:lang w:eastAsia="en-US"/>
        </w:rPr>
      </w:pPr>
      <w:r w:rsidRPr="001F7FDA">
        <w:rPr>
          <w:rFonts w:eastAsia="Calibri"/>
          <w:lang w:eastAsia="en-US"/>
        </w:rPr>
        <w:t>и их проектов в новой редакции»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1F7FDA" w:rsidRDefault="001F7FD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F7FDA">
        <w:rPr>
          <w:rFonts w:eastAsia="Calibri"/>
          <w:lang w:eastAsia="en-US"/>
        </w:rPr>
        <w:t xml:space="preserve">В целях приведения муниципальных правовых актов в соответствие с требованиями Федерального </w:t>
      </w:r>
      <w:hyperlink r:id="rId7" w:history="1">
        <w:r w:rsidRPr="001F7FDA">
          <w:rPr>
            <w:rStyle w:val="a6"/>
            <w:rFonts w:eastAsia="Calibri"/>
            <w:color w:val="auto"/>
            <w:u w:val="none"/>
            <w:lang w:eastAsia="en-US"/>
          </w:rPr>
          <w:t>закона</w:t>
        </w:r>
      </w:hyperlink>
      <w:r w:rsidRPr="001F7FDA">
        <w:rPr>
          <w:rFonts w:eastAsia="Calibri"/>
          <w:lang w:eastAsia="en-US"/>
        </w:rPr>
        <w:t xml:space="preserve"> от 16.12.2019 № 362-ФЗ «О внесении изменений в статью 5 Федерального закона «Об антикоррупционной экспертизе нормативных правовых актов и проектов нормативных правовых актов», руководствуясь Федеральным </w:t>
      </w:r>
      <w:hyperlink r:id="rId8" w:history="1">
        <w:r w:rsidRPr="001F7FDA">
          <w:rPr>
            <w:rStyle w:val="a6"/>
            <w:rFonts w:eastAsia="Calibri"/>
            <w:color w:val="auto"/>
            <w:u w:val="none"/>
            <w:lang w:eastAsia="en-US"/>
          </w:rPr>
          <w:t>законом</w:t>
        </w:r>
      </w:hyperlink>
      <w:r w:rsidRPr="001F7FDA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9" w:history="1">
        <w:r w:rsidRPr="001F7FDA">
          <w:rPr>
            <w:rStyle w:val="a6"/>
            <w:rFonts w:eastAsia="Calibri"/>
            <w:color w:val="auto"/>
            <w:u w:val="none"/>
            <w:lang w:eastAsia="en-US"/>
          </w:rPr>
          <w:t>статьей 23</w:t>
        </w:r>
      </w:hyperlink>
      <w:r w:rsidRPr="001F7FDA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1F7FDA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7FDA" w:rsidRPr="001F7FDA" w:rsidRDefault="001F7FDA" w:rsidP="006053C9">
      <w:pPr>
        <w:widowControl w:val="0"/>
        <w:autoSpaceDE w:val="0"/>
        <w:autoSpaceDN w:val="0"/>
        <w:ind w:firstLine="709"/>
        <w:jc w:val="both"/>
      </w:pPr>
      <w:r w:rsidRPr="001F7FDA">
        <w:t xml:space="preserve">1. </w:t>
      </w:r>
      <w:r>
        <w:t>В</w:t>
      </w:r>
      <w:r w:rsidRPr="001F7FDA">
        <w:t xml:space="preserve">нести в Приложение «Порядок проведения антикоррупционной экспертизы муниципальных нормативных правовых актов органов местного самоуправления муниципального образования «Город Псков» и их проектов в новой редакции» к Решению Псковской городской Думы от 28.12.2009 № 1068 «О порядке </w:t>
      </w:r>
      <w:proofErr w:type="gramStart"/>
      <w:r w:rsidRPr="001F7FDA">
        <w:t>проведения антикоррупционной экспертизы муниципальных нормативных правовых актов органов местного самоуправления муниципального</w:t>
      </w:r>
      <w:proofErr w:type="gramEnd"/>
      <w:r w:rsidRPr="001F7FDA">
        <w:t xml:space="preserve"> образования «Город Псков» и их проектов в новой редакции» следующие изменения:</w:t>
      </w:r>
    </w:p>
    <w:p w:rsidR="001F7FDA" w:rsidRPr="001F7FDA" w:rsidRDefault="001F7FDA" w:rsidP="006053C9">
      <w:pPr>
        <w:widowControl w:val="0"/>
        <w:autoSpaceDE w:val="0"/>
        <w:autoSpaceDN w:val="0"/>
        <w:ind w:firstLine="709"/>
        <w:jc w:val="both"/>
      </w:pPr>
      <w:r w:rsidRPr="001F7FDA">
        <w:t>1) абзац первый пункта 8 изложить в новой редакции: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F7FDA">
        <w:rPr>
          <w:rFonts w:eastAsiaTheme="minorHAnsi"/>
          <w:color w:val="000000" w:themeColor="text1"/>
          <w:lang w:eastAsia="en-US"/>
        </w:rPr>
        <w:t xml:space="preserve">«Институты гражданского общества и граждане Российской Федерации (далее - граждане) могут в </w:t>
      </w:r>
      <w:hyperlink r:id="rId10" w:history="1">
        <w:r w:rsidRPr="001F7FDA">
          <w:rPr>
            <w:rFonts w:eastAsiaTheme="minorHAnsi"/>
            <w:color w:val="000000" w:themeColor="text1"/>
            <w:lang w:eastAsia="en-US"/>
          </w:rPr>
          <w:t>порядке</w:t>
        </w:r>
      </w:hyperlink>
      <w:r w:rsidRPr="001F7FDA">
        <w:rPr>
          <w:rFonts w:eastAsiaTheme="minorHAnsi"/>
          <w:color w:val="000000" w:themeColor="text1"/>
          <w:lang w:eastAsia="en-US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1F7FDA">
        <w:rPr>
          <w:rFonts w:eastAsiaTheme="minorHAnsi"/>
          <w:color w:val="000000" w:themeColor="text1"/>
          <w:lang w:eastAsia="en-US"/>
        </w:rPr>
        <w:t>дств пр</w:t>
      </w:r>
      <w:proofErr w:type="gramEnd"/>
      <w:r w:rsidRPr="001F7FDA">
        <w:rPr>
          <w:rFonts w:eastAsiaTheme="minorHAnsi"/>
          <w:color w:val="000000" w:themeColor="text1"/>
          <w:lang w:eastAsia="en-US"/>
        </w:rPr>
        <w:t xml:space="preserve">оводить независимую антикоррупционную </w:t>
      </w:r>
      <w:r w:rsidRPr="001F7FDA">
        <w:rPr>
          <w:rFonts w:eastAsiaTheme="minorHAnsi"/>
          <w:color w:val="000000" w:themeColor="text1"/>
          <w:lang w:eastAsia="en-US"/>
        </w:rPr>
        <w:lastRenderedPageBreak/>
        <w:t xml:space="preserve">экспертизу нормативных правовых актов (проектов нормативных правовых актов). </w:t>
      </w:r>
      <w:hyperlink r:id="rId11" w:history="1">
        <w:r w:rsidRPr="001F7FDA">
          <w:rPr>
            <w:rFonts w:eastAsiaTheme="minorHAnsi"/>
            <w:color w:val="000000" w:themeColor="text1"/>
            <w:lang w:eastAsia="en-US"/>
          </w:rPr>
          <w:t>Порядок</w:t>
        </w:r>
      </w:hyperlink>
      <w:r w:rsidRPr="001F7FDA">
        <w:rPr>
          <w:rFonts w:eastAsiaTheme="minorHAnsi"/>
          <w:color w:val="000000" w:themeColor="text1"/>
          <w:lang w:eastAsia="en-US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FDA">
        <w:rPr>
          <w:rFonts w:eastAsiaTheme="minorHAnsi"/>
          <w:lang w:eastAsia="en-US"/>
        </w:rPr>
        <w:t>1) гражданами, имеющими неснятую или непогашенную судимость;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FDA">
        <w:rPr>
          <w:rFonts w:eastAsiaTheme="minorHAnsi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FDA">
        <w:rPr>
          <w:rFonts w:eastAsiaTheme="minorHAnsi"/>
          <w:lang w:eastAsia="en-US"/>
        </w:rPr>
        <w:t xml:space="preserve">3) гражданами, осуществляющими деятельность в органах и организациях, указанных в </w:t>
      </w:r>
      <w:hyperlink r:id="rId12" w:history="1">
        <w:r w:rsidRPr="001F7FDA">
          <w:rPr>
            <w:rFonts w:eastAsiaTheme="minorHAnsi"/>
            <w:color w:val="000000" w:themeColor="text1"/>
            <w:lang w:eastAsia="en-US"/>
          </w:rPr>
          <w:t>пункте 3 части 1 статьи 3</w:t>
        </w:r>
      </w:hyperlink>
      <w:r w:rsidRPr="001F7FDA">
        <w:rPr>
          <w:rFonts w:eastAsiaTheme="minorHAnsi"/>
          <w:lang w:eastAsia="en-US"/>
        </w:rPr>
        <w:t xml:space="preserve"> Федерального</w:t>
      </w:r>
      <w:r w:rsidR="006053C9">
        <w:rPr>
          <w:rFonts w:eastAsiaTheme="minorHAnsi"/>
          <w:lang w:eastAsia="en-US"/>
        </w:rPr>
        <w:t xml:space="preserve"> закона от 17.07.2009 №172-ФЗ </w:t>
      </w:r>
      <w:r w:rsidRPr="001F7FDA">
        <w:rPr>
          <w:rFonts w:eastAsiaTheme="minorHAnsi"/>
          <w:lang w:eastAsia="en-US"/>
        </w:rPr>
        <w:t>«Об антикоррупционной экспертизе нормативных правовых актов и проектов нормативных правовых актов»;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FDA">
        <w:rPr>
          <w:rFonts w:eastAsiaTheme="minorHAnsi"/>
          <w:lang w:eastAsia="en-US"/>
        </w:rPr>
        <w:t>4) международными и иностранными организациями;</w:t>
      </w:r>
    </w:p>
    <w:p w:rsidR="001F7FDA" w:rsidRPr="001F7FDA" w:rsidRDefault="001F7FDA" w:rsidP="006053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FDA">
        <w:rPr>
          <w:rFonts w:eastAsiaTheme="minorHAnsi"/>
          <w:lang w:eastAsia="en-US"/>
        </w:rPr>
        <w:t>5) некоммерческими организациями, выполняющими функции иностранного агента».</w:t>
      </w:r>
    </w:p>
    <w:p w:rsidR="001F7FDA" w:rsidRPr="001F7FDA" w:rsidRDefault="001F7FDA" w:rsidP="006053C9">
      <w:pPr>
        <w:widowControl w:val="0"/>
        <w:autoSpaceDE w:val="0"/>
        <w:autoSpaceDN w:val="0"/>
        <w:ind w:firstLine="709"/>
        <w:jc w:val="both"/>
      </w:pPr>
      <w:r w:rsidRPr="001F7FDA">
        <w:rPr>
          <w:color w:val="000000" w:themeColor="text1"/>
        </w:rPr>
        <w:t>2. Настоящее решение вступает в силу с момента его официального опубликования.</w:t>
      </w:r>
    </w:p>
    <w:p w:rsidR="00A47203" w:rsidRPr="001F7FDA" w:rsidRDefault="001F7FDA" w:rsidP="006053C9">
      <w:pPr>
        <w:ind w:firstLine="709"/>
        <w:jc w:val="both"/>
        <w:rPr>
          <w:rFonts w:eastAsia="Calibri"/>
          <w:lang w:eastAsia="en-US"/>
        </w:rPr>
      </w:pPr>
      <w:r w:rsidRPr="001F7FDA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0E08CB"/>
    <w:rsid w:val="00112F2C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25D45"/>
    <w:rsid w:val="00427039"/>
    <w:rsid w:val="0043236F"/>
    <w:rsid w:val="00476D9F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3EAD"/>
    <w:rsid w:val="00697802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F121543534B26897EC207ACC37CD8E246A3FC202764F116BB75279E26ED9222597C70BC4D05B797F88CB143F6i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B0770C9A13400A18298906CC4E0CC8B9A001810AF62764D6E249C61E1C8A2E348ABB51CDE906589A46FF5492n9q3G" TargetMode="External"/><Relationship Id="rId12" Type="http://schemas.openxmlformats.org/officeDocument/2006/relationships/hyperlink" Target="consultantplus://offline/ref=385A468FD98F836401A0E3D360F58FE8973FD729A547346D3B0A2722C5CFA97B171B5A56667ABFFF3E9497E40587C74CA310F5585D44D58D3D4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5A468FD98F836401A0E3D360F58FE8973DDE28AC40346D3B0A2722C5CFA97B171B5A56667ABFFC3A9497E40587C74CA310F5585D44D58D3D4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5A468FD98F836401A0E3D360F58FE8963DDF20A543346D3B0A2722C5CFA97B171B5A56667ABFFF3D9497E40587C74CA310F5585D44D58D3D4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B0770C9A13400A1829970BDA2251C0BBAF5D8C0EF02C3689BD129B4915807961C5BA1F89E719589950FD509BC706FA39BDE4AC9D8811107185C9n5q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4A0C-48C1-4CA8-80E2-42BCC822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2020-03-30T08:59:00Z</cp:lastPrinted>
  <dcterms:created xsi:type="dcterms:W3CDTF">2017-06-14T09:45:00Z</dcterms:created>
  <dcterms:modified xsi:type="dcterms:W3CDTF">2020-03-31T08:14:00Z</dcterms:modified>
</cp:coreProperties>
</file>