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F73" w:rsidRDefault="005E2F73" w:rsidP="005E2F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Муниципальное предприятие города Пскова «Управление капитального </w:t>
      </w:r>
      <w:proofErr w:type="gramStart"/>
      <w:r>
        <w:rPr>
          <w:rStyle w:val="contextualspellingandgrammarerror"/>
          <w:sz w:val="28"/>
          <w:szCs w:val="28"/>
        </w:rPr>
        <w:t>строительства»  180000</w:t>
      </w:r>
      <w:proofErr w:type="gramEnd"/>
      <w:r>
        <w:rPr>
          <w:rStyle w:val="normaltextrun"/>
          <w:sz w:val="28"/>
          <w:szCs w:val="28"/>
        </w:rPr>
        <w:t> г. Псков, ул. Некрасова, д. 9 объявляет продажу следующего объекта недвижимости:</w:t>
      </w:r>
      <w:r>
        <w:rPr>
          <w:rStyle w:val="eop"/>
          <w:sz w:val="28"/>
          <w:szCs w:val="28"/>
        </w:rPr>
        <w:t> </w:t>
      </w:r>
    </w:p>
    <w:p w:rsidR="005E2F73" w:rsidRDefault="005E2F73" w:rsidP="005E2F73">
      <w:pPr>
        <w:pStyle w:val="paragraph"/>
        <w:numPr>
          <w:ilvl w:val="0"/>
          <w:numId w:val="1"/>
        </w:numPr>
        <w:spacing w:before="0" w:beforeAutospacing="0" w:after="0" w:afterAutospacing="0"/>
        <w:ind w:left="70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Нежилое помещение № 1007 общей площадью   148,</w:t>
      </w:r>
      <w:proofErr w:type="gramStart"/>
      <w:r>
        <w:rPr>
          <w:rStyle w:val="contextualspellingandgrammarerror"/>
          <w:sz w:val="28"/>
          <w:szCs w:val="28"/>
        </w:rPr>
        <w:t>6  кв.</w:t>
      </w:r>
      <w:proofErr w:type="gramEnd"/>
      <w:r>
        <w:rPr>
          <w:rStyle w:val="normaltextrun"/>
          <w:sz w:val="28"/>
          <w:szCs w:val="28"/>
        </w:rPr>
        <w:t> м, расположенные по адресу: г. Псков, ул. Некрасова, д.9,  на конкурсных основаниях (далее – Объект).</w:t>
      </w:r>
      <w:r>
        <w:rPr>
          <w:rStyle w:val="eop"/>
          <w:sz w:val="28"/>
          <w:szCs w:val="28"/>
        </w:rPr>
        <w:t> </w:t>
      </w:r>
    </w:p>
    <w:p w:rsidR="005E2F73" w:rsidRDefault="005E2F73" w:rsidP="005E2F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Начальная </w:t>
      </w:r>
      <w:proofErr w:type="gramStart"/>
      <w:r>
        <w:rPr>
          <w:rStyle w:val="contextualspellingandgrammarerror"/>
          <w:sz w:val="28"/>
          <w:szCs w:val="28"/>
        </w:rPr>
        <w:t>цена  Объекта</w:t>
      </w:r>
      <w:proofErr w:type="gramEnd"/>
      <w:r w:rsidR="001B1A15">
        <w:rPr>
          <w:rStyle w:val="normaltextrun"/>
          <w:sz w:val="28"/>
          <w:szCs w:val="28"/>
        </w:rPr>
        <w:t> составляет 2 821</w:t>
      </w:r>
      <w:r>
        <w:rPr>
          <w:rStyle w:val="normaltextrun"/>
          <w:sz w:val="28"/>
          <w:szCs w:val="28"/>
        </w:rPr>
        <w:t> 000 (</w:t>
      </w:r>
      <w:r w:rsidR="001B1A15">
        <w:rPr>
          <w:rStyle w:val="normaltextrun"/>
          <w:sz w:val="28"/>
          <w:szCs w:val="28"/>
        </w:rPr>
        <w:t>Два</w:t>
      </w:r>
      <w:r>
        <w:rPr>
          <w:rStyle w:val="normaltextrun"/>
          <w:sz w:val="28"/>
          <w:szCs w:val="28"/>
        </w:rPr>
        <w:t xml:space="preserve"> миллиона  </w:t>
      </w:r>
      <w:r w:rsidR="001B1A15">
        <w:rPr>
          <w:rStyle w:val="normaltextrun"/>
          <w:sz w:val="28"/>
          <w:szCs w:val="28"/>
        </w:rPr>
        <w:t>восемьсот</w:t>
      </w:r>
      <w:r>
        <w:rPr>
          <w:rStyle w:val="normaltextrun"/>
          <w:sz w:val="28"/>
          <w:szCs w:val="28"/>
        </w:rPr>
        <w:t xml:space="preserve"> двадцать </w:t>
      </w:r>
      <w:r w:rsidR="001B1A15">
        <w:rPr>
          <w:rStyle w:val="normaltextrun"/>
          <w:sz w:val="28"/>
          <w:szCs w:val="28"/>
        </w:rPr>
        <w:t>одна</w:t>
      </w:r>
      <w:r>
        <w:rPr>
          <w:rStyle w:val="normaltextrun"/>
          <w:sz w:val="28"/>
          <w:szCs w:val="28"/>
        </w:rPr>
        <w:t xml:space="preserve"> тысяч</w:t>
      </w:r>
      <w:r w:rsidR="001B1A15"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</w:rPr>
        <w:t>) рублей без учета</w:t>
      </w:r>
      <w:r>
        <w:rPr>
          <w:rStyle w:val="normaltextrun"/>
          <w:color w:val="FF0000"/>
          <w:sz w:val="28"/>
          <w:szCs w:val="28"/>
        </w:rPr>
        <w:t> </w:t>
      </w:r>
      <w:r>
        <w:rPr>
          <w:rStyle w:val="normaltextrun"/>
          <w:sz w:val="28"/>
          <w:szCs w:val="28"/>
        </w:rPr>
        <w:t>НДС.</w:t>
      </w:r>
      <w:r>
        <w:rPr>
          <w:rStyle w:val="eop"/>
          <w:sz w:val="28"/>
          <w:szCs w:val="28"/>
        </w:rPr>
        <w:t> </w:t>
      </w:r>
    </w:p>
    <w:p w:rsidR="005E2F73" w:rsidRDefault="005E2F73" w:rsidP="005E2F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В стоимость объекта недвижимости не входит стоимость права пользования земельным участком (собственность муниципального образования «Город Псков»), сформированным для обслуживания и эксплуатации объекта. </w:t>
      </w:r>
      <w:r>
        <w:rPr>
          <w:rStyle w:val="eop"/>
          <w:sz w:val="28"/>
          <w:szCs w:val="28"/>
        </w:rPr>
        <w:t> </w:t>
      </w:r>
    </w:p>
    <w:p w:rsidR="005E2F73" w:rsidRDefault="005E2F73" w:rsidP="005E2F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sz w:val="28"/>
          <w:szCs w:val="28"/>
        </w:rPr>
        <w:t>Заявки  на</w:t>
      </w:r>
      <w:proofErr w:type="gramEnd"/>
      <w:r>
        <w:rPr>
          <w:rStyle w:val="normaltextrun"/>
          <w:sz w:val="28"/>
          <w:szCs w:val="28"/>
        </w:rPr>
        <w:t> заключение договора купли - продажи Объекта с предложением  цены Объекта принимаются в запечатанных конвертах по адресу: г. Псков, ул. Некрасова, 22, 1 этаж, приемная заместителя Главы Адми</w:t>
      </w:r>
      <w:r w:rsidR="006C6C8C">
        <w:rPr>
          <w:rStyle w:val="normaltextrun"/>
          <w:sz w:val="28"/>
          <w:szCs w:val="28"/>
        </w:rPr>
        <w:t xml:space="preserve">нистрации города Пскова </w:t>
      </w:r>
      <w:r w:rsidR="001B1A15">
        <w:rPr>
          <w:rStyle w:val="normaltextrun"/>
          <w:sz w:val="28"/>
          <w:szCs w:val="28"/>
        </w:rPr>
        <w:t> до 02.11</w:t>
      </w:r>
      <w:r>
        <w:rPr>
          <w:rStyle w:val="normaltextrun"/>
          <w:sz w:val="28"/>
          <w:szCs w:val="28"/>
        </w:rPr>
        <w:t>.2020 года</w:t>
      </w:r>
      <w:r w:rsidR="00352F26">
        <w:rPr>
          <w:rStyle w:val="normaltextrun"/>
          <w:sz w:val="28"/>
          <w:szCs w:val="28"/>
        </w:rPr>
        <w:t>.</w:t>
      </w:r>
      <w:bookmarkStart w:id="0" w:name="_GoBack"/>
      <w:bookmarkEnd w:id="0"/>
      <w:r>
        <w:rPr>
          <w:rStyle w:val="normaltextrun"/>
          <w:sz w:val="28"/>
          <w:szCs w:val="28"/>
        </w:rPr>
        <w:t>     </w:t>
      </w:r>
      <w:r>
        <w:rPr>
          <w:rStyle w:val="eop"/>
          <w:sz w:val="28"/>
          <w:szCs w:val="28"/>
        </w:rPr>
        <w:t> </w:t>
      </w:r>
    </w:p>
    <w:p w:rsidR="005E2F73" w:rsidRDefault="005E2F73" w:rsidP="005E2F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Вскрытие конвертов с заявками будет </w:t>
      </w:r>
      <w:proofErr w:type="gramStart"/>
      <w:r>
        <w:rPr>
          <w:rStyle w:val="contextualspellingandgrammarerror"/>
          <w:sz w:val="28"/>
          <w:szCs w:val="28"/>
        </w:rPr>
        <w:t xml:space="preserve">проводиться  </w:t>
      </w:r>
      <w:r w:rsidR="001B1A15">
        <w:rPr>
          <w:rStyle w:val="contextualspellingandgrammarerror"/>
          <w:sz w:val="28"/>
          <w:szCs w:val="28"/>
        </w:rPr>
        <w:t>02</w:t>
      </w:r>
      <w:r>
        <w:rPr>
          <w:rStyle w:val="contextualspellingandgrammarerror"/>
          <w:sz w:val="28"/>
          <w:szCs w:val="28"/>
        </w:rPr>
        <w:t>.</w:t>
      </w:r>
      <w:r w:rsidR="001B1A15">
        <w:rPr>
          <w:rStyle w:val="contextualspellingandgrammarerror"/>
          <w:sz w:val="28"/>
          <w:szCs w:val="28"/>
        </w:rPr>
        <w:t>11</w:t>
      </w:r>
      <w:r>
        <w:rPr>
          <w:rStyle w:val="contextualspellingandgrammarerror"/>
          <w:sz w:val="28"/>
          <w:szCs w:val="28"/>
        </w:rPr>
        <w:t>.2020</w:t>
      </w:r>
      <w:proofErr w:type="gramEnd"/>
      <w:r w:rsidR="006C6C8C">
        <w:rPr>
          <w:rStyle w:val="contextualspellingandgrammarerror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> в 15 ч. 00 мин по адресу: г. Псков, Некрасова, д. 22, 1 этаж, приемная заместителя Главы Админис</w:t>
      </w:r>
      <w:r w:rsidR="006C6C8C">
        <w:rPr>
          <w:rStyle w:val="normaltextrun"/>
          <w:sz w:val="28"/>
          <w:szCs w:val="28"/>
        </w:rPr>
        <w:t>трации города Пскова, п</w:t>
      </w:r>
      <w:r>
        <w:rPr>
          <w:rStyle w:val="normaltextrun"/>
          <w:sz w:val="28"/>
          <w:szCs w:val="28"/>
        </w:rPr>
        <w:t>о желанию заявители могут присутствовать при вскрытии  конвертов. С проектом договора купли–продажи можно ознакомиться   по письменному заявлению. Справки по тел. 88112-29-00-09 с 10.00 до 17.00 (перерыв с 13.00 до 14.00).</w:t>
      </w:r>
      <w:r>
        <w:rPr>
          <w:rStyle w:val="eop"/>
          <w:sz w:val="28"/>
          <w:szCs w:val="28"/>
        </w:rPr>
        <w:t> </w:t>
      </w:r>
    </w:p>
    <w:p w:rsidR="005E2F73" w:rsidRDefault="005E2F73" w:rsidP="005E2F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Покупателем имущества признается:</w:t>
      </w:r>
      <w:r>
        <w:rPr>
          <w:rStyle w:val="eop"/>
          <w:sz w:val="28"/>
          <w:szCs w:val="28"/>
        </w:rPr>
        <w:t> </w:t>
      </w:r>
    </w:p>
    <w:p w:rsidR="005E2F73" w:rsidRDefault="005E2F73" w:rsidP="005E2F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а) при принятии к рассмотрению одного </w:t>
      </w:r>
      <w:proofErr w:type="gramStart"/>
      <w:r>
        <w:rPr>
          <w:rStyle w:val="contextualspellingandgrammarerror"/>
          <w:sz w:val="28"/>
          <w:szCs w:val="28"/>
        </w:rPr>
        <w:t>предложения  -</w:t>
      </w:r>
      <w:proofErr w:type="gramEnd"/>
      <w:r>
        <w:rPr>
          <w:rStyle w:val="normaltextrun"/>
          <w:sz w:val="28"/>
          <w:szCs w:val="28"/>
        </w:rPr>
        <w:t> претендент, подавший это предложение; </w:t>
      </w:r>
      <w:r>
        <w:rPr>
          <w:rStyle w:val="eop"/>
          <w:sz w:val="28"/>
          <w:szCs w:val="28"/>
        </w:rPr>
        <w:t> </w:t>
      </w:r>
    </w:p>
    <w:p w:rsidR="005E2F73" w:rsidRDefault="005E2F73" w:rsidP="005E2F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б) при принятии к рассмотрению нескольких </w:t>
      </w:r>
      <w:proofErr w:type="gramStart"/>
      <w:r>
        <w:rPr>
          <w:rStyle w:val="contextualspellingandgrammarerror"/>
          <w:sz w:val="28"/>
          <w:szCs w:val="28"/>
        </w:rPr>
        <w:t>предложений  -</w:t>
      </w:r>
      <w:proofErr w:type="gramEnd"/>
      <w:r>
        <w:rPr>
          <w:rStyle w:val="normaltextrun"/>
          <w:sz w:val="28"/>
          <w:szCs w:val="28"/>
        </w:rPr>
        <w:t> претендент, предложивший наибольшую цену за продаваемое имущество;</w:t>
      </w:r>
      <w:r>
        <w:rPr>
          <w:rStyle w:val="eop"/>
          <w:sz w:val="28"/>
          <w:szCs w:val="28"/>
        </w:rPr>
        <w:t> </w:t>
      </w:r>
    </w:p>
    <w:p w:rsidR="005E2F73" w:rsidRDefault="005E2F73" w:rsidP="005E2F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 </w:t>
      </w:r>
      <w:r>
        <w:rPr>
          <w:rStyle w:val="eop"/>
          <w:sz w:val="28"/>
          <w:szCs w:val="28"/>
        </w:rPr>
        <w:t> </w:t>
      </w:r>
    </w:p>
    <w:p w:rsidR="005E2F73" w:rsidRDefault="005E2F73" w:rsidP="005E2F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Результат продажи оформляется протоколом об итогах </w:t>
      </w:r>
      <w:proofErr w:type="gramStart"/>
      <w:r>
        <w:rPr>
          <w:rStyle w:val="contextualspellingandgrammarerror"/>
          <w:sz w:val="28"/>
          <w:szCs w:val="28"/>
        </w:rPr>
        <w:t>продажи  в</w:t>
      </w:r>
      <w:proofErr w:type="gramEnd"/>
      <w:r>
        <w:rPr>
          <w:rStyle w:val="normaltextrun"/>
          <w:sz w:val="28"/>
          <w:szCs w:val="28"/>
        </w:rPr>
        <w:t> день вскрытия конвертов и является документом, удостоверяющим право победителя на заключение договора купли-продажи объекта.</w:t>
      </w:r>
      <w:r>
        <w:rPr>
          <w:rStyle w:val="eop"/>
          <w:sz w:val="28"/>
          <w:szCs w:val="28"/>
        </w:rPr>
        <w:t> </w:t>
      </w:r>
    </w:p>
    <w:p w:rsidR="005E2F73" w:rsidRDefault="005E2F73" w:rsidP="005E2F7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Договор купли – продажи з</w:t>
      </w:r>
      <w:r w:rsidR="001B1A15">
        <w:rPr>
          <w:rStyle w:val="normaltextrun"/>
          <w:sz w:val="28"/>
          <w:szCs w:val="28"/>
        </w:rPr>
        <w:t xml:space="preserve">аключается </w:t>
      </w:r>
      <w:r>
        <w:rPr>
          <w:rStyle w:val="normaltextrun"/>
          <w:sz w:val="28"/>
          <w:szCs w:val="28"/>
        </w:rPr>
        <w:t>не позднее 15 рабочих дней со дня подведения итогов продажи объекта.</w:t>
      </w:r>
      <w:r>
        <w:rPr>
          <w:rStyle w:val="eop"/>
          <w:sz w:val="28"/>
          <w:szCs w:val="28"/>
        </w:rPr>
        <w:t> </w:t>
      </w:r>
    </w:p>
    <w:p w:rsidR="005E2F73" w:rsidRDefault="005E2F73" w:rsidP="005E2F7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E2F73" w:rsidRDefault="005E2F73" w:rsidP="005E2F7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A017F" w:rsidRDefault="007A017F"/>
    <w:sectPr w:rsidR="007A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7A2"/>
    <w:multiLevelType w:val="multilevel"/>
    <w:tmpl w:val="179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BF"/>
    <w:rsid w:val="001372BF"/>
    <w:rsid w:val="001B1A15"/>
    <w:rsid w:val="00352F26"/>
    <w:rsid w:val="005E2F73"/>
    <w:rsid w:val="006C6C8C"/>
    <w:rsid w:val="007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352F"/>
  <w15:chartTrackingRefBased/>
  <w15:docId w15:val="{88BEE8CB-12B6-48B1-B652-A2A866C5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E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E2F73"/>
  </w:style>
  <w:style w:type="character" w:customStyle="1" w:styleId="contextualspellingandgrammarerror">
    <w:name w:val="contextualspellingandgrammarerror"/>
    <w:basedOn w:val="a0"/>
    <w:rsid w:val="005E2F73"/>
  </w:style>
  <w:style w:type="character" w:customStyle="1" w:styleId="eop">
    <w:name w:val="eop"/>
    <w:basedOn w:val="a0"/>
    <w:rsid w:val="005E2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4</cp:revision>
  <dcterms:created xsi:type="dcterms:W3CDTF">2020-09-29T11:45:00Z</dcterms:created>
  <dcterms:modified xsi:type="dcterms:W3CDTF">2020-09-29T11:46:00Z</dcterms:modified>
</cp:coreProperties>
</file>