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9009D6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9009D6">
        <w:rPr>
          <w:sz w:val="24"/>
          <w:szCs w:val="24"/>
        </w:rPr>
        <w:tab/>
      </w:r>
      <w:r w:rsidRPr="009009D6">
        <w:rPr>
          <w:sz w:val="24"/>
          <w:szCs w:val="24"/>
        </w:rPr>
        <w:tab/>
      </w:r>
      <w:r w:rsidRPr="009009D6">
        <w:rPr>
          <w:sz w:val="24"/>
          <w:szCs w:val="24"/>
        </w:rPr>
        <w:tab/>
      </w:r>
      <w:r w:rsidRPr="009009D6">
        <w:rPr>
          <w:sz w:val="24"/>
          <w:szCs w:val="24"/>
        </w:rPr>
        <w:tab/>
      </w:r>
      <w:r w:rsidRPr="009009D6">
        <w:rPr>
          <w:sz w:val="24"/>
          <w:szCs w:val="24"/>
        </w:rPr>
        <w:tab/>
      </w:r>
      <w:r w:rsidRPr="009009D6">
        <w:rPr>
          <w:sz w:val="24"/>
          <w:szCs w:val="24"/>
        </w:rPr>
        <w:tab/>
      </w:r>
      <w:r w:rsidRPr="009009D6">
        <w:rPr>
          <w:sz w:val="24"/>
          <w:szCs w:val="24"/>
        </w:rPr>
        <w:tab/>
      </w:r>
      <w:r w:rsidRPr="009009D6">
        <w:rPr>
          <w:sz w:val="24"/>
          <w:szCs w:val="24"/>
        </w:rPr>
        <w:tab/>
      </w:r>
      <w:r w:rsidRPr="009009D6">
        <w:rPr>
          <w:sz w:val="24"/>
          <w:szCs w:val="24"/>
        </w:rPr>
        <w:tab/>
      </w:r>
      <w:r w:rsidRPr="009009D6">
        <w:rPr>
          <w:sz w:val="24"/>
          <w:szCs w:val="24"/>
        </w:rPr>
        <w:tab/>
      </w:r>
    </w:p>
    <w:p w:rsidR="009009D6" w:rsidRPr="009009D6" w:rsidRDefault="009009D6" w:rsidP="009009D6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</w:t>
      </w:r>
      <w:r w:rsidRPr="009009D6">
        <w:rPr>
          <w:rFonts w:ascii="Times New Roman" w:hAnsi="Times New Roman" w:cs="Times New Roman"/>
          <w:b w:val="0"/>
          <w:sz w:val="24"/>
          <w:szCs w:val="24"/>
        </w:rPr>
        <w:t>ПСКОВСКАЯ ГОРОДСКАЯ ДУМА</w:t>
      </w:r>
      <w:r w:rsidRPr="009009D6">
        <w:rPr>
          <w:rFonts w:ascii="Times New Roman" w:hAnsi="Times New Roman" w:cs="Times New Roman"/>
          <w:b w:val="0"/>
          <w:sz w:val="24"/>
          <w:szCs w:val="24"/>
        </w:rPr>
        <w:tab/>
      </w:r>
      <w:r w:rsidRPr="009009D6">
        <w:rPr>
          <w:rFonts w:ascii="Times New Roman" w:hAnsi="Times New Roman" w:cs="Times New Roman"/>
          <w:b w:val="0"/>
          <w:sz w:val="24"/>
          <w:szCs w:val="24"/>
        </w:rPr>
        <w:tab/>
      </w:r>
      <w:r w:rsidRPr="009009D6">
        <w:rPr>
          <w:rFonts w:ascii="Times New Roman" w:hAnsi="Times New Roman" w:cs="Times New Roman"/>
          <w:b w:val="0"/>
          <w:sz w:val="24"/>
          <w:szCs w:val="24"/>
        </w:rPr>
        <w:tab/>
      </w:r>
      <w:r w:rsidRPr="009009D6">
        <w:rPr>
          <w:rFonts w:ascii="Times New Roman" w:hAnsi="Times New Roman" w:cs="Times New Roman"/>
          <w:b w:val="0"/>
          <w:sz w:val="24"/>
          <w:szCs w:val="24"/>
        </w:rPr>
        <w:tab/>
      </w:r>
      <w:r w:rsidRPr="009009D6">
        <w:rPr>
          <w:rFonts w:ascii="Times New Roman" w:hAnsi="Times New Roman" w:cs="Times New Roman"/>
          <w:b w:val="0"/>
          <w:sz w:val="24"/>
          <w:szCs w:val="24"/>
        </w:rPr>
        <w:tab/>
      </w:r>
      <w:r w:rsidRPr="009009D6">
        <w:rPr>
          <w:rFonts w:ascii="Times New Roman" w:hAnsi="Times New Roman" w:cs="Times New Roman"/>
          <w:b w:val="0"/>
          <w:sz w:val="24"/>
          <w:szCs w:val="24"/>
        </w:rPr>
        <w:tab/>
      </w:r>
      <w:r w:rsidRPr="009009D6">
        <w:rPr>
          <w:rFonts w:ascii="Times New Roman" w:hAnsi="Times New Roman" w:cs="Times New Roman"/>
          <w:b w:val="0"/>
          <w:sz w:val="24"/>
          <w:szCs w:val="24"/>
        </w:rPr>
        <w:tab/>
      </w:r>
      <w:r w:rsidRPr="009009D6">
        <w:rPr>
          <w:rFonts w:ascii="Times New Roman" w:hAnsi="Times New Roman" w:cs="Times New Roman"/>
          <w:b w:val="0"/>
          <w:sz w:val="24"/>
          <w:szCs w:val="24"/>
        </w:rPr>
        <w:tab/>
      </w:r>
      <w:r w:rsidRPr="009009D6">
        <w:rPr>
          <w:rFonts w:ascii="Times New Roman" w:hAnsi="Times New Roman" w:cs="Times New Roman"/>
          <w:b w:val="0"/>
          <w:sz w:val="24"/>
          <w:szCs w:val="24"/>
        </w:rPr>
        <w:tab/>
      </w:r>
      <w:r w:rsidRPr="009009D6"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9009D6" w:rsidRPr="009009D6" w:rsidRDefault="009009D6" w:rsidP="009009D6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009D6" w:rsidRPr="009009D6" w:rsidRDefault="009009D6" w:rsidP="009009D6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009D6" w:rsidRPr="009009D6" w:rsidRDefault="009009D6" w:rsidP="009009D6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009D6" w:rsidRPr="009009D6" w:rsidRDefault="009009D6" w:rsidP="009009D6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РЕШЕНИЕ №973</w:t>
      </w:r>
      <w:bookmarkStart w:id="0" w:name="_GoBack"/>
      <w:bookmarkEnd w:id="0"/>
      <w:r w:rsidRPr="009009D6">
        <w:rPr>
          <w:rFonts w:ascii="Times New Roman" w:hAnsi="Times New Roman" w:cs="Times New Roman"/>
          <w:b w:val="0"/>
          <w:sz w:val="24"/>
          <w:szCs w:val="24"/>
        </w:rPr>
        <w:t xml:space="preserve"> от 25 декабря 2019 года  </w:t>
      </w:r>
    </w:p>
    <w:p w:rsidR="00824967" w:rsidRPr="00F433E9" w:rsidRDefault="009009D6" w:rsidP="009009D6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9009D6">
        <w:rPr>
          <w:rFonts w:ascii="Times New Roman" w:hAnsi="Times New Roman" w:cs="Times New Roman"/>
          <w:b w:val="0"/>
          <w:sz w:val="24"/>
          <w:szCs w:val="24"/>
        </w:rPr>
        <w:t>Принято  на 33-ой очередной сессии Псковской городской Думы шестого созыва</w:t>
      </w:r>
      <w:r w:rsidRPr="009009D6">
        <w:rPr>
          <w:rFonts w:ascii="Times New Roman" w:hAnsi="Times New Roman" w:cs="Times New Roman"/>
          <w:b w:val="0"/>
          <w:sz w:val="24"/>
          <w:szCs w:val="24"/>
        </w:rPr>
        <w:tab/>
      </w:r>
      <w:r w:rsidRPr="009009D6">
        <w:rPr>
          <w:rFonts w:ascii="Times New Roman" w:hAnsi="Times New Roman" w:cs="Times New Roman"/>
          <w:b w:val="0"/>
          <w:sz w:val="24"/>
          <w:szCs w:val="24"/>
        </w:rPr>
        <w:tab/>
      </w:r>
      <w:r w:rsidRPr="009009D6">
        <w:rPr>
          <w:rFonts w:ascii="Times New Roman" w:hAnsi="Times New Roman" w:cs="Times New Roman"/>
          <w:sz w:val="24"/>
          <w:szCs w:val="24"/>
        </w:rPr>
        <w:tab/>
      </w:r>
      <w:r w:rsidRPr="009009D6">
        <w:rPr>
          <w:rFonts w:ascii="Times New Roman" w:hAnsi="Times New Roman" w:cs="Times New Roman"/>
          <w:sz w:val="24"/>
          <w:szCs w:val="24"/>
        </w:rPr>
        <w:tab/>
      </w:r>
      <w:r w:rsidRPr="009009D6">
        <w:rPr>
          <w:rFonts w:ascii="Times New Roman" w:hAnsi="Times New Roman" w:cs="Times New Roman"/>
          <w:sz w:val="24"/>
          <w:szCs w:val="24"/>
        </w:rPr>
        <w:tab/>
      </w:r>
      <w:r w:rsidRPr="009009D6">
        <w:rPr>
          <w:rFonts w:ascii="Times New Roman" w:hAnsi="Times New Roman" w:cs="Times New Roman"/>
          <w:sz w:val="24"/>
          <w:szCs w:val="24"/>
        </w:rPr>
        <w:tab/>
      </w:r>
      <w:r w:rsidRPr="009009D6">
        <w:rPr>
          <w:rFonts w:ascii="Times New Roman" w:hAnsi="Times New Roman" w:cs="Times New Roman"/>
          <w:sz w:val="24"/>
          <w:szCs w:val="24"/>
        </w:rPr>
        <w:tab/>
      </w:r>
      <w:r w:rsidRPr="009009D6">
        <w:rPr>
          <w:rFonts w:ascii="Times New Roman" w:hAnsi="Times New Roman" w:cs="Times New Roman"/>
          <w:sz w:val="24"/>
          <w:szCs w:val="24"/>
        </w:rPr>
        <w:tab/>
      </w:r>
      <w:r w:rsidRPr="009009D6">
        <w:rPr>
          <w:rFonts w:ascii="Times New Roman" w:hAnsi="Times New Roman" w:cs="Times New Roman"/>
          <w:sz w:val="24"/>
          <w:szCs w:val="24"/>
        </w:rPr>
        <w:tab/>
      </w:r>
      <w:r w:rsidRPr="009009D6">
        <w:rPr>
          <w:rFonts w:ascii="Times New Roman" w:hAnsi="Times New Roman" w:cs="Times New Roman"/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64398" w:rsidRDefault="00464398" w:rsidP="00464398">
      <w:pPr>
        <w:rPr>
          <w:rFonts w:eastAsia="Calibri"/>
          <w:lang w:eastAsia="en-US"/>
        </w:rPr>
      </w:pPr>
      <w:r w:rsidRPr="00464398">
        <w:rPr>
          <w:rFonts w:eastAsia="Calibri"/>
          <w:lang w:eastAsia="en-US"/>
        </w:rPr>
        <w:t xml:space="preserve">О внесении изменений в Генеральный план </w:t>
      </w:r>
      <w:r>
        <w:rPr>
          <w:rFonts w:eastAsia="Calibri"/>
          <w:lang w:eastAsia="en-US"/>
        </w:rPr>
        <w:t xml:space="preserve"> </w:t>
      </w:r>
      <w:r w:rsidRPr="00464398">
        <w:rPr>
          <w:rFonts w:eastAsia="Calibri"/>
          <w:lang w:eastAsia="en-US"/>
        </w:rPr>
        <w:t xml:space="preserve">муниципального образования </w:t>
      </w:r>
    </w:p>
    <w:p w:rsidR="00464398" w:rsidRDefault="00464398" w:rsidP="00464398">
      <w:pPr>
        <w:rPr>
          <w:rFonts w:eastAsia="Calibri"/>
          <w:lang w:eastAsia="en-US"/>
        </w:rPr>
      </w:pPr>
      <w:r w:rsidRPr="00464398">
        <w:rPr>
          <w:rFonts w:eastAsia="Calibri"/>
          <w:lang w:eastAsia="en-US"/>
        </w:rPr>
        <w:t xml:space="preserve">«Город Псков», </w:t>
      </w:r>
      <w:r>
        <w:rPr>
          <w:rFonts w:eastAsia="Calibri"/>
          <w:lang w:eastAsia="en-US"/>
        </w:rPr>
        <w:t xml:space="preserve"> </w:t>
      </w:r>
      <w:r w:rsidRPr="00464398">
        <w:rPr>
          <w:rFonts w:eastAsia="Calibri"/>
          <w:lang w:eastAsia="en-US"/>
        </w:rPr>
        <w:t>утвержденный Решением Псковской городской</w:t>
      </w:r>
      <w:r>
        <w:rPr>
          <w:rFonts w:eastAsia="Calibri"/>
          <w:lang w:eastAsia="en-US"/>
        </w:rPr>
        <w:t xml:space="preserve"> </w:t>
      </w:r>
      <w:r w:rsidRPr="00464398">
        <w:rPr>
          <w:rFonts w:eastAsia="Calibri"/>
          <w:lang w:eastAsia="en-US"/>
        </w:rPr>
        <w:t xml:space="preserve">Думы </w:t>
      </w:r>
    </w:p>
    <w:p w:rsidR="004B065F" w:rsidRDefault="00464398" w:rsidP="00464398">
      <w:pPr>
        <w:rPr>
          <w:rFonts w:eastAsia="Calibri"/>
          <w:lang w:eastAsia="en-US"/>
        </w:rPr>
      </w:pPr>
      <w:r w:rsidRPr="00464398">
        <w:rPr>
          <w:rFonts w:eastAsia="Calibri"/>
          <w:lang w:eastAsia="en-US"/>
        </w:rPr>
        <w:t>от 19 февраля 2010 г. № 1125</w:t>
      </w:r>
    </w:p>
    <w:p w:rsidR="00476D9F" w:rsidRPr="001E258F" w:rsidRDefault="00476D9F" w:rsidP="001E258F">
      <w:pPr>
        <w:rPr>
          <w:rFonts w:eastAsia="Calibri"/>
          <w:lang w:eastAsia="en-US"/>
        </w:rPr>
      </w:pPr>
    </w:p>
    <w:p w:rsidR="00824967" w:rsidRDefault="00464398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proofErr w:type="gramStart"/>
      <w:r w:rsidRPr="00464398">
        <w:t>В целях реализации Градостроительного кодекса Российской Федерации,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 соответствии со статьями 9, 23, 24 Градостроительного кодекса Российской Федерации,  на основании протокола публичных слушаний и заключения о результатах публичных слушаний от 11 сентября 2018 г., руководствуясь подпунктом 15 пункта 2 статьи 23 Устава</w:t>
      </w:r>
      <w:proofErr w:type="gramEnd"/>
      <w:r w:rsidRPr="00464398">
        <w:t xml:space="preserve"> муниципального образования «Город Псков»</w:t>
      </w:r>
      <w:r w:rsidR="00476D9F" w:rsidRPr="00476D9F">
        <w:t>,</w:t>
      </w:r>
    </w:p>
    <w:p w:rsidR="00A0223D" w:rsidRDefault="00A0223D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464398" w:rsidRPr="00464398" w:rsidRDefault="00464398" w:rsidP="00464398">
      <w:pPr>
        <w:ind w:firstLine="567"/>
        <w:jc w:val="both"/>
        <w:rPr>
          <w:rFonts w:eastAsia="Calibri"/>
          <w:lang w:eastAsia="en-US"/>
        </w:rPr>
      </w:pPr>
      <w:r w:rsidRPr="00464398">
        <w:rPr>
          <w:rFonts w:eastAsia="Calibri"/>
          <w:lang w:eastAsia="en-US"/>
        </w:rPr>
        <w:t>1. Внести в Генеральный план муниципального образования «Город Псков», утвержденный Решением Псковской городской Думы от 19 февраля 2010 г. № 1125, следующие изменения:</w:t>
      </w:r>
    </w:p>
    <w:p w:rsidR="00464398" w:rsidRPr="00464398" w:rsidRDefault="00464398" w:rsidP="00464398">
      <w:pPr>
        <w:ind w:firstLine="567"/>
        <w:jc w:val="both"/>
        <w:rPr>
          <w:rFonts w:eastAsia="Calibri"/>
          <w:lang w:eastAsia="en-US"/>
        </w:rPr>
      </w:pPr>
      <w:r w:rsidRPr="00464398">
        <w:rPr>
          <w:rFonts w:eastAsia="Calibri"/>
          <w:lang w:eastAsia="en-US"/>
        </w:rPr>
        <w:t>1) в Положении о территориальном планировании:</w:t>
      </w:r>
    </w:p>
    <w:p w:rsidR="00464398" w:rsidRPr="00464398" w:rsidRDefault="00464398" w:rsidP="00464398">
      <w:pPr>
        <w:ind w:firstLine="567"/>
        <w:jc w:val="both"/>
        <w:rPr>
          <w:rFonts w:eastAsia="Calibri"/>
          <w:lang w:eastAsia="en-US"/>
        </w:rPr>
      </w:pPr>
      <w:r w:rsidRPr="00464398">
        <w:rPr>
          <w:rFonts w:eastAsia="Calibri"/>
          <w:lang w:eastAsia="en-US"/>
        </w:rPr>
        <w:t xml:space="preserve">а) в разделе 3 «Перечень основных мероприятий по территориальному планированию города Пскова»: </w:t>
      </w:r>
    </w:p>
    <w:p w:rsidR="00A47203" w:rsidRDefault="00464398" w:rsidP="00464398">
      <w:pPr>
        <w:ind w:firstLine="567"/>
        <w:jc w:val="both"/>
        <w:rPr>
          <w:rFonts w:eastAsia="Calibri"/>
          <w:lang w:eastAsia="en-US"/>
        </w:rPr>
      </w:pPr>
      <w:r w:rsidRPr="00464398">
        <w:rPr>
          <w:rFonts w:eastAsia="Calibri"/>
          <w:lang w:eastAsia="en-US"/>
        </w:rPr>
        <w:t>пункт 3.1.3 дополнить новыми абзацами тридцать шестым – сорок вторым следующего содержания:</w:t>
      </w:r>
    </w:p>
    <w:p w:rsidR="000A4477" w:rsidRDefault="00B22523" w:rsidP="00824967">
      <w:pPr>
        <w:tabs>
          <w:tab w:val="left" w:pos="364"/>
          <w:tab w:val="left" w:pos="993"/>
        </w:tabs>
        <w:ind w:left="709"/>
        <w:contextualSpacing/>
        <w:jc w:val="both"/>
        <w:rPr>
          <w:b/>
        </w:rPr>
      </w:pPr>
      <w:r w:rsidRPr="00B22523">
        <w:rPr>
          <w:b/>
        </w:rPr>
        <w:t>«Охранные зоны водных объектов</w:t>
      </w:r>
      <w:r>
        <w:rPr>
          <w:b/>
        </w:rPr>
        <w:t>»</w:t>
      </w:r>
    </w:p>
    <w:p w:rsidR="00B22523" w:rsidRPr="00B22523" w:rsidRDefault="00B22523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b/>
          <w:lang w:eastAsia="en-US"/>
        </w:rPr>
      </w:pPr>
    </w:p>
    <w:tbl>
      <w:tblPr>
        <w:tblW w:w="9635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"/>
        <w:gridCol w:w="2110"/>
        <w:gridCol w:w="2038"/>
        <w:gridCol w:w="1411"/>
        <w:gridCol w:w="1672"/>
        <w:gridCol w:w="1889"/>
      </w:tblGrid>
      <w:tr w:rsidR="00B22523" w:rsidRPr="00B22523" w:rsidTr="00EC56A1">
        <w:trPr>
          <w:trHeight w:val="843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lastRenderedPageBreak/>
              <w:t>№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Водный объект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Протяженность,</w:t>
            </w:r>
          </w:p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км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Береговая</w:t>
            </w:r>
          </w:p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полоса,</w:t>
            </w:r>
          </w:p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м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Прибрежная</w:t>
            </w:r>
          </w:p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защитная</w:t>
            </w:r>
          </w:p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 xml:space="preserve">полоса, </w:t>
            </w:r>
            <w:proofErr w:type="gramStart"/>
            <w:r w:rsidRPr="00B22523">
              <w:rPr>
                <w:color w:val="000000"/>
              </w:rPr>
              <w:t>м</w:t>
            </w:r>
            <w:proofErr w:type="gramEnd"/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22523" w:rsidRPr="00B22523" w:rsidRDefault="00B22523" w:rsidP="00B22523">
            <w:pPr>
              <w:jc w:val="center"/>
            </w:pPr>
            <w:proofErr w:type="spellStart"/>
            <w:r w:rsidRPr="00B22523">
              <w:rPr>
                <w:color w:val="000000"/>
              </w:rPr>
              <w:t>Водоохранная</w:t>
            </w:r>
            <w:proofErr w:type="spellEnd"/>
          </w:p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 xml:space="preserve">зона, </w:t>
            </w:r>
            <w:proofErr w:type="gramStart"/>
            <w:r w:rsidRPr="00B22523">
              <w:rPr>
                <w:color w:val="000000"/>
              </w:rPr>
              <w:t>м</w:t>
            </w:r>
            <w:proofErr w:type="gramEnd"/>
          </w:p>
        </w:tc>
      </w:tr>
      <w:tr w:rsidR="00B22523" w:rsidRPr="00B22523" w:rsidTr="00EC56A1">
        <w:trPr>
          <w:trHeight w:val="327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1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r w:rsidRPr="00B22523">
              <w:rPr>
                <w:color w:val="000000"/>
              </w:rPr>
              <w:t>р. Великая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430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50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200</w:t>
            </w:r>
          </w:p>
        </w:tc>
      </w:tr>
      <w:tr w:rsidR="00B22523" w:rsidRPr="00B22523" w:rsidTr="00EC56A1">
        <w:trPr>
          <w:trHeight w:val="322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2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r w:rsidRPr="00B22523">
              <w:rPr>
                <w:color w:val="000000"/>
              </w:rPr>
              <w:t xml:space="preserve">р. </w:t>
            </w:r>
            <w:proofErr w:type="spellStart"/>
            <w:r w:rsidRPr="00B22523">
              <w:rPr>
                <w:color w:val="000000"/>
              </w:rPr>
              <w:t>Череха</w:t>
            </w:r>
            <w:proofErr w:type="spellEnd"/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145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50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200</w:t>
            </w:r>
          </w:p>
        </w:tc>
      </w:tr>
      <w:tr w:rsidR="00B22523" w:rsidRPr="00B22523" w:rsidTr="00EC56A1">
        <w:trPr>
          <w:trHeight w:val="331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3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r w:rsidRPr="00B22523">
              <w:rPr>
                <w:color w:val="000000"/>
              </w:rPr>
              <w:t>р. Пскова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102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50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200</w:t>
            </w:r>
          </w:p>
        </w:tc>
      </w:tr>
      <w:tr w:rsidR="00B22523" w:rsidRPr="00B22523" w:rsidTr="00EC56A1">
        <w:trPr>
          <w:trHeight w:val="331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r w:rsidRPr="00B22523">
              <w:rPr>
                <w:color w:val="000000"/>
              </w:rPr>
              <w:t xml:space="preserve">р. </w:t>
            </w:r>
            <w:proofErr w:type="spellStart"/>
            <w:r w:rsidRPr="00B22523">
              <w:rPr>
                <w:color w:val="000000"/>
              </w:rPr>
              <w:t>Многа</w:t>
            </w:r>
            <w:proofErr w:type="spellEnd"/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 xml:space="preserve">  58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50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200</w:t>
            </w:r>
          </w:p>
        </w:tc>
      </w:tr>
      <w:tr w:rsidR="00B22523" w:rsidRPr="00B22523" w:rsidTr="00EC56A1">
        <w:trPr>
          <w:trHeight w:val="331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r w:rsidRPr="00B22523">
              <w:rPr>
                <w:color w:val="000000"/>
              </w:rPr>
              <w:t xml:space="preserve">р. </w:t>
            </w:r>
            <w:proofErr w:type="spellStart"/>
            <w:r w:rsidRPr="00B22523">
              <w:rPr>
                <w:color w:val="000000"/>
              </w:rPr>
              <w:t>Милевка</w:t>
            </w:r>
            <w:proofErr w:type="spellEnd"/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 xml:space="preserve">  13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20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50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 xml:space="preserve"> 100</w:t>
            </w:r>
          </w:p>
        </w:tc>
      </w:tr>
      <w:tr w:rsidR="00B22523" w:rsidRPr="00B22523" w:rsidTr="00EC56A1">
        <w:trPr>
          <w:trHeight w:val="327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6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r w:rsidRPr="00B22523">
              <w:rPr>
                <w:color w:val="000000"/>
              </w:rPr>
              <w:t xml:space="preserve">р. </w:t>
            </w:r>
            <w:proofErr w:type="spellStart"/>
            <w:r w:rsidRPr="00B22523">
              <w:rPr>
                <w:color w:val="000000"/>
              </w:rPr>
              <w:t>Ремонтка</w:t>
            </w:r>
            <w:proofErr w:type="spellEnd"/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 xml:space="preserve">   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 xml:space="preserve"> 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50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 xml:space="preserve">  50</w:t>
            </w:r>
          </w:p>
        </w:tc>
      </w:tr>
      <w:tr w:rsidR="00B22523" w:rsidRPr="00B22523" w:rsidTr="00EC56A1">
        <w:trPr>
          <w:trHeight w:val="331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7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r w:rsidRPr="00B22523">
              <w:rPr>
                <w:color w:val="000000"/>
              </w:rPr>
              <w:t xml:space="preserve">р. </w:t>
            </w:r>
            <w:proofErr w:type="spellStart"/>
            <w:r w:rsidRPr="00B22523">
              <w:rPr>
                <w:color w:val="000000"/>
              </w:rPr>
              <w:t>Мирожка</w:t>
            </w:r>
            <w:proofErr w:type="spellEnd"/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 xml:space="preserve">   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 xml:space="preserve"> 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>50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2523" w:rsidRPr="00B22523" w:rsidRDefault="00B22523" w:rsidP="00B22523">
            <w:pPr>
              <w:jc w:val="center"/>
            </w:pPr>
            <w:r w:rsidRPr="00B22523">
              <w:rPr>
                <w:color w:val="000000"/>
              </w:rPr>
              <w:t xml:space="preserve">  50</w:t>
            </w:r>
          </w:p>
        </w:tc>
      </w:tr>
    </w:tbl>
    <w:p w:rsidR="006651A9" w:rsidRDefault="006651A9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A01BCF" w:rsidRPr="00A01BCF" w:rsidRDefault="00A01BCF" w:rsidP="00A01BCF">
      <w:pPr>
        <w:suppressAutoHyphens/>
        <w:jc w:val="center"/>
        <w:rPr>
          <w:b/>
        </w:rPr>
      </w:pPr>
      <w:r w:rsidRPr="00A01BCF">
        <w:rPr>
          <w:b/>
        </w:rPr>
        <w:t>Пункты наблюдений за состоянием окружающей природной среды, ее загрязнением и их охранных зон</w:t>
      </w:r>
    </w:p>
    <w:p w:rsidR="00A01BCF" w:rsidRPr="00A01BCF" w:rsidRDefault="00A01BCF" w:rsidP="00A01BCF">
      <w:pPr>
        <w:suppressAutoHyphens/>
        <w:ind w:firstLine="708"/>
        <w:jc w:val="both"/>
      </w:pPr>
      <w:r w:rsidRPr="00A01BCF">
        <w:t>На территории города Пскова расположены два объекта, используемых для наблюдений за состоянием окружающей природной среды, ее загрязнением:</w:t>
      </w:r>
    </w:p>
    <w:p w:rsidR="00A01BCF" w:rsidRPr="00A01BCF" w:rsidRDefault="00A01BCF" w:rsidP="00A01BCF">
      <w:pPr>
        <w:suppressAutoHyphens/>
        <w:ind w:firstLine="708"/>
        <w:jc w:val="both"/>
      </w:pPr>
      <w:r w:rsidRPr="00A01BCF">
        <w:t>1)</w:t>
      </w:r>
      <w:r w:rsidRPr="00A01BCF">
        <w:tab/>
        <w:t>земельный участок по адресу г. Псков, ул. Бутырская, 34, площадь 21307 кв.м, кадастровый номер 60:27:0090219:29, на котором располагается Псковский ЦГМС - филиал ФГБУ «Северо-Западное УГМС»;</w:t>
      </w:r>
    </w:p>
    <w:p w:rsidR="00A01BCF" w:rsidRPr="00A01BCF" w:rsidRDefault="00A01BCF" w:rsidP="00A01BCF">
      <w:pPr>
        <w:suppressAutoHyphens/>
        <w:ind w:firstLine="708"/>
        <w:jc w:val="both"/>
      </w:pPr>
      <w:r w:rsidRPr="00A01BCF">
        <w:t>2)</w:t>
      </w:r>
      <w:r w:rsidRPr="00A01BCF">
        <w:tab/>
        <w:t xml:space="preserve">земельный участок по адресу г. Псков, ул. </w:t>
      </w:r>
      <w:proofErr w:type="spellStart"/>
      <w:r w:rsidRPr="00A01BCF">
        <w:t>Завеличенская</w:t>
      </w:r>
      <w:proofErr w:type="spellEnd"/>
      <w:r w:rsidRPr="00A01BCF">
        <w:t>, 40 м севернее моста 50-летия Октября, левый берег, площадь 224 кв. м, кадастровый номер 60:27:0050406:11, на котором расположен гидрологический пост.</w:t>
      </w:r>
    </w:p>
    <w:p w:rsidR="00A01BCF" w:rsidRPr="00A01BCF" w:rsidRDefault="00A01BCF" w:rsidP="00A01BCF">
      <w:pPr>
        <w:suppressAutoHyphens/>
        <w:ind w:firstLine="708"/>
        <w:jc w:val="both"/>
      </w:pPr>
      <w:r w:rsidRPr="00A01BCF">
        <w:t>Оба земельных участка имеют двухсотметровые охранные зоны</w:t>
      </w:r>
      <w:proofErr w:type="gramStart"/>
      <w:r w:rsidRPr="00A01BCF">
        <w:t>.»;</w:t>
      </w:r>
      <w:proofErr w:type="gramEnd"/>
    </w:p>
    <w:p w:rsidR="00A01BCF" w:rsidRPr="00A01BCF" w:rsidRDefault="00A01BCF" w:rsidP="00A01BCF">
      <w:pPr>
        <w:autoSpaceDE w:val="0"/>
        <w:autoSpaceDN w:val="0"/>
        <w:adjustRightInd w:val="0"/>
        <w:ind w:firstLine="709"/>
        <w:jc w:val="both"/>
        <w:outlineLvl w:val="0"/>
      </w:pPr>
      <w:r w:rsidRPr="00A01BCF">
        <w:t xml:space="preserve">пункт 3.1.4 изложить в следующей редакции: </w:t>
      </w:r>
    </w:p>
    <w:p w:rsidR="00A01BCF" w:rsidRPr="00A01BCF" w:rsidRDefault="00A01BCF" w:rsidP="00A01BCF">
      <w:pPr>
        <w:jc w:val="center"/>
      </w:pPr>
    </w:p>
    <w:p w:rsidR="00A01BCF" w:rsidRPr="00A01BCF" w:rsidRDefault="00A01BCF" w:rsidP="00A01BCF">
      <w:pPr>
        <w:jc w:val="center"/>
      </w:pPr>
      <w:r w:rsidRPr="00A01BCF">
        <w:t>«3.1.4. Функциональные зоны и их основные параметры</w:t>
      </w:r>
    </w:p>
    <w:tbl>
      <w:tblPr>
        <w:tblpPr w:leftFromText="180" w:rightFromText="180" w:vertAnchor="text" w:horzAnchor="margin" w:tblpY="82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985"/>
        <w:gridCol w:w="1417"/>
        <w:gridCol w:w="1843"/>
        <w:gridCol w:w="1417"/>
      </w:tblGrid>
      <w:tr w:rsidR="00A01BCF" w:rsidRPr="00A01BCF" w:rsidTr="00C31429">
        <w:trPr>
          <w:trHeight w:val="308"/>
        </w:trPr>
        <w:tc>
          <w:tcPr>
            <w:tcW w:w="3652" w:type="dxa"/>
            <w:vMerge w:val="restart"/>
            <w:shd w:val="clear" w:color="auto" w:fill="auto"/>
            <w:vAlign w:val="center"/>
          </w:tcPr>
          <w:p w:rsidR="00A01BCF" w:rsidRPr="00A01BCF" w:rsidRDefault="00A01BCF" w:rsidP="00A01BCF">
            <w:pPr>
              <w:jc w:val="both"/>
            </w:pPr>
            <w:r w:rsidRPr="00A01BCF">
              <w:t>Функциональная зона</w:t>
            </w:r>
          </w:p>
        </w:tc>
        <w:tc>
          <w:tcPr>
            <w:tcW w:w="6662" w:type="dxa"/>
            <w:gridSpan w:val="4"/>
            <w:shd w:val="clear" w:color="auto" w:fill="auto"/>
            <w:vAlign w:val="center"/>
          </w:tcPr>
          <w:p w:rsidR="00A01BCF" w:rsidRPr="00A01BCF" w:rsidRDefault="00A01BCF" w:rsidP="00A01BCF">
            <w:pPr>
              <w:jc w:val="both"/>
            </w:pPr>
            <w:r w:rsidRPr="00A01BCF">
              <w:t>Параметры</w:t>
            </w:r>
          </w:p>
        </w:tc>
      </w:tr>
      <w:tr w:rsidR="00A01BCF" w:rsidRPr="00A01BCF" w:rsidTr="00C31429">
        <w:trPr>
          <w:trHeight w:val="140"/>
        </w:trPr>
        <w:tc>
          <w:tcPr>
            <w:tcW w:w="3652" w:type="dxa"/>
            <w:vMerge/>
            <w:shd w:val="clear" w:color="auto" w:fill="auto"/>
            <w:vAlign w:val="center"/>
          </w:tcPr>
          <w:p w:rsidR="00A01BCF" w:rsidRPr="00A01BCF" w:rsidRDefault="00A01BCF" w:rsidP="00A01BCF">
            <w:pPr>
              <w:jc w:val="both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both"/>
            </w:pPr>
            <w:r w:rsidRPr="00A01BCF">
              <w:t>Площадь зоны,</w:t>
            </w:r>
          </w:p>
          <w:p w:rsidR="00A01BCF" w:rsidRPr="00A01BCF" w:rsidRDefault="00A01BCF" w:rsidP="00A01BCF">
            <w:pPr>
              <w:jc w:val="both"/>
            </w:pPr>
            <w:r w:rsidRPr="00A01BCF">
              <w:t>га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both"/>
            </w:pPr>
            <w:r w:rsidRPr="00A01BCF">
              <w:t>Плотность населения,</w:t>
            </w:r>
          </w:p>
          <w:p w:rsidR="00A01BCF" w:rsidRPr="00A01BCF" w:rsidRDefault="00A01BCF" w:rsidP="00A01BCF">
            <w:pPr>
              <w:jc w:val="both"/>
            </w:pPr>
            <w:r w:rsidRPr="00A01BCF">
              <w:t>чел\</w:t>
            </w:r>
            <w:proofErr w:type="gramStart"/>
            <w:r w:rsidRPr="00A01BCF">
              <w:t>га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both"/>
            </w:pPr>
            <w:r w:rsidRPr="00A01BCF">
              <w:t>Максимальная этажность застройки,</w:t>
            </w:r>
          </w:p>
          <w:p w:rsidR="00A01BCF" w:rsidRPr="00A01BCF" w:rsidRDefault="00A01BCF" w:rsidP="00A01BCF">
            <w:pPr>
              <w:jc w:val="both"/>
            </w:pPr>
            <w:r w:rsidRPr="00A01BCF">
              <w:t>этажей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both"/>
            </w:pPr>
            <w:r w:rsidRPr="00A01BCF">
              <w:t>Средняя этажность застройки,</w:t>
            </w:r>
          </w:p>
          <w:p w:rsidR="00A01BCF" w:rsidRPr="00A01BCF" w:rsidRDefault="00A01BCF" w:rsidP="00A01BCF">
            <w:pPr>
              <w:jc w:val="both"/>
            </w:pPr>
            <w:r w:rsidRPr="00A01BCF">
              <w:t>этажей</w:t>
            </w:r>
          </w:p>
        </w:tc>
      </w:tr>
      <w:tr w:rsidR="00A01BCF" w:rsidRPr="00A01BCF" w:rsidTr="00C31429">
        <w:trPr>
          <w:trHeight w:val="308"/>
        </w:trPr>
        <w:tc>
          <w:tcPr>
            <w:tcW w:w="3652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center"/>
              <w:rPr>
                <w:lang w:val="en-US"/>
              </w:rPr>
            </w:pPr>
            <w:r w:rsidRPr="00A01BCF">
              <w:rPr>
                <w:lang w:val="en-US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center"/>
              <w:rPr>
                <w:lang w:val="en-US"/>
              </w:rPr>
            </w:pPr>
            <w:r w:rsidRPr="00A01BCF">
              <w:rPr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center"/>
              <w:rPr>
                <w:lang w:val="en-US"/>
              </w:rPr>
            </w:pPr>
            <w:r w:rsidRPr="00A01BCF">
              <w:rPr>
                <w:lang w:val="en-US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center"/>
              <w:rPr>
                <w:lang w:val="en-US"/>
              </w:rPr>
            </w:pPr>
            <w:r w:rsidRPr="00A01BCF">
              <w:rPr>
                <w:lang w:val="en-US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center"/>
              <w:rPr>
                <w:lang w:val="en-US"/>
              </w:rPr>
            </w:pPr>
            <w:r w:rsidRPr="00A01BCF">
              <w:rPr>
                <w:lang w:val="en-US"/>
              </w:rPr>
              <w:t>5</w:t>
            </w:r>
          </w:p>
        </w:tc>
      </w:tr>
      <w:tr w:rsidR="00A01BCF" w:rsidRPr="00A01BCF" w:rsidTr="00C31429">
        <w:trPr>
          <w:trHeight w:val="226"/>
        </w:trPr>
        <w:tc>
          <w:tcPr>
            <w:tcW w:w="3652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both"/>
            </w:pPr>
            <w:r w:rsidRPr="00A01BCF">
              <w:t>Жилые зоны (Ж)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CF" w:rsidRPr="00A01BCF" w:rsidRDefault="00A01BCF" w:rsidP="00A01BCF">
            <w:pPr>
              <w:jc w:val="right"/>
              <w:rPr>
                <w:szCs w:val="22"/>
              </w:rPr>
            </w:pPr>
            <w:r w:rsidRPr="00A01BCF">
              <w:rPr>
                <w:szCs w:val="22"/>
              </w:rPr>
              <w:t>2352,62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right"/>
              <w:rPr>
                <w:lang w:val="en-US"/>
              </w:rPr>
            </w:pPr>
            <w:r w:rsidRPr="00A01BCF">
              <w:t>86,5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right"/>
              <w:rPr>
                <w:lang w:val="en-US"/>
              </w:rPr>
            </w:pPr>
            <w:r w:rsidRPr="00A01BCF">
              <w:rPr>
                <w:lang w:val="en-US"/>
              </w:rPr>
              <w:t>18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right"/>
              <w:rPr>
                <w:lang w:val="en-US"/>
              </w:rPr>
            </w:pPr>
            <w:r w:rsidRPr="00A01BCF">
              <w:rPr>
                <w:lang w:val="en-US"/>
              </w:rPr>
              <w:t>4</w:t>
            </w:r>
          </w:p>
        </w:tc>
      </w:tr>
      <w:tr w:rsidR="00A01BCF" w:rsidRPr="00A01BCF" w:rsidTr="00C31429">
        <w:trPr>
          <w:trHeight w:val="262"/>
        </w:trPr>
        <w:tc>
          <w:tcPr>
            <w:tcW w:w="3652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both"/>
            </w:pPr>
            <w:r w:rsidRPr="00A01BCF">
              <w:t>Общественно-деловые зоны (Д)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CF" w:rsidRPr="00A01BCF" w:rsidRDefault="00A01BCF" w:rsidP="00A01BCF">
            <w:pPr>
              <w:jc w:val="right"/>
              <w:rPr>
                <w:szCs w:val="22"/>
              </w:rPr>
            </w:pPr>
            <w:r w:rsidRPr="00A01BCF">
              <w:rPr>
                <w:szCs w:val="22"/>
              </w:rPr>
              <w:t>636,39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right"/>
            </w:pPr>
            <w:r w:rsidRPr="00A01BCF"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right"/>
              <w:rPr>
                <w:lang w:val="en-US"/>
              </w:rPr>
            </w:pPr>
            <w:r w:rsidRPr="00A01BCF">
              <w:rPr>
                <w:lang w:val="en-US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right"/>
            </w:pPr>
            <w:r w:rsidRPr="00A01BCF">
              <w:t>2</w:t>
            </w:r>
          </w:p>
        </w:tc>
      </w:tr>
      <w:tr w:rsidR="00A01BCF" w:rsidRPr="00A01BCF" w:rsidTr="00C31429">
        <w:trPr>
          <w:trHeight w:val="16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BCF" w:rsidRPr="00A01BCF" w:rsidRDefault="00A01BCF" w:rsidP="00A01BCF">
            <w:pPr>
              <w:jc w:val="both"/>
            </w:pPr>
            <w:r w:rsidRPr="00A01BCF">
              <w:t>Зоны производственного использования (П)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CF" w:rsidRPr="00A01BCF" w:rsidRDefault="00A01BCF" w:rsidP="00A01BCF">
            <w:pPr>
              <w:jc w:val="right"/>
              <w:rPr>
                <w:szCs w:val="22"/>
              </w:rPr>
            </w:pPr>
            <w:r w:rsidRPr="00A01BCF">
              <w:rPr>
                <w:szCs w:val="22"/>
              </w:rPr>
              <w:t>923,53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right"/>
            </w:pPr>
            <w:r w:rsidRPr="00A01BCF"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right"/>
              <w:rPr>
                <w:lang w:val="en-US"/>
              </w:rPr>
            </w:pPr>
            <w:r w:rsidRPr="00A01BCF">
              <w:rPr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right"/>
              <w:rPr>
                <w:lang w:val="en-US"/>
              </w:rPr>
            </w:pPr>
            <w:r w:rsidRPr="00A01BCF">
              <w:rPr>
                <w:lang w:val="en-US"/>
              </w:rPr>
              <w:t>-</w:t>
            </w:r>
          </w:p>
        </w:tc>
      </w:tr>
      <w:tr w:rsidR="00A01BCF" w:rsidRPr="00A01BCF" w:rsidTr="00C31429">
        <w:trPr>
          <w:trHeight w:val="55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BCF" w:rsidRPr="00A01BCF" w:rsidRDefault="00A01BCF" w:rsidP="00A01BCF">
            <w:pPr>
              <w:jc w:val="both"/>
            </w:pPr>
            <w:r w:rsidRPr="00A01BCF">
              <w:t>Зоны инженерной и транспортной инфраструктуры (И)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CF" w:rsidRPr="00A01BCF" w:rsidRDefault="00A01BCF" w:rsidP="00A01BCF">
            <w:pPr>
              <w:jc w:val="right"/>
              <w:rPr>
                <w:szCs w:val="22"/>
              </w:rPr>
            </w:pPr>
            <w:r w:rsidRPr="00A01BCF">
              <w:rPr>
                <w:szCs w:val="22"/>
              </w:rPr>
              <w:t>748,74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right"/>
            </w:pPr>
            <w:r w:rsidRPr="00A01BCF"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right"/>
              <w:rPr>
                <w:lang w:val="en-US"/>
              </w:rPr>
            </w:pPr>
            <w:r w:rsidRPr="00A01BCF">
              <w:rPr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right"/>
              <w:rPr>
                <w:lang w:val="en-US"/>
              </w:rPr>
            </w:pPr>
            <w:r w:rsidRPr="00A01BCF">
              <w:rPr>
                <w:lang w:val="en-US"/>
              </w:rPr>
              <w:t>-</w:t>
            </w:r>
          </w:p>
        </w:tc>
      </w:tr>
      <w:tr w:rsidR="00A01BCF" w:rsidRPr="00A01BCF" w:rsidTr="00C31429">
        <w:trPr>
          <w:trHeight w:val="48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BCF" w:rsidRPr="00A01BCF" w:rsidRDefault="00A01BCF" w:rsidP="00A01BCF">
            <w:pPr>
              <w:jc w:val="both"/>
            </w:pPr>
            <w:r w:rsidRPr="00A01BCF">
              <w:t>Зоны рекреационного назначения (Р)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CF" w:rsidRPr="00A01BCF" w:rsidRDefault="00A01BCF" w:rsidP="00A01BCF">
            <w:pPr>
              <w:jc w:val="right"/>
              <w:rPr>
                <w:szCs w:val="22"/>
              </w:rPr>
            </w:pPr>
            <w:r w:rsidRPr="00A01BCF">
              <w:rPr>
                <w:szCs w:val="22"/>
              </w:rPr>
              <w:t>2209,91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right"/>
            </w:pPr>
            <w:r w:rsidRPr="00A01BCF"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right"/>
            </w:pPr>
            <w:r w:rsidRPr="00A01BCF"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right"/>
            </w:pPr>
            <w:r w:rsidRPr="00A01BCF">
              <w:t>-</w:t>
            </w:r>
          </w:p>
        </w:tc>
      </w:tr>
      <w:tr w:rsidR="00A01BCF" w:rsidRPr="00A01BCF" w:rsidTr="00C31429">
        <w:trPr>
          <w:trHeight w:val="42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BCF" w:rsidRPr="00A01BCF" w:rsidRDefault="00A01BCF" w:rsidP="00A01BCF">
            <w:pPr>
              <w:jc w:val="both"/>
            </w:pPr>
            <w:r w:rsidRPr="00A01BCF">
              <w:t>Зоны сельскохозяйственного использования (С)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BCF" w:rsidRPr="00A01BCF" w:rsidRDefault="00A01BCF" w:rsidP="00A01BCF">
            <w:pPr>
              <w:jc w:val="right"/>
            </w:pPr>
            <w:r w:rsidRPr="00A01BCF">
              <w:t>22,51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right"/>
            </w:pPr>
            <w:r w:rsidRPr="00A01BCF"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right"/>
            </w:pPr>
            <w:r w:rsidRPr="00A01BCF"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right"/>
            </w:pPr>
            <w:r w:rsidRPr="00A01BCF">
              <w:t>-</w:t>
            </w:r>
          </w:p>
        </w:tc>
      </w:tr>
      <w:tr w:rsidR="00A01BCF" w:rsidRPr="00A01BCF" w:rsidTr="00C31429">
        <w:trPr>
          <w:trHeight w:val="63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BCF" w:rsidRPr="00A01BCF" w:rsidRDefault="00A01BCF" w:rsidP="00A01BCF">
            <w:pPr>
              <w:jc w:val="both"/>
            </w:pPr>
            <w:r w:rsidRPr="00A01BCF">
              <w:t>Зоны специального назначения (СН)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BCF" w:rsidRPr="00A01BCF" w:rsidRDefault="00A01BCF" w:rsidP="00A01BCF">
            <w:pPr>
              <w:jc w:val="right"/>
            </w:pPr>
            <w:r w:rsidRPr="00A01BCF">
              <w:t>1198,79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right"/>
            </w:pPr>
            <w:r w:rsidRPr="00A01BCF"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right"/>
            </w:pPr>
            <w:r w:rsidRPr="00A01BCF"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BCF" w:rsidRPr="00A01BCF" w:rsidRDefault="00A01BCF" w:rsidP="00A01BCF">
            <w:pPr>
              <w:jc w:val="right"/>
              <w:rPr>
                <w:lang w:val="en-US"/>
              </w:rPr>
            </w:pPr>
            <w:r w:rsidRPr="00A01BCF">
              <w:t>-</w:t>
            </w:r>
          </w:p>
        </w:tc>
      </w:tr>
    </w:tbl>
    <w:p w:rsidR="00A01BCF" w:rsidRPr="00A01BCF" w:rsidRDefault="00A01BCF" w:rsidP="00A01BCF">
      <w:pPr>
        <w:ind w:firstLine="708"/>
        <w:jc w:val="right"/>
      </w:pPr>
      <w:r w:rsidRPr="00A01BCF">
        <w:rPr>
          <w:sz w:val="28"/>
          <w:szCs w:val="28"/>
        </w:rPr>
        <w:tab/>
      </w:r>
      <w:r w:rsidRPr="00A01BCF">
        <w:t>»;</w:t>
      </w:r>
    </w:p>
    <w:p w:rsidR="00A01BCF" w:rsidRPr="00A01BCF" w:rsidRDefault="00A01BCF" w:rsidP="00A01BCF">
      <w:pPr>
        <w:ind w:firstLine="709"/>
        <w:jc w:val="both"/>
      </w:pPr>
      <w:r w:rsidRPr="00A01BCF">
        <w:t>в пункте 3.2.2 таблицу изложить в следующей редакции:</w:t>
      </w:r>
    </w:p>
    <w:p w:rsidR="00A01BCF" w:rsidRPr="00A01BCF" w:rsidRDefault="00A01BCF" w:rsidP="00A01BCF">
      <w:pPr>
        <w:ind w:firstLine="709"/>
        <w:jc w:val="both"/>
      </w:pPr>
      <w:r w:rsidRPr="00A01BCF">
        <w:t>«</w:t>
      </w:r>
    </w:p>
    <w:tbl>
      <w:tblPr>
        <w:tblW w:w="10269" w:type="dxa"/>
        <w:jc w:val="center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7421"/>
        <w:gridCol w:w="2036"/>
      </w:tblGrid>
      <w:tr w:rsidR="00A01BCF" w:rsidRPr="00A01BCF" w:rsidTr="00E34A73">
        <w:trPr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CF" w:rsidRPr="00A01BCF" w:rsidRDefault="00A01BCF" w:rsidP="003409EC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  <w:jc w:val="center"/>
            </w:pPr>
            <w:r w:rsidRPr="00A01BCF">
              <w:t xml:space="preserve">№ </w:t>
            </w:r>
            <w:proofErr w:type="gramStart"/>
            <w:r w:rsidRPr="00A01BCF">
              <w:t>п</w:t>
            </w:r>
            <w:proofErr w:type="gramEnd"/>
            <w:r w:rsidRPr="00A01BCF">
              <w:t>/п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CF" w:rsidRPr="00A01BCF" w:rsidRDefault="00A01BCF" w:rsidP="003409EC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  <w:jc w:val="center"/>
            </w:pPr>
            <w:r w:rsidRPr="00A01BCF">
              <w:t>Перечень  мероприятий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CF" w:rsidRPr="00A01BCF" w:rsidRDefault="00A01BCF" w:rsidP="003409EC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  <w:jc w:val="center"/>
            </w:pPr>
            <w:r w:rsidRPr="00A01BCF">
              <w:t>Этапы</w:t>
            </w:r>
          </w:p>
          <w:p w:rsidR="00A01BCF" w:rsidRPr="00A01BCF" w:rsidRDefault="00A01BCF" w:rsidP="003409EC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  <w:jc w:val="center"/>
            </w:pPr>
            <w:r w:rsidRPr="00A01BCF">
              <w:t>реализации</w:t>
            </w:r>
          </w:p>
        </w:tc>
      </w:tr>
      <w:tr w:rsidR="00A01BCF" w:rsidRPr="00A01BCF" w:rsidTr="00E34A73">
        <w:trPr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CF" w:rsidRPr="00A01BCF" w:rsidRDefault="00A01BCF" w:rsidP="00A01BCF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  <w:spacing w:after="200" w:line="276" w:lineRule="auto"/>
              <w:jc w:val="center"/>
            </w:pP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CF" w:rsidRPr="00A01BCF" w:rsidRDefault="00A01BCF" w:rsidP="00A01BCF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  <w:spacing w:after="200" w:line="276" w:lineRule="auto"/>
              <w:jc w:val="center"/>
            </w:pPr>
            <w:r w:rsidRPr="00A01BCF">
              <w:t>Образование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CF" w:rsidRPr="00A01BCF" w:rsidRDefault="00A01BCF" w:rsidP="00A01BCF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  <w:spacing w:after="200" w:line="276" w:lineRule="auto"/>
              <w:jc w:val="center"/>
            </w:pPr>
          </w:p>
        </w:tc>
      </w:tr>
      <w:tr w:rsidR="00A01BCF" w:rsidRPr="00A01BCF" w:rsidTr="00E34A73">
        <w:trPr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CF" w:rsidRPr="00A01BCF" w:rsidRDefault="00A01BCF" w:rsidP="00A01BCF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  <w:spacing w:after="200" w:line="276" w:lineRule="auto"/>
              <w:jc w:val="center"/>
            </w:pPr>
            <w:r w:rsidRPr="00A01BCF">
              <w:t>1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CF" w:rsidRPr="00A01BCF" w:rsidRDefault="00A01BCF" w:rsidP="003409EC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</w:pPr>
            <w:r w:rsidRPr="00A01BCF">
              <w:t>Обеспечение условий для повышения уровня образования:</w:t>
            </w:r>
          </w:p>
          <w:p w:rsidR="00A01BCF" w:rsidRPr="00A01BCF" w:rsidRDefault="00A01BCF" w:rsidP="003409EC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</w:pPr>
            <w:r w:rsidRPr="00A01BCF">
              <w:t>-повышение качества услуг, оснащения высокотехнологичным оборудованием;</w:t>
            </w:r>
          </w:p>
          <w:p w:rsidR="00A01BCF" w:rsidRPr="00A01BCF" w:rsidRDefault="00A01BCF" w:rsidP="003409EC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</w:pPr>
            <w:r w:rsidRPr="00A01BCF">
              <w:t>-модернизация и капитальный ремонт учреждений дополнительного образования</w:t>
            </w:r>
          </w:p>
          <w:p w:rsidR="00A01BCF" w:rsidRPr="00A01BCF" w:rsidRDefault="00A01BCF" w:rsidP="003409EC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</w:pPr>
            <w:r w:rsidRPr="00A01BCF">
              <w:t>- ликвидация второй смены в школах;</w:t>
            </w:r>
          </w:p>
          <w:p w:rsidR="00A01BCF" w:rsidRPr="00A01BCF" w:rsidRDefault="00A01BCF" w:rsidP="003409EC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</w:pPr>
            <w:r w:rsidRPr="00A01BCF">
              <w:t>- ликвидация очереди в детских дошкольных учреждениях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CF" w:rsidRPr="00A01BCF" w:rsidRDefault="00A01BCF" w:rsidP="00A01BCF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  <w:spacing w:after="200" w:line="276" w:lineRule="auto"/>
              <w:jc w:val="center"/>
            </w:pPr>
            <w:r w:rsidRPr="00A01BCF">
              <w:t>2010-2025гг.</w:t>
            </w:r>
          </w:p>
        </w:tc>
      </w:tr>
      <w:tr w:rsidR="00A01BCF" w:rsidRPr="00A01BCF" w:rsidTr="00E34A73">
        <w:trPr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CF" w:rsidRPr="00A01BCF" w:rsidRDefault="00A01BCF" w:rsidP="003409EC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  <w:jc w:val="center"/>
            </w:pPr>
            <w:r w:rsidRPr="00A01BCF">
              <w:t>2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CF" w:rsidRPr="00A01BCF" w:rsidRDefault="00A01BCF" w:rsidP="003409EC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  <w:jc w:val="both"/>
            </w:pPr>
            <w:r w:rsidRPr="00A01BCF">
              <w:t>Развитие сети образовательных учреждений с увеличением количества мест:</w:t>
            </w:r>
          </w:p>
          <w:p w:rsidR="00A01BCF" w:rsidRPr="00A01BCF" w:rsidRDefault="00A01BCF" w:rsidP="003409EC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  <w:jc w:val="both"/>
            </w:pPr>
            <w:r w:rsidRPr="00A01BCF">
              <w:t>- детских дошкольных учреждений – на 780 мест;</w:t>
            </w:r>
          </w:p>
          <w:p w:rsidR="00A01BCF" w:rsidRPr="00A01BCF" w:rsidRDefault="00A01BCF" w:rsidP="003409EC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  <w:jc w:val="both"/>
            </w:pPr>
            <w:r w:rsidRPr="00A01BCF">
              <w:t xml:space="preserve">- образовательных учреждений – на 2700 мест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CF" w:rsidRPr="00A01BCF" w:rsidRDefault="00A01BCF" w:rsidP="003409EC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  <w:jc w:val="both"/>
            </w:pPr>
            <w:r w:rsidRPr="00A01BCF">
              <w:t>2010-2025гг.</w:t>
            </w:r>
          </w:p>
        </w:tc>
      </w:tr>
      <w:tr w:rsidR="00A01BCF" w:rsidRPr="00A01BCF" w:rsidTr="00E34A73">
        <w:trPr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CF" w:rsidRPr="00A01BCF" w:rsidRDefault="00A01BCF" w:rsidP="00A01BCF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  <w:spacing w:after="200" w:line="276" w:lineRule="auto"/>
              <w:jc w:val="center"/>
            </w:pPr>
            <w:r w:rsidRPr="00A01BCF">
              <w:t>3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CF" w:rsidRPr="00A01BCF" w:rsidRDefault="00A01BCF" w:rsidP="00A01BCF">
            <w:pPr>
              <w:tabs>
                <w:tab w:val="left" w:pos="-180"/>
                <w:tab w:val="left" w:pos="0"/>
              </w:tabs>
              <w:jc w:val="both"/>
            </w:pPr>
            <w:r w:rsidRPr="00A01BCF">
              <w:t>Строительство средней общеобразовательной школы на 320 учащихся в микрорайоне №14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CF" w:rsidRPr="00A01BCF" w:rsidRDefault="00A01BCF" w:rsidP="00A01BCF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  <w:spacing w:after="200" w:line="276" w:lineRule="auto"/>
              <w:jc w:val="center"/>
            </w:pPr>
            <w:r w:rsidRPr="00A01BCF">
              <w:t>2010-2025гг.</w:t>
            </w:r>
          </w:p>
        </w:tc>
      </w:tr>
      <w:tr w:rsidR="00A01BCF" w:rsidRPr="00A01BCF" w:rsidTr="00E34A73">
        <w:trPr>
          <w:jc w:val="center"/>
        </w:trPr>
        <w:tc>
          <w:tcPr>
            <w:tcW w:w="812" w:type="dxa"/>
          </w:tcPr>
          <w:p w:rsidR="00A01BCF" w:rsidRPr="00A01BCF" w:rsidRDefault="00A01BCF" w:rsidP="00A01BCF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  <w:spacing w:after="200" w:line="276" w:lineRule="auto"/>
              <w:jc w:val="center"/>
            </w:pPr>
            <w:r w:rsidRPr="00A01BCF">
              <w:t>4</w:t>
            </w:r>
          </w:p>
        </w:tc>
        <w:tc>
          <w:tcPr>
            <w:tcW w:w="7421" w:type="dxa"/>
          </w:tcPr>
          <w:p w:rsidR="00A01BCF" w:rsidRPr="00A01BCF" w:rsidRDefault="00A01BCF" w:rsidP="00A01BCF">
            <w:pPr>
              <w:tabs>
                <w:tab w:val="left" w:pos="-180"/>
                <w:tab w:val="left" w:pos="0"/>
              </w:tabs>
              <w:jc w:val="both"/>
              <w:rPr>
                <w:b/>
              </w:rPr>
            </w:pPr>
            <w:r w:rsidRPr="00A01BCF">
              <w:t xml:space="preserve">Строительство средней общеобразовательной школы по улице </w:t>
            </w:r>
            <w:proofErr w:type="gramStart"/>
            <w:r w:rsidRPr="00A01BCF">
              <w:t>Юбилейная</w:t>
            </w:r>
            <w:proofErr w:type="gramEnd"/>
          </w:p>
        </w:tc>
        <w:tc>
          <w:tcPr>
            <w:tcW w:w="2036" w:type="dxa"/>
          </w:tcPr>
          <w:p w:rsidR="00A01BCF" w:rsidRPr="00A01BCF" w:rsidRDefault="00A01BCF" w:rsidP="00A01BCF">
            <w:pPr>
              <w:numPr>
                <w:ilvl w:val="1"/>
                <w:numId w:val="5"/>
              </w:numPr>
              <w:tabs>
                <w:tab w:val="left" w:pos="-180"/>
                <w:tab w:val="left" w:pos="0"/>
              </w:tabs>
              <w:spacing w:after="200" w:line="276" w:lineRule="auto"/>
              <w:jc w:val="center"/>
            </w:pPr>
            <w:r w:rsidRPr="00A01BCF">
              <w:t>2019-2025гг.</w:t>
            </w:r>
          </w:p>
        </w:tc>
      </w:tr>
    </w:tbl>
    <w:p w:rsidR="00A01BCF" w:rsidRPr="00A01BCF" w:rsidRDefault="00A01BCF" w:rsidP="00A01BCF">
      <w:pPr>
        <w:ind w:firstLine="708"/>
        <w:jc w:val="right"/>
      </w:pPr>
      <w:r w:rsidRPr="00A01BCF">
        <w:t>»;</w:t>
      </w:r>
    </w:p>
    <w:p w:rsidR="00A01BCF" w:rsidRPr="00A01BCF" w:rsidRDefault="00A01BCF" w:rsidP="00A01BCF">
      <w:pPr>
        <w:ind w:firstLine="708"/>
        <w:jc w:val="both"/>
      </w:pPr>
      <w:r w:rsidRPr="00A01BCF">
        <w:t>б) раздел 4 «Сведения о видах, назначении и наименовании планируемых для размещения объектов федерального, регионального и местного значения в городе Пскове и их основные характеристики» изложить в новой редакции согласно приложению 1 к настоящему решению;</w:t>
      </w:r>
    </w:p>
    <w:p w:rsidR="00A01BCF" w:rsidRPr="00A01BCF" w:rsidRDefault="00A01BCF" w:rsidP="00A01BCF">
      <w:pPr>
        <w:ind w:firstLine="708"/>
        <w:jc w:val="both"/>
      </w:pPr>
      <w:r w:rsidRPr="00A01BCF">
        <w:t>2) в графическом материале «Карта планируемого размещения объектов местного значения»:</w:t>
      </w:r>
    </w:p>
    <w:p w:rsidR="00A01BCF" w:rsidRPr="00A01BCF" w:rsidRDefault="00A01BCF" w:rsidP="00A01BCF">
      <w:pPr>
        <w:ind w:firstLine="708"/>
        <w:jc w:val="both"/>
      </w:pPr>
      <w:r w:rsidRPr="00A01BCF">
        <w:t>а) фрагмент чертежа в отношении территории в городе Пскове по улице Юбилейной, между домами № 43-Б и № 45 изложить в редакции согласно приложению 2 к настоящему решению;</w:t>
      </w:r>
    </w:p>
    <w:p w:rsidR="00A01BCF" w:rsidRPr="00A01BCF" w:rsidRDefault="00A01BCF" w:rsidP="00A01BCF">
      <w:pPr>
        <w:ind w:firstLine="708"/>
        <w:jc w:val="both"/>
      </w:pPr>
      <w:r w:rsidRPr="00A01BCF">
        <w:t>б) таблицу «Сведения о видах, назначении и наименовании планируемых для размещения объектов федерального, регионального и местного значения в городе Пскове и их основные характеристики» изложить в новой редакции согласно приложению 1 к настоящему решению;</w:t>
      </w:r>
    </w:p>
    <w:p w:rsidR="00A01BCF" w:rsidRPr="00A01BCF" w:rsidRDefault="00A01BCF" w:rsidP="00A01BCF">
      <w:pPr>
        <w:ind w:firstLine="708"/>
        <w:jc w:val="both"/>
      </w:pPr>
      <w:r w:rsidRPr="00A01BCF">
        <w:t>3) в графическом материале «Карта функциональных зон» фрагмент чертежа в отношении территории в городе Пскове по улице Юбилейной, между домами № 43-Б и № 45 изложить в редакции согласно приложению 3 к настоящему решению.</w:t>
      </w:r>
    </w:p>
    <w:p w:rsidR="00A01BCF" w:rsidRPr="00A01BCF" w:rsidRDefault="00A01BCF" w:rsidP="00A01BCF">
      <w:pPr>
        <w:ind w:firstLine="708"/>
        <w:jc w:val="both"/>
      </w:pPr>
      <w:r w:rsidRPr="00A01BCF">
        <w:t>2. Настоящее решение вступает в силу со дня его официального опубликования.</w:t>
      </w:r>
    </w:p>
    <w:p w:rsidR="00E271F5" w:rsidRPr="000111D4" w:rsidRDefault="00A01BCF" w:rsidP="000111D4">
      <w:pPr>
        <w:tabs>
          <w:tab w:val="left" w:pos="364"/>
          <w:tab w:val="left" w:pos="993"/>
        </w:tabs>
        <w:ind w:firstLine="709"/>
        <w:contextualSpacing/>
        <w:jc w:val="both"/>
      </w:pPr>
      <w:r w:rsidRPr="000111D4">
        <w:t>3. Настоящее решение опубликовать в газете «Псковские новости»</w:t>
      </w:r>
      <w:r w:rsidR="000111D4">
        <w:t xml:space="preserve"> и разместить на </w:t>
      </w:r>
      <w:r w:rsidRPr="000111D4">
        <w:t>официальном сайте муниципального образования «Город Псков» в сети Интернет.</w:t>
      </w:r>
    </w:p>
    <w:p w:rsidR="00A01BCF" w:rsidRDefault="00A01BC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0111D4" w:rsidRPr="009A4E5A" w:rsidRDefault="000111D4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9270A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p w:rsidR="009270A3" w:rsidRDefault="009270A3">
      <w:pPr>
        <w:spacing w:after="200" w:line="276" w:lineRule="auto"/>
      </w:pPr>
      <w:r>
        <w:br w:type="page"/>
      </w:r>
    </w:p>
    <w:p w:rsidR="009270A3" w:rsidRDefault="009270A3" w:rsidP="004B065F">
      <w:pPr>
        <w:tabs>
          <w:tab w:val="left" w:pos="364"/>
        </w:tabs>
        <w:autoSpaceDE w:val="0"/>
        <w:autoSpaceDN w:val="0"/>
        <w:adjustRightInd w:val="0"/>
        <w:jc w:val="both"/>
        <w:sectPr w:rsidR="009270A3" w:rsidSect="00E875B3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646762" w:rsidRDefault="009270A3" w:rsidP="009270A3">
      <w:pPr>
        <w:tabs>
          <w:tab w:val="left" w:pos="8460"/>
        </w:tabs>
        <w:ind w:firstLine="709"/>
        <w:jc w:val="right"/>
      </w:pPr>
      <w:r w:rsidRPr="009270A3">
        <w:lastRenderedPageBreak/>
        <w:t xml:space="preserve">Приложение 1 </w:t>
      </w:r>
      <w:r w:rsidRPr="009270A3">
        <w:cr/>
        <w:t xml:space="preserve">к Решению Псковской городской Думы </w:t>
      </w:r>
    </w:p>
    <w:p w:rsidR="009270A3" w:rsidRPr="009270A3" w:rsidRDefault="009270A3" w:rsidP="009270A3">
      <w:pPr>
        <w:tabs>
          <w:tab w:val="left" w:pos="8460"/>
        </w:tabs>
        <w:ind w:firstLine="709"/>
        <w:jc w:val="right"/>
      </w:pPr>
      <w:r w:rsidRPr="009270A3">
        <w:t>от______</w:t>
      </w:r>
      <w:r w:rsidR="00646762">
        <w:t>__________</w:t>
      </w:r>
      <w:r w:rsidRPr="009270A3">
        <w:t>№_______</w:t>
      </w:r>
    </w:p>
    <w:p w:rsidR="009270A3" w:rsidRPr="009270A3" w:rsidRDefault="009270A3" w:rsidP="009270A3">
      <w:pPr>
        <w:tabs>
          <w:tab w:val="left" w:pos="8460"/>
        </w:tabs>
        <w:ind w:firstLine="709"/>
        <w:jc w:val="right"/>
        <w:rPr>
          <w:b/>
        </w:rPr>
      </w:pPr>
    </w:p>
    <w:p w:rsidR="009270A3" w:rsidRDefault="009270A3" w:rsidP="00646762">
      <w:pPr>
        <w:tabs>
          <w:tab w:val="left" w:pos="8460"/>
        </w:tabs>
        <w:ind w:firstLine="709"/>
        <w:jc w:val="center"/>
        <w:rPr>
          <w:b/>
        </w:rPr>
      </w:pPr>
      <w:r w:rsidRPr="009270A3">
        <w:rPr>
          <w:b/>
        </w:rPr>
        <w:t>СВЕДЕНИЯ О ВИДАХ, НАЗНАЧЕНИИ И НАИМЕНОВАНИИ ПЛАНИРУЕМЫХ ДЛЯ РАЗМЕЩЕНИЯ ОБЪЕКТОВ ФЕДЕРАЛЬНОГО, РЕГИОНАЛЬНОГО И МЕСТНОГО ЗНАЧЕНИЯ В ГОРОДЕ ПСКОВЕ И ИХ ОСНОВНЫЕ ХАРАКТЕРИСТИКИ</w:t>
      </w:r>
    </w:p>
    <w:p w:rsidR="00531195" w:rsidRPr="009270A3" w:rsidRDefault="00531195" w:rsidP="00646762">
      <w:pPr>
        <w:tabs>
          <w:tab w:val="left" w:pos="8460"/>
        </w:tabs>
        <w:ind w:firstLine="709"/>
        <w:jc w:val="center"/>
        <w:rPr>
          <w:b/>
        </w:rPr>
      </w:pPr>
    </w:p>
    <w:tbl>
      <w:tblPr>
        <w:tblW w:w="14916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"/>
        <w:gridCol w:w="390"/>
        <w:gridCol w:w="31"/>
        <w:gridCol w:w="257"/>
        <w:gridCol w:w="2971"/>
        <w:gridCol w:w="34"/>
        <w:gridCol w:w="961"/>
        <w:gridCol w:w="34"/>
        <w:gridCol w:w="1812"/>
        <w:gridCol w:w="35"/>
        <w:gridCol w:w="421"/>
        <w:gridCol w:w="253"/>
        <w:gridCol w:w="36"/>
        <w:gridCol w:w="420"/>
        <w:gridCol w:w="394"/>
        <w:gridCol w:w="36"/>
        <w:gridCol w:w="420"/>
        <w:gridCol w:w="253"/>
        <w:gridCol w:w="36"/>
        <w:gridCol w:w="411"/>
        <w:gridCol w:w="151"/>
        <w:gridCol w:w="141"/>
        <w:gridCol w:w="959"/>
        <w:gridCol w:w="25"/>
        <w:gridCol w:w="2243"/>
        <w:gridCol w:w="25"/>
        <w:gridCol w:w="2101"/>
        <w:gridCol w:w="35"/>
      </w:tblGrid>
      <w:tr w:rsidR="009270A3" w:rsidRPr="009270A3" w:rsidTr="0073372B">
        <w:trPr>
          <w:gridBefore w:val="1"/>
          <w:wBefore w:w="31" w:type="dxa"/>
          <w:cantSplit/>
          <w:trHeight w:val="393"/>
          <w:jc w:val="center"/>
        </w:trPr>
        <w:tc>
          <w:tcPr>
            <w:tcW w:w="4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№</w:t>
            </w:r>
          </w:p>
          <w:p w:rsidR="009270A3" w:rsidRPr="009270A3" w:rsidRDefault="009270A3" w:rsidP="009270A3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proofErr w:type="gramStart"/>
            <w:r w:rsidRPr="009270A3">
              <w:rPr>
                <w:b/>
                <w:sz w:val="22"/>
                <w:szCs w:val="22"/>
              </w:rPr>
              <w:t>п</w:t>
            </w:r>
            <w:proofErr w:type="gramEnd"/>
            <w:r w:rsidRPr="009270A3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2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13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Характеристика объекта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Местоположение</w:t>
            </w:r>
          </w:p>
          <w:p w:rsidR="009270A3" w:rsidRPr="009270A3" w:rsidRDefault="009270A3" w:rsidP="009270A3">
            <w:pPr>
              <w:ind w:right="113" w:firstLine="34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объекта</w:t>
            </w:r>
          </w:p>
        </w:tc>
        <w:tc>
          <w:tcPr>
            <w:tcW w:w="7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270A3" w:rsidRPr="009270A3" w:rsidRDefault="009270A3" w:rsidP="009270A3">
            <w:pPr>
              <w:ind w:right="113" w:firstLine="34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Объекты</w:t>
            </w:r>
          </w:p>
          <w:p w:rsidR="009270A3" w:rsidRPr="009270A3" w:rsidRDefault="009270A3" w:rsidP="009270A3">
            <w:pPr>
              <w:ind w:right="113" w:firstLine="34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федерального значения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270A3" w:rsidRPr="009270A3" w:rsidRDefault="009270A3" w:rsidP="009270A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Объекты</w:t>
            </w:r>
          </w:p>
          <w:p w:rsidR="009270A3" w:rsidRPr="009270A3" w:rsidRDefault="009270A3" w:rsidP="009270A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регионального</w:t>
            </w:r>
          </w:p>
          <w:p w:rsidR="009270A3" w:rsidRPr="009270A3" w:rsidRDefault="009270A3" w:rsidP="009270A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значения</w:t>
            </w:r>
          </w:p>
        </w:tc>
        <w:tc>
          <w:tcPr>
            <w:tcW w:w="23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Объекты местного значения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Функциональная зона</w:t>
            </w:r>
          </w:p>
        </w:tc>
        <w:tc>
          <w:tcPr>
            <w:tcW w:w="2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Зоны с особыми условиями использования территорий</w:t>
            </w:r>
          </w:p>
        </w:tc>
      </w:tr>
      <w:tr w:rsidR="009270A3" w:rsidRPr="009270A3" w:rsidTr="0073372B">
        <w:trPr>
          <w:gridBefore w:val="1"/>
          <w:wBefore w:w="31" w:type="dxa"/>
          <w:cantSplit/>
          <w:trHeight w:val="2536"/>
          <w:jc w:val="center"/>
        </w:trPr>
        <w:tc>
          <w:tcPr>
            <w:tcW w:w="4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rPr>
                <w:b/>
                <w:sz w:val="22"/>
                <w:szCs w:val="22"/>
              </w:rPr>
            </w:pPr>
          </w:p>
        </w:tc>
        <w:tc>
          <w:tcPr>
            <w:tcW w:w="32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rPr>
                <w:b/>
                <w:sz w:val="22"/>
                <w:szCs w:val="22"/>
              </w:rPr>
            </w:pPr>
          </w:p>
        </w:tc>
        <w:tc>
          <w:tcPr>
            <w:tcW w:w="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rPr>
                <w:b/>
                <w:sz w:val="22"/>
                <w:szCs w:val="22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rPr>
                <w:b/>
                <w:sz w:val="22"/>
                <w:szCs w:val="22"/>
              </w:rPr>
            </w:pPr>
          </w:p>
        </w:tc>
        <w:tc>
          <w:tcPr>
            <w:tcW w:w="7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rPr>
                <w:b/>
                <w:sz w:val="22"/>
                <w:szCs w:val="22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270A3" w:rsidRPr="009270A3" w:rsidRDefault="009270A3" w:rsidP="009270A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270A3" w:rsidRPr="009270A3" w:rsidRDefault="009270A3" w:rsidP="009270A3">
            <w:pPr>
              <w:ind w:left="71" w:right="-40" w:firstLine="42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Организаций и предприятий крупного, среднего и малого и бизнеса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rPr>
                <w:b/>
                <w:sz w:val="22"/>
                <w:szCs w:val="22"/>
              </w:rPr>
            </w:pPr>
          </w:p>
        </w:tc>
        <w:tc>
          <w:tcPr>
            <w:tcW w:w="21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rPr>
                <w:b/>
                <w:sz w:val="22"/>
                <w:szCs w:val="22"/>
              </w:rPr>
            </w:pPr>
          </w:p>
        </w:tc>
      </w:tr>
      <w:tr w:rsidR="009270A3" w:rsidRPr="009270A3" w:rsidTr="0073372B">
        <w:trPr>
          <w:gridBefore w:val="1"/>
          <w:wBefore w:w="31" w:type="dxa"/>
          <w:cantSplit/>
          <w:trHeight w:val="280"/>
          <w:jc w:val="center"/>
        </w:trPr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13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0A3" w:rsidRPr="009270A3" w:rsidRDefault="009270A3" w:rsidP="009270A3">
            <w:pPr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10</w:t>
            </w:r>
          </w:p>
        </w:tc>
      </w:tr>
      <w:tr w:rsidR="009270A3" w:rsidRPr="009270A3" w:rsidTr="0073372B">
        <w:trPr>
          <w:gridBefore w:val="1"/>
          <w:wBefore w:w="31" w:type="dxa"/>
          <w:cantSplit/>
          <w:trHeight w:val="280"/>
          <w:jc w:val="center"/>
        </w:trPr>
        <w:tc>
          <w:tcPr>
            <w:tcW w:w="1488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br w:type="page"/>
            </w:r>
            <w:r w:rsidRPr="009270A3">
              <w:rPr>
                <w:b/>
                <w:sz w:val="22"/>
                <w:szCs w:val="22"/>
              </w:rPr>
              <w:t>Объекты торговли, общественного питания и бытового обслуживания</w:t>
            </w:r>
          </w:p>
        </w:tc>
      </w:tr>
      <w:tr w:rsidR="009270A3" w:rsidRPr="009270A3" w:rsidTr="0073372B">
        <w:trPr>
          <w:gridBefore w:val="1"/>
          <w:wBefore w:w="31" w:type="dxa"/>
          <w:cantSplit/>
          <w:trHeight w:val="280"/>
          <w:jc w:val="center"/>
        </w:trPr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</w:t>
            </w:r>
          </w:p>
        </w:tc>
        <w:tc>
          <w:tcPr>
            <w:tcW w:w="32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36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Сеть гостиниц «Губернские»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2 объекта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ул. Бастионная, д.9а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1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+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7" w:right="-107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 xml:space="preserve">Общественно-деловая зона 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-</w:t>
            </w:r>
          </w:p>
        </w:tc>
      </w:tr>
      <w:tr w:rsidR="009270A3" w:rsidRPr="009270A3" w:rsidTr="0073372B">
        <w:trPr>
          <w:gridBefore w:val="1"/>
          <w:wBefore w:w="31" w:type="dxa"/>
          <w:cantSplit/>
          <w:trHeight w:val="280"/>
          <w:jc w:val="center"/>
        </w:trPr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2</w:t>
            </w:r>
          </w:p>
        </w:tc>
        <w:tc>
          <w:tcPr>
            <w:tcW w:w="32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rPr>
                <w:sz w:val="22"/>
                <w:szCs w:val="22"/>
              </w:rPr>
            </w:pPr>
          </w:p>
        </w:tc>
        <w:tc>
          <w:tcPr>
            <w:tcW w:w="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rPr>
                <w:sz w:val="22"/>
                <w:szCs w:val="22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ул. Гоголя, д.24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1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+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7" w:right="-107"/>
              <w:jc w:val="center"/>
              <w:rPr>
                <w:sz w:val="22"/>
                <w:szCs w:val="22"/>
              </w:rPr>
            </w:pP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-</w:t>
            </w:r>
          </w:p>
        </w:tc>
      </w:tr>
      <w:tr w:rsidR="009270A3" w:rsidRPr="009270A3" w:rsidTr="0073372B">
        <w:trPr>
          <w:gridBefore w:val="1"/>
          <w:wBefore w:w="31" w:type="dxa"/>
          <w:cantSplit/>
          <w:trHeight w:val="280"/>
          <w:jc w:val="center"/>
        </w:trPr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3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36" w:right="-113"/>
              <w:rPr>
                <w:sz w:val="22"/>
                <w:szCs w:val="22"/>
              </w:rPr>
            </w:pPr>
            <w:proofErr w:type="spellStart"/>
            <w:r w:rsidRPr="009270A3">
              <w:rPr>
                <w:sz w:val="22"/>
                <w:szCs w:val="22"/>
              </w:rPr>
              <w:t>Ресторанно</w:t>
            </w:r>
            <w:proofErr w:type="spellEnd"/>
            <w:r w:rsidRPr="009270A3">
              <w:rPr>
                <w:sz w:val="22"/>
                <w:szCs w:val="22"/>
              </w:rPr>
              <w:t xml:space="preserve">-гостиничный комплекс «Двор </w:t>
            </w:r>
            <w:proofErr w:type="spellStart"/>
            <w:r w:rsidRPr="009270A3">
              <w:rPr>
                <w:sz w:val="22"/>
                <w:szCs w:val="22"/>
              </w:rPr>
              <w:t>Подзноевых</w:t>
            </w:r>
            <w:proofErr w:type="spellEnd"/>
            <w:r w:rsidRPr="009270A3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 объект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ул. Некрасова, д.1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1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+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7" w:right="-107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 xml:space="preserve">Общественно-деловая зона 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</w:tr>
      <w:tr w:rsidR="009270A3" w:rsidRPr="009270A3" w:rsidTr="0073372B">
        <w:trPr>
          <w:gridBefore w:val="1"/>
          <w:wBefore w:w="31" w:type="dxa"/>
          <w:cantSplit/>
          <w:trHeight w:val="280"/>
          <w:jc w:val="center"/>
        </w:trPr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4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36" w:right="-113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Гостиница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 объект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 xml:space="preserve">ул. </w:t>
            </w:r>
            <w:proofErr w:type="spellStart"/>
            <w:r w:rsidRPr="009270A3">
              <w:rPr>
                <w:sz w:val="22"/>
                <w:szCs w:val="22"/>
              </w:rPr>
              <w:t>Л.Толского</w:t>
            </w:r>
            <w:proofErr w:type="spellEnd"/>
            <w:r w:rsidRPr="009270A3">
              <w:rPr>
                <w:sz w:val="22"/>
                <w:szCs w:val="22"/>
              </w:rPr>
              <w:t>, д.9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1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+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7" w:right="-107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 xml:space="preserve">Общественно-деловая зона 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</w:tr>
      <w:tr w:rsidR="009270A3" w:rsidRPr="009270A3" w:rsidTr="0073372B">
        <w:trPr>
          <w:gridBefore w:val="1"/>
          <w:wBefore w:w="31" w:type="dxa"/>
          <w:cantSplit/>
          <w:trHeight w:val="280"/>
          <w:jc w:val="center"/>
        </w:trPr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5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36" w:right="-113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Гостиничный комплекс  и СПА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 объект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ул. Гоголя</w:t>
            </w:r>
            <w:proofErr w:type="gramStart"/>
            <w:r w:rsidRPr="009270A3">
              <w:rPr>
                <w:sz w:val="22"/>
                <w:szCs w:val="22"/>
              </w:rPr>
              <w:t>.</w:t>
            </w:r>
            <w:proofErr w:type="gramEnd"/>
            <w:r w:rsidRPr="009270A3">
              <w:rPr>
                <w:sz w:val="22"/>
                <w:szCs w:val="22"/>
              </w:rPr>
              <w:t xml:space="preserve"> </w:t>
            </w:r>
            <w:proofErr w:type="gramStart"/>
            <w:r w:rsidRPr="009270A3">
              <w:rPr>
                <w:sz w:val="22"/>
                <w:szCs w:val="22"/>
              </w:rPr>
              <w:t>д</w:t>
            </w:r>
            <w:proofErr w:type="gramEnd"/>
            <w:r w:rsidRPr="009270A3">
              <w:rPr>
                <w:sz w:val="22"/>
                <w:szCs w:val="22"/>
              </w:rPr>
              <w:t>.52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1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+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7" w:right="-107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 xml:space="preserve">Общественно-деловая зона 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</w:tr>
      <w:tr w:rsidR="009270A3" w:rsidRPr="009270A3" w:rsidTr="0073372B">
        <w:trPr>
          <w:gridBefore w:val="1"/>
          <w:wBefore w:w="31" w:type="dxa"/>
          <w:cantSplit/>
          <w:trHeight w:val="280"/>
          <w:jc w:val="center"/>
        </w:trPr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6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36" w:right="-113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Гостиничный комплекс «Покровский бастион»</w:t>
            </w:r>
          </w:p>
          <w:p w:rsidR="009270A3" w:rsidRPr="009270A3" w:rsidRDefault="009270A3" w:rsidP="009270A3">
            <w:pPr>
              <w:ind w:left="36" w:right="-113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(реконструкция территории психоневрологического диспансера)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 объект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ул. Кузнецкая, д.2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1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+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7" w:right="-107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 xml:space="preserve">Общественно-деловая зона 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</w:tr>
      <w:tr w:rsidR="00DC26D2" w:rsidRPr="0073372B" w:rsidTr="0073372B">
        <w:tblPrEx>
          <w:jc w:val="left"/>
        </w:tblPrEx>
        <w:trPr>
          <w:gridAfter w:val="1"/>
          <w:wAfter w:w="35" w:type="dxa"/>
          <w:cantSplit/>
          <w:trHeight w:val="280"/>
        </w:trPr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36" w:right="-113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Многофункциональный туристический центр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 объект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В зданиях палат Меньшиковых  на Романовой горке</w:t>
            </w:r>
          </w:p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ул. Советская, 50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1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+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7" w:right="-107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 xml:space="preserve">Общественно-деловая зона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</w:tr>
      <w:tr w:rsidR="00DC26D2" w:rsidRPr="0073372B" w:rsidTr="0073372B">
        <w:tblPrEx>
          <w:jc w:val="left"/>
        </w:tblPrEx>
        <w:trPr>
          <w:gridAfter w:val="1"/>
          <w:wAfter w:w="35" w:type="dxa"/>
          <w:cantSplit/>
          <w:trHeight w:val="280"/>
        </w:trPr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8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36" w:right="-113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Многофункциональный туристический центр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 объект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Ленинградское шоссе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1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+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7" w:right="-107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 xml:space="preserve">Общественно-деловая зона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</w:tr>
      <w:tr w:rsidR="009270A3" w:rsidRPr="009270A3" w:rsidTr="0073372B">
        <w:tblPrEx>
          <w:jc w:val="left"/>
        </w:tblPrEx>
        <w:trPr>
          <w:gridAfter w:val="1"/>
          <w:wAfter w:w="35" w:type="dxa"/>
          <w:cantSplit/>
          <w:trHeight w:val="280"/>
        </w:trPr>
        <w:tc>
          <w:tcPr>
            <w:tcW w:w="1488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Спортивные и физкультурно-оздоровительные сооружения</w:t>
            </w:r>
          </w:p>
        </w:tc>
      </w:tr>
      <w:tr w:rsidR="0073372B" w:rsidRPr="009270A3" w:rsidTr="0073372B">
        <w:tblPrEx>
          <w:jc w:val="left"/>
        </w:tblPrEx>
        <w:trPr>
          <w:gridAfter w:val="1"/>
          <w:wAfter w:w="35" w:type="dxa"/>
          <w:cantSplit/>
          <w:trHeight w:val="280"/>
        </w:trPr>
        <w:tc>
          <w:tcPr>
            <w:tcW w:w="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9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36" w:right="-113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Стадион с двумя мини-полями для футбола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 объект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 xml:space="preserve">ул. </w:t>
            </w:r>
            <w:proofErr w:type="spellStart"/>
            <w:r w:rsidRPr="009270A3">
              <w:rPr>
                <w:sz w:val="22"/>
                <w:szCs w:val="22"/>
              </w:rPr>
              <w:t>Застенная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+</w:t>
            </w:r>
          </w:p>
        </w:tc>
        <w:tc>
          <w:tcPr>
            <w:tcW w:w="1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7" w:right="-107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Рекреационная зона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</w:tr>
      <w:tr w:rsidR="0073372B" w:rsidRPr="009270A3" w:rsidTr="0073372B">
        <w:tblPrEx>
          <w:jc w:val="left"/>
        </w:tblPrEx>
        <w:trPr>
          <w:gridAfter w:val="1"/>
          <w:wAfter w:w="35" w:type="dxa"/>
          <w:cantSplit/>
          <w:trHeight w:val="280"/>
        </w:trPr>
        <w:tc>
          <w:tcPr>
            <w:tcW w:w="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10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36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Стадион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 объект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ул. Линейная</w:t>
            </w:r>
          </w:p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+</w:t>
            </w:r>
          </w:p>
        </w:tc>
        <w:tc>
          <w:tcPr>
            <w:tcW w:w="1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7" w:right="-107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Рекреационная зона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50м</w:t>
            </w:r>
          </w:p>
        </w:tc>
      </w:tr>
      <w:tr w:rsidR="0073372B" w:rsidRPr="009270A3" w:rsidTr="0073372B">
        <w:tblPrEx>
          <w:jc w:val="left"/>
        </w:tblPrEx>
        <w:trPr>
          <w:gridAfter w:val="1"/>
          <w:wAfter w:w="35" w:type="dxa"/>
          <w:cantSplit/>
          <w:trHeight w:val="280"/>
        </w:trPr>
        <w:tc>
          <w:tcPr>
            <w:tcW w:w="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11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36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Спортивно-оздоровительный комплекс «Аквапарк»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 объект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 xml:space="preserve"> ул. Кузбасской Дивизии, 19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1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+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7" w:right="-107"/>
              <w:jc w:val="center"/>
              <w:rPr>
                <w:sz w:val="22"/>
                <w:szCs w:val="22"/>
                <w:highlight w:val="yellow"/>
              </w:rPr>
            </w:pPr>
            <w:r w:rsidRPr="009270A3">
              <w:rPr>
                <w:sz w:val="22"/>
                <w:szCs w:val="22"/>
              </w:rPr>
              <w:t>Общественно-деловая зона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</w:tr>
      <w:tr w:rsidR="0073372B" w:rsidRPr="009270A3" w:rsidTr="0073372B">
        <w:tblPrEx>
          <w:jc w:val="left"/>
        </w:tblPrEx>
        <w:trPr>
          <w:gridAfter w:val="1"/>
          <w:wAfter w:w="35" w:type="dxa"/>
          <w:cantSplit/>
          <w:trHeight w:val="280"/>
        </w:trPr>
        <w:tc>
          <w:tcPr>
            <w:tcW w:w="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12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36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Стадион «Машиностроитель» (реконструкция)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 объект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ул. Кузнецкая, 25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+</w:t>
            </w:r>
          </w:p>
        </w:tc>
        <w:tc>
          <w:tcPr>
            <w:tcW w:w="1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7" w:right="-107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Рекреационная зона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50м</w:t>
            </w:r>
          </w:p>
        </w:tc>
      </w:tr>
      <w:tr w:rsidR="0073372B" w:rsidRPr="009270A3" w:rsidTr="0073372B">
        <w:tblPrEx>
          <w:jc w:val="left"/>
        </w:tblPrEx>
        <w:trPr>
          <w:gridAfter w:val="1"/>
          <w:wAfter w:w="35" w:type="dxa"/>
          <w:cantSplit/>
          <w:trHeight w:val="280"/>
        </w:trPr>
        <w:tc>
          <w:tcPr>
            <w:tcW w:w="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13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36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Спортивная база школы биатлона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 объект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ул. Советской Армии, у д. 114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+</w:t>
            </w:r>
          </w:p>
        </w:tc>
        <w:tc>
          <w:tcPr>
            <w:tcW w:w="1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7" w:right="-107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Рекреационная зона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</w:tr>
      <w:tr w:rsidR="009270A3" w:rsidRPr="009270A3" w:rsidTr="0073372B">
        <w:tblPrEx>
          <w:jc w:val="left"/>
        </w:tblPrEx>
        <w:trPr>
          <w:gridAfter w:val="1"/>
          <w:wAfter w:w="35" w:type="dxa"/>
          <w:cantSplit/>
          <w:trHeight w:val="280"/>
        </w:trPr>
        <w:tc>
          <w:tcPr>
            <w:tcW w:w="1488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Социальная инфраструктура. Образование. Здравоохранение.</w:t>
            </w:r>
          </w:p>
        </w:tc>
      </w:tr>
      <w:tr w:rsidR="009270A3" w:rsidRPr="009270A3" w:rsidTr="00D52FB9">
        <w:tblPrEx>
          <w:jc w:val="left"/>
        </w:tblPrEx>
        <w:trPr>
          <w:gridAfter w:val="1"/>
          <w:wAfter w:w="35" w:type="dxa"/>
          <w:cantSplit/>
          <w:trHeight w:val="280"/>
        </w:trPr>
        <w:tc>
          <w:tcPr>
            <w:tcW w:w="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14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36"/>
              <w:rPr>
                <w:sz w:val="22"/>
                <w:szCs w:val="22"/>
                <w:highlight w:val="yellow"/>
              </w:rPr>
            </w:pPr>
            <w:r w:rsidRPr="009270A3">
              <w:rPr>
                <w:sz w:val="22"/>
                <w:szCs w:val="22"/>
              </w:rPr>
              <w:t>Средняя общеобразовательная школа на 320 учащихся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  <w:highlight w:val="yellow"/>
              </w:rPr>
            </w:pPr>
            <w:r w:rsidRPr="009270A3">
              <w:rPr>
                <w:sz w:val="22"/>
                <w:szCs w:val="22"/>
              </w:rPr>
              <w:t>1 объект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14 микрорайон</w:t>
            </w: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+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DC26D2">
            <w:pPr>
              <w:ind w:left="-107" w:right="-107"/>
              <w:jc w:val="center"/>
              <w:rPr>
                <w:sz w:val="22"/>
                <w:szCs w:val="22"/>
                <w:highlight w:val="yellow"/>
              </w:rPr>
            </w:pPr>
            <w:r w:rsidRPr="009270A3">
              <w:rPr>
                <w:sz w:val="22"/>
                <w:szCs w:val="22"/>
              </w:rPr>
              <w:t>Зона жилой застройки повышенной этажности (5-18 этажей)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</w:tr>
      <w:tr w:rsidR="009270A3" w:rsidRPr="009270A3" w:rsidTr="00D52FB9">
        <w:tblPrEx>
          <w:jc w:val="left"/>
        </w:tblPrEx>
        <w:trPr>
          <w:gridAfter w:val="1"/>
          <w:wAfter w:w="35" w:type="dxa"/>
          <w:cantSplit/>
          <w:trHeight w:val="280"/>
        </w:trPr>
        <w:tc>
          <w:tcPr>
            <w:tcW w:w="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15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36"/>
              <w:rPr>
                <w:sz w:val="22"/>
                <w:szCs w:val="22"/>
                <w:highlight w:val="yellow"/>
              </w:rPr>
            </w:pPr>
            <w:r w:rsidRPr="009270A3">
              <w:rPr>
                <w:sz w:val="22"/>
                <w:szCs w:val="22"/>
              </w:rPr>
              <w:t>Поликлиника для взрослого населения   для района Завеличье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 объект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ул. Коммунальная, 58</w:t>
            </w: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+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DC26D2">
            <w:pPr>
              <w:ind w:left="-107" w:right="-107"/>
              <w:jc w:val="center"/>
              <w:rPr>
                <w:sz w:val="22"/>
                <w:szCs w:val="22"/>
                <w:highlight w:val="yellow"/>
              </w:rPr>
            </w:pPr>
            <w:r w:rsidRPr="009270A3">
              <w:rPr>
                <w:sz w:val="22"/>
                <w:szCs w:val="22"/>
              </w:rPr>
              <w:t>Зона жилой застройки повышенной этажности (5-18 этажей)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</w:tr>
      <w:tr w:rsidR="009270A3" w:rsidRPr="009270A3" w:rsidTr="00D52FB9">
        <w:tblPrEx>
          <w:jc w:val="left"/>
        </w:tblPrEx>
        <w:trPr>
          <w:gridAfter w:val="1"/>
          <w:wAfter w:w="35" w:type="dxa"/>
          <w:cantSplit/>
          <w:trHeight w:val="2283"/>
        </w:trPr>
        <w:tc>
          <w:tcPr>
            <w:tcW w:w="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16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36"/>
              <w:rPr>
                <w:sz w:val="22"/>
                <w:szCs w:val="22"/>
                <w:highlight w:val="yellow"/>
              </w:rPr>
            </w:pPr>
            <w:r w:rsidRPr="009270A3">
              <w:rPr>
                <w:sz w:val="22"/>
                <w:szCs w:val="22"/>
              </w:rPr>
              <w:t>Перинатальный центр на 110 коек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  <w:highlight w:val="yellow"/>
              </w:rPr>
            </w:pPr>
            <w:r w:rsidRPr="009270A3">
              <w:rPr>
                <w:sz w:val="22"/>
                <w:szCs w:val="22"/>
              </w:rPr>
              <w:t>1 объект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ул. Кузбасской Дивизии, 22</w:t>
            </w: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+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7" w:right="-107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Зона учреждений здравоохранения и социального обеспечения (учреждения санаторно-курортного лечения, социальной защиты</w:t>
            </w:r>
            <w:r w:rsidR="00531195" w:rsidRPr="0073372B">
              <w:rPr>
                <w:sz w:val="22"/>
                <w:szCs w:val="22"/>
              </w:rPr>
              <w:t>)</w:t>
            </w:r>
          </w:p>
          <w:p w:rsidR="009270A3" w:rsidRPr="009270A3" w:rsidRDefault="009270A3" w:rsidP="009270A3">
            <w:pPr>
              <w:ind w:left="-107" w:right="-10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</w:tr>
      <w:tr w:rsidR="009270A3" w:rsidRPr="009270A3" w:rsidTr="00D52FB9">
        <w:tblPrEx>
          <w:jc w:val="left"/>
        </w:tblPrEx>
        <w:trPr>
          <w:gridAfter w:val="1"/>
          <w:wAfter w:w="35" w:type="dxa"/>
          <w:cantSplit/>
          <w:trHeight w:val="280"/>
        </w:trPr>
        <w:tc>
          <w:tcPr>
            <w:tcW w:w="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36"/>
              <w:rPr>
                <w:sz w:val="22"/>
                <w:szCs w:val="22"/>
                <w:highlight w:val="yellow"/>
              </w:rPr>
            </w:pPr>
            <w:r w:rsidRPr="009270A3">
              <w:rPr>
                <w:sz w:val="22"/>
                <w:szCs w:val="22"/>
              </w:rPr>
              <w:t>Средняя общеобразовательная школа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  <w:highlight w:val="yellow"/>
              </w:rPr>
            </w:pPr>
            <w:r w:rsidRPr="009270A3">
              <w:rPr>
                <w:sz w:val="22"/>
                <w:szCs w:val="22"/>
              </w:rPr>
              <w:t>1 объект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ул. Юбилейная</w:t>
            </w: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+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right="-107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Зона объектов образовательных организаций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Зона регулирования застройки и хозяйственной деятельности</w:t>
            </w:r>
          </w:p>
          <w:p w:rsidR="00531195" w:rsidRPr="009270A3" w:rsidRDefault="009270A3" w:rsidP="0073372B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(объекты культурного наследия  регионального значения, Постановление  областного Собрания депутатов от 13.03.2016 №1441)</w:t>
            </w:r>
          </w:p>
        </w:tc>
      </w:tr>
      <w:tr w:rsidR="009270A3" w:rsidRPr="009270A3" w:rsidTr="0073372B">
        <w:tblPrEx>
          <w:jc w:val="left"/>
        </w:tblPrEx>
        <w:trPr>
          <w:gridAfter w:val="1"/>
          <w:wAfter w:w="35" w:type="dxa"/>
          <w:cantSplit/>
          <w:trHeight w:val="280"/>
        </w:trPr>
        <w:tc>
          <w:tcPr>
            <w:tcW w:w="1488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Объекты производственного и коммунально-складского назначения</w:t>
            </w:r>
          </w:p>
        </w:tc>
      </w:tr>
      <w:tr w:rsidR="009270A3" w:rsidRPr="009270A3" w:rsidTr="00D52FB9">
        <w:tblPrEx>
          <w:jc w:val="left"/>
        </w:tblPrEx>
        <w:trPr>
          <w:gridAfter w:val="1"/>
          <w:wAfter w:w="35" w:type="dxa"/>
          <w:cantSplit/>
          <w:trHeight w:val="280"/>
        </w:trPr>
        <w:tc>
          <w:tcPr>
            <w:tcW w:w="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18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36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Индустриальный парк «</w:t>
            </w:r>
            <w:proofErr w:type="spellStart"/>
            <w:r w:rsidRPr="009270A3">
              <w:rPr>
                <w:sz w:val="22"/>
                <w:szCs w:val="22"/>
              </w:rPr>
              <w:t>Ступниково</w:t>
            </w:r>
            <w:proofErr w:type="spellEnd"/>
            <w:r w:rsidRPr="009270A3">
              <w:rPr>
                <w:sz w:val="22"/>
                <w:szCs w:val="22"/>
              </w:rPr>
              <w:t>»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 объект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ул. Литейная, Северный обход</w:t>
            </w: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+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+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7" w:right="-107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 xml:space="preserve">Зона </w:t>
            </w:r>
            <w:proofErr w:type="gramStart"/>
            <w:r w:rsidRPr="009270A3">
              <w:rPr>
                <w:sz w:val="22"/>
                <w:szCs w:val="22"/>
              </w:rPr>
              <w:t>производственного</w:t>
            </w:r>
            <w:proofErr w:type="gramEnd"/>
          </w:p>
          <w:p w:rsidR="009270A3" w:rsidRPr="009270A3" w:rsidRDefault="009270A3" w:rsidP="009270A3">
            <w:pPr>
              <w:ind w:left="-107" w:right="-107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 xml:space="preserve">использования Общественно-деловая зона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санитарно-защитная зона,</w:t>
            </w:r>
          </w:p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100 м</w:t>
            </w:r>
          </w:p>
        </w:tc>
      </w:tr>
      <w:tr w:rsidR="009270A3" w:rsidRPr="009270A3" w:rsidTr="0073372B">
        <w:tblPrEx>
          <w:jc w:val="left"/>
        </w:tblPrEx>
        <w:trPr>
          <w:gridAfter w:val="1"/>
          <w:wAfter w:w="35" w:type="dxa"/>
          <w:cantSplit/>
          <w:trHeight w:val="280"/>
        </w:trPr>
        <w:tc>
          <w:tcPr>
            <w:tcW w:w="1488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Транспортная инфраструктура. Внешний транспорт.</w:t>
            </w:r>
          </w:p>
        </w:tc>
      </w:tr>
      <w:tr w:rsidR="009270A3" w:rsidRPr="009270A3" w:rsidTr="0073372B">
        <w:tblPrEx>
          <w:jc w:val="left"/>
        </w:tblPrEx>
        <w:trPr>
          <w:gridAfter w:val="1"/>
          <w:wAfter w:w="35" w:type="dxa"/>
          <w:cantSplit/>
          <w:trHeight w:val="280"/>
        </w:trPr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19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531195">
            <w:pPr>
              <w:ind w:left="36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 xml:space="preserve">“Северный обход г. Пскова (2-й пусковой комплекс) </w:t>
            </w:r>
            <w:proofErr w:type="gramStart"/>
            <w:r w:rsidRPr="009270A3">
              <w:rPr>
                <w:sz w:val="22"/>
                <w:szCs w:val="22"/>
              </w:rPr>
              <w:t>дорога</w:t>
            </w:r>
            <w:proofErr w:type="gramEnd"/>
            <w:r w:rsidRPr="009270A3">
              <w:rPr>
                <w:sz w:val="22"/>
                <w:szCs w:val="22"/>
              </w:rPr>
              <w:t xml:space="preserve"> соединяющая автомобильную дорогу Псков-</w:t>
            </w:r>
            <w:proofErr w:type="spellStart"/>
            <w:r w:rsidRPr="009270A3">
              <w:rPr>
                <w:sz w:val="22"/>
                <w:szCs w:val="22"/>
              </w:rPr>
              <w:t>Гдов</w:t>
            </w:r>
            <w:proofErr w:type="spellEnd"/>
            <w:r w:rsidRPr="009270A3">
              <w:rPr>
                <w:sz w:val="22"/>
                <w:szCs w:val="22"/>
              </w:rPr>
              <w:t>-Сланцы-</w:t>
            </w:r>
            <w:proofErr w:type="spellStart"/>
            <w:r w:rsidRPr="009270A3">
              <w:rPr>
                <w:sz w:val="22"/>
                <w:szCs w:val="22"/>
              </w:rPr>
              <w:t>Кингесеп</w:t>
            </w:r>
            <w:proofErr w:type="spellEnd"/>
            <w:r w:rsidRPr="009270A3">
              <w:rPr>
                <w:sz w:val="22"/>
                <w:szCs w:val="22"/>
              </w:rPr>
              <w:t>-</w:t>
            </w:r>
            <w:proofErr w:type="spellStart"/>
            <w:r w:rsidRPr="009270A3">
              <w:rPr>
                <w:sz w:val="22"/>
                <w:szCs w:val="22"/>
              </w:rPr>
              <w:t>Куземкино-Краколье</w:t>
            </w:r>
            <w:proofErr w:type="spellEnd"/>
            <w:r w:rsidRPr="009270A3">
              <w:rPr>
                <w:sz w:val="22"/>
                <w:szCs w:val="22"/>
              </w:rPr>
              <w:t xml:space="preserve"> и автомобильную дорогу А-212 Псков-Изборск до границы с Эстонской республикой (на Ригу) с мостом через р. Великая Псковской области»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 объект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 xml:space="preserve">Место пересечения с </w:t>
            </w:r>
            <w:proofErr w:type="spellStart"/>
            <w:r w:rsidRPr="009270A3">
              <w:rPr>
                <w:sz w:val="22"/>
                <w:szCs w:val="22"/>
              </w:rPr>
              <w:t>Гдовским</w:t>
            </w:r>
            <w:proofErr w:type="spellEnd"/>
            <w:r w:rsidRPr="009270A3">
              <w:rPr>
                <w:sz w:val="22"/>
                <w:szCs w:val="22"/>
              </w:rPr>
              <w:t xml:space="preserve"> шоссе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+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7" w:right="-107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</w:tr>
      <w:tr w:rsidR="009270A3" w:rsidRPr="009270A3" w:rsidTr="0073372B">
        <w:tblPrEx>
          <w:jc w:val="left"/>
        </w:tblPrEx>
        <w:trPr>
          <w:gridAfter w:val="1"/>
          <w:wAfter w:w="35" w:type="dxa"/>
          <w:cantSplit/>
          <w:trHeight w:val="280"/>
        </w:trPr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73372B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3372B">
              <w:rPr>
                <w:sz w:val="22"/>
                <w:szCs w:val="22"/>
              </w:rPr>
              <w:lastRenderedPageBreak/>
              <w:t>2</w:t>
            </w:r>
            <w:r w:rsidR="009270A3" w:rsidRPr="009270A3">
              <w:rPr>
                <w:sz w:val="22"/>
                <w:szCs w:val="22"/>
              </w:rPr>
              <w:t>0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“Строительство и реконструкция автомобильной дороги</w:t>
            </w:r>
          </w:p>
          <w:p w:rsidR="009270A3" w:rsidRPr="009270A3" w:rsidRDefault="009270A3" w:rsidP="009270A3">
            <w:pPr>
              <w:ind w:left="36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 xml:space="preserve">М-20 Санкт-Петербург - Псков - Пустошка - Невель - до границы с Республикой Беларусь. Строительство автомобильной дороги Р-23 Санкт-Петербург - Псков - Пустошка - Невель - граница с Республикой Беларусь на участке </w:t>
            </w:r>
            <w:proofErr w:type="gramStart"/>
            <w:r w:rsidRPr="009270A3">
              <w:rPr>
                <w:sz w:val="22"/>
                <w:szCs w:val="22"/>
              </w:rPr>
              <w:t>км</w:t>
            </w:r>
            <w:proofErr w:type="gramEnd"/>
            <w:r w:rsidRPr="009270A3">
              <w:rPr>
                <w:sz w:val="22"/>
                <w:szCs w:val="22"/>
              </w:rPr>
              <w:t xml:space="preserve"> 278+710 - км 298+070 (обход г. Пскова), Псковская область»</w:t>
            </w:r>
          </w:p>
          <w:p w:rsidR="009270A3" w:rsidRPr="009270A3" w:rsidRDefault="009270A3" w:rsidP="009270A3">
            <w:pPr>
              <w:ind w:left="36"/>
              <w:rPr>
                <w:sz w:val="22"/>
                <w:szCs w:val="22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 объект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г. Псков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+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7" w:right="-107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</w:tr>
      <w:tr w:rsidR="009270A3" w:rsidRPr="009270A3" w:rsidTr="0073372B">
        <w:tblPrEx>
          <w:jc w:val="left"/>
        </w:tblPrEx>
        <w:trPr>
          <w:gridAfter w:val="1"/>
          <w:wAfter w:w="35" w:type="dxa"/>
          <w:cantSplit/>
          <w:trHeight w:val="280"/>
        </w:trPr>
        <w:tc>
          <w:tcPr>
            <w:tcW w:w="1488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b/>
                <w:sz w:val="22"/>
                <w:szCs w:val="22"/>
              </w:rPr>
            </w:pPr>
            <w:r w:rsidRPr="009270A3">
              <w:rPr>
                <w:b/>
                <w:sz w:val="22"/>
                <w:szCs w:val="22"/>
              </w:rPr>
              <w:t>Инженерная инфраструктура. Электроснабжение.</w:t>
            </w:r>
          </w:p>
        </w:tc>
      </w:tr>
      <w:tr w:rsidR="009270A3" w:rsidRPr="009270A3" w:rsidTr="00D52FB9">
        <w:tblPrEx>
          <w:jc w:val="left"/>
        </w:tblPrEx>
        <w:trPr>
          <w:gridAfter w:val="1"/>
          <w:wAfter w:w="35" w:type="dxa"/>
          <w:cantSplit/>
          <w:trHeight w:val="280"/>
        </w:trPr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21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36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 xml:space="preserve">Линия электропередач </w:t>
            </w:r>
          </w:p>
          <w:p w:rsidR="009270A3" w:rsidRPr="009270A3" w:rsidRDefault="009270A3" w:rsidP="009270A3">
            <w:pPr>
              <w:ind w:left="36"/>
              <w:rPr>
                <w:sz w:val="22"/>
                <w:szCs w:val="22"/>
              </w:rPr>
            </w:pPr>
            <w:proofErr w:type="gramStart"/>
            <w:r w:rsidRPr="009270A3">
              <w:rPr>
                <w:sz w:val="22"/>
                <w:szCs w:val="22"/>
              </w:rPr>
              <w:t>ВЛ</w:t>
            </w:r>
            <w:proofErr w:type="gramEnd"/>
            <w:r w:rsidRPr="009270A3">
              <w:rPr>
                <w:sz w:val="22"/>
                <w:szCs w:val="22"/>
              </w:rPr>
              <w:t xml:space="preserve"> 330 </w:t>
            </w:r>
            <w:proofErr w:type="spellStart"/>
            <w:r w:rsidRPr="009270A3">
              <w:rPr>
                <w:sz w:val="22"/>
                <w:szCs w:val="22"/>
              </w:rPr>
              <w:t>кВ</w:t>
            </w:r>
            <w:proofErr w:type="spellEnd"/>
            <w:r w:rsidRPr="009270A3">
              <w:rPr>
                <w:sz w:val="22"/>
                <w:szCs w:val="22"/>
              </w:rPr>
              <w:t xml:space="preserve"> Псков-</w:t>
            </w:r>
            <w:proofErr w:type="spellStart"/>
            <w:r w:rsidRPr="009270A3">
              <w:rPr>
                <w:sz w:val="22"/>
                <w:szCs w:val="22"/>
              </w:rPr>
              <w:t>Лужская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1 объект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 xml:space="preserve">улицы </w:t>
            </w:r>
            <w:proofErr w:type="gramStart"/>
            <w:r w:rsidRPr="009270A3">
              <w:rPr>
                <w:sz w:val="22"/>
                <w:szCs w:val="22"/>
              </w:rPr>
              <w:t>Индустриальная</w:t>
            </w:r>
            <w:proofErr w:type="gramEnd"/>
            <w:r w:rsidRPr="009270A3">
              <w:rPr>
                <w:sz w:val="22"/>
                <w:szCs w:val="22"/>
              </w:rPr>
              <w:t xml:space="preserve">, </w:t>
            </w:r>
            <w:proofErr w:type="spellStart"/>
            <w:r w:rsidRPr="009270A3">
              <w:rPr>
                <w:sz w:val="22"/>
                <w:szCs w:val="22"/>
              </w:rPr>
              <w:t>Пожиговская</w:t>
            </w:r>
            <w:proofErr w:type="spellEnd"/>
          </w:p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+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8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ind w:left="-107" w:right="-107"/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охранная зона объектов электросетевого хозяйства,</w:t>
            </w:r>
          </w:p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 xml:space="preserve">35 м </w:t>
            </w:r>
          </w:p>
          <w:p w:rsidR="009270A3" w:rsidRPr="009270A3" w:rsidRDefault="009270A3" w:rsidP="009270A3">
            <w:pPr>
              <w:jc w:val="center"/>
              <w:rPr>
                <w:sz w:val="22"/>
                <w:szCs w:val="22"/>
              </w:rPr>
            </w:pPr>
            <w:r w:rsidRPr="009270A3">
              <w:rPr>
                <w:sz w:val="22"/>
                <w:szCs w:val="22"/>
              </w:rPr>
              <w:t>в каждую сторону</w:t>
            </w:r>
          </w:p>
        </w:tc>
      </w:tr>
    </w:tbl>
    <w:p w:rsidR="009270A3" w:rsidRPr="009270A3" w:rsidRDefault="009270A3" w:rsidP="009270A3"/>
    <w:p w:rsidR="00174B93" w:rsidRDefault="00174B93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p w:rsidR="00D52FB9" w:rsidRDefault="00D52FB9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p w:rsidR="00D52FB9" w:rsidRPr="00D52FB9" w:rsidRDefault="00D52FB9" w:rsidP="00D52FB9">
      <w:pPr>
        <w:tabs>
          <w:tab w:val="left" w:pos="364"/>
        </w:tabs>
        <w:autoSpaceDE w:val="0"/>
        <w:autoSpaceDN w:val="0"/>
        <w:adjustRightInd w:val="0"/>
        <w:jc w:val="both"/>
      </w:pPr>
      <w:r w:rsidRPr="00D52FB9">
        <w:t>Глава города Пскова</w:t>
      </w:r>
      <w:r w:rsidRPr="00D52FB9">
        <w:tab/>
      </w:r>
      <w:r w:rsidRPr="00D52FB9">
        <w:tab/>
      </w:r>
      <w:r w:rsidRPr="00D52FB9">
        <w:tab/>
      </w:r>
      <w:r w:rsidRPr="00D52FB9">
        <w:tab/>
      </w:r>
      <w:r w:rsidRPr="00D52FB9">
        <w:tab/>
      </w:r>
      <w:r w:rsidRPr="00D52FB9">
        <w:tab/>
      </w:r>
      <w:r w:rsidRPr="00D52FB9">
        <w:tab/>
      </w:r>
      <w:r w:rsidRPr="00D52FB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52FB9">
        <w:t>Е.А. Полонская</w:t>
      </w:r>
    </w:p>
    <w:p w:rsidR="00D52FB9" w:rsidRDefault="00D52FB9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sectPr w:rsidR="00D52FB9" w:rsidSect="00D52FB9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0E20A28"/>
    <w:multiLevelType w:val="hybridMultilevel"/>
    <w:tmpl w:val="1D58342A"/>
    <w:lvl w:ilvl="0" w:tplc="7ECCF4DA">
      <w:start w:val="2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D8C47588">
      <w:numFmt w:val="none"/>
      <w:lvlText w:val=""/>
      <w:lvlJc w:val="left"/>
      <w:pPr>
        <w:tabs>
          <w:tab w:val="num" w:pos="360"/>
        </w:tabs>
      </w:pPr>
    </w:lvl>
    <w:lvl w:ilvl="2" w:tplc="6D9A1864">
      <w:numFmt w:val="none"/>
      <w:lvlText w:val=""/>
      <w:lvlJc w:val="left"/>
      <w:pPr>
        <w:tabs>
          <w:tab w:val="num" w:pos="360"/>
        </w:tabs>
      </w:pPr>
    </w:lvl>
    <w:lvl w:ilvl="3" w:tplc="2D50BD0C">
      <w:numFmt w:val="none"/>
      <w:lvlText w:val=""/>
      <w:lvlJc w:val="left"/>
      <w:pPr>
        <w:tabs>
          <w:tab w:val="num" w:pos="360"/>
        </w:tabs>
      </w:pPr>
    </w:lvl>
    <w:lvl w:ilvl="4" w:tplc="F97E0DBC">
      <w:numFmt w:val="none"/>
      <w:lvlText w:val=""/>
      <w:lvlJc w:val="left"/>
      <w:pPr>
        <w:tabs>
          <w:tab w:val="num" w:pos="360"/>
        </w:tabs>
      </w:pPr>
    </w:lvl>
    <w:lvl w:ilvl="5" w:tplc="66089CCE">
      <w:numFmt w:val="none"/>
      <w:lvlText w:val=""/>
      <w:lvlJc w:val="left"/>
      <w:pPr>
        <w:tabs>
          <w:tab w:val="num" w:pos="360"/>
        </w:tabs>
      </w:pPr>
    </w:lvl>
    <w:lvl w:ilvl="6" w:tplc="26EA417C">
      <w:numFmt w:val="none"/>
      <w:lvlText w:val=""/>
      <w:lvlJc w:val="left"/>
      <w:pPr>
        <w:tabs>
          <w:tab w:val="num" w:pos="360"/>
        </w:tabs>
      </w:pPr>
    </w:lvl>
    <w:lvl w:ilvl="7" w:tplc="B0DA06EA">
      <w:numFmt w:val="none"/>
      <w:lvlText w:val=""/>
      <w:lvlJc w:val="left"/>
      <w:pPr>
        <w:tabs>
          <w:tab w:val="num" w:pos="360"/>
        </w:tabs>
      </w:pPr>
    </w:lvl>
    <w:lvl w:ilvl="8" w:tplc="B20AA1C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111D4"/>
    <w:rsid w:val="000461C6"/>
    <w:rsid w:val="00050D2F"/>
    <w:rsid w:val="00074BCF"/>
    <w:rsid w:val="000A4477"/>
    <w:rsid w:val="000C6DE2"/>
    <w:rsid w:val="00174B93"/>
    <w:rsid w:val="001E258F"/>
    <w:rsid w:val="00227FB0"/>
    <w:rsid w:val="00241D2E"/>
    <w:rsid w:val="00247F0F"/>
    <w:rsid w:val="00270B20"/>
    <w:rsid w:val="002A3649"/>
    <w:rsid w:val="002B1E1A"/>
    <w:rsid w:val="002B400C"/>
    <w:rsid w:val="002D00E2"/>
    <w:rsid w:val="003409EC"/>
    <w:rsid w:val="00371E41"/>
    <w:rsid w:val="0038413C"/>
    <w:rsid w:val="003B12DC"/>
    <w:rsid w:val="003F33BF"/>
    <w:rsid w:val="00427039"/>
    <w:rsid w:val="00464398"/>
    <w:rsid w:val="00476D9F"/>
    <w:rsid w:val="0048792D"/>
    <w:rsid w:val="004B065F"/>
    <w:rsid w:val="004B61C5"/>
    <w:rsid w:val="004E2135"/>
    <w:rsid w:val="00521B58"/>
    <w:rsid w:val="00531195"/>
    <w:rsid w:val="005D0E0A"/>
    <w:rsid w:val="00637973"/>
    <w:rsid w:val="00646762"/>
    <w:rsid w:val="006651A9"/>
    <w:rsid w:val="0067032F"/>
    <w:rsid w:val="006D37D7"/>
    <w:rsid w:val="006F38EA"/>
    <w:rsid w:val="0070349B"/>
    <w:rsid w:val="0073372B"/>
    <w:rsid w:val="007465F3"/>
    <w:rsid w:val="007A4F1C"/>
    <w:rsid w:val="007B578A"/>
    <w:rsid w:val="007D74D3"/>
    <w:rsid w:val="008006AC"/>
    <w:rsid w:val="008144B1"/>
    <w:rsid w:val="00824967"/>
    <w:rsid w:val="008268D9"/>
    <w:rsid w:val="0085077D"/>
    <w:rsid w:val="00850CC2"/>
    <w:rsid w:val="0089348D"/>
    <w:rsid w:val="009009D6"/>
    <w:rsid w:val="009041ED"/>
    <w:rsid w:val="009270A3"/>
    <w:rsid w:val="00946C6D"/>
    <w:rsid w:val="00950957"/>
    <w:rsid w:val="00961201"/>
    <w:rsid w:val="009776D3"/>
    <w:rsid w:val="00992F87"/>
    <w:rsid w:val="009B4BC9"/>
    <w:rsid w:val="009B5C5A"/>
    <w:rsid w:val="00A01BCF"/>
    <w:rsid w:val="00A0223D"/>
    <w:rsid w:val="00A22A34"/>
    <w:rsid w:val="00A4308D"/>
    <w:rsid w:val="00A47203"/>
    <w:rsid w:val="00A872D5"/>
    <w:rsid w:val="00B22523"/>
    <w:rsid w:val="00B776BB"/>
    <w:rsid w:val="00BE21C9"/>
    <w:rsid w:val="00C057E3"/>
    <w:rsid w:val="00C53B96"/>
    <w:rsid w:val="00C82A90"/>
    <w:rsid w:val="00D2224B"/>
    <w:rsid w:val="00D36B27"/>
    <w:rsid w:val="00D52FB9"/>
    <w:rsid w:val="00DA6D6D"/>
    <w:rsid w:val="00DC26D2"/>
    <w:rsid w:val="00DC4576"/>
    <w:rsid w:val="00DC5346"/>
    <w:rsid w:val="00DD7500"/>
    <w:rsid w:val="00E271F5"/>
    <w:rsid w:val="00E34A73"/>
    <w:rsid w:val="00E8191E"/>
    <w:rsid w:val="00EC56A1"/>
    <w:rsid w:val="00EF068F"/>
    <w:rsid w:val="00EF7F5C"/>
    <w:rsid w:val="00F10459"/>
    <w:rsid w:val="00F16668"/>
    <w:rsid w:val="00F26325"/>
    <w:rsid w:val="00F41384"/>
    <w:rsid w:val="00F5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7</Pages>
  <Words>1381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29</cp:revision>
  <cp:lastPrinted>2019-12-26T08:05:00Z</cp:lastPrinted>
  <dcterms:created xsi:type="dcterms:W3CDTF">2017-06-14T09:45:00Z</dcterms:created>
  <dcterms:modified xsi:type="dcterms:W3CDTF">2019-12-27T07:17:00Z</dcterms:modified>
</cp:coreProperties>
</file>