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8F" w:rsidRPr="00D5578F" w:rsidRDefault="00D5578F" w:rsidP="00D5578F">
      <w:pPr>
        <w:autoSpaceDE w:val="0"/>
        <w:autoSpaceDN w:val="0"/>
        <w:adjustRightInd w:val="0"/>
        <w:jc w:val="center"/>
        <w:rPr>
          <w:rFonts w:eastAsia="Calibri"/>
          <w:bCs/>
          <w:sz w:val="25"/>
          <w:szCs w:val="25"/>
          <w:lang w:eastAsia="en-US"/>
        </w:rPr>
      </w:pPr>
      <w:bookmarkStart w:id="0" w:name="_GoBack"/>
      <w:r w:rsidRPr="00D5578F">
        <w:rPr>
          <w:rFonts w:eastAsia="Calibri"/>
          <w:bCs/>
          <w:sz w:val="25"/>
          <w:szCs w:val="25"/>
          <w:lang w:eastAsia="en-US"/>
        </w:rPr>
        <w:t>ПСКОВСКАЯ ГОРОДСКАЯ ДУМА</w:t>
      </w:r>
    </w:p>
    <w:p w:rsidR="00D5578F" w:rsidRPr="00D5578F" w:rsidRDefault="00D5578F" w:rsidP="00D5578F">
      <w:pPr>
        <w:autoSpaceDE w:val="0"/>
        <w:autoSpaceDN w:val="0"/>
        <w:adjustRightInd w:val="0"/>
        <w:jc w:val="center"/>
        <w:rPr>
          <w:rFonts w:eastAsia="Calibri"/>
          <w:bCs/>
          <w:sz w:val="25"/>
          <w:szCs w:val="25"/>
          <w:lang w:eastAsia="en-US"/>
        </w:rPr>
      </w:pPr>
    </w:p>
    <w:p w:rsidR="00D5578F" w:rsidRPr="00D5578F" w:rsidRDefault="00D5578F" w:rsidP="00D5578F">
      <w:pPr>
        <w:autoSpaceDE w:val="0"/>
        <w:autoSpaceDN w:val="0"/>
        <w:adjustRightInd w:val="0"/>
        <w:jc w:val="center"/>
        <w:rPr>
          <w:rFonts w:eastAsia="Calibri"/>
          <w:bCs/>
          <w:sz w:val="25"/>
          <w:szCs w:val="25"/>
          <w:lang w:eastAsia="en-US"/>
        </w:rPr>
      </w:pPr>
      <w:r w:rsidRPr="00D5578F">
        <w:rPr>
          <w:rFonts w:eastAsia="Calibri"/>
          <w:bCs/>
          <w:sz w:val="25"/>
          <w:szCs w:val="25"/>
          <w:lang w:eastAsia="en-US"/>
        </w:rPr>
        <w:t>РЕШЕНИЕ</w:t>
      </w:r>
    </w:p>
    <w:p w:rsidR="00D5578F" w:rsidRPr="00D5578F" w:rsidRDefault="00D5578F" w:rsidP="00D5578F">
      <w:pPr>
        <w:autoSpaceDE w:val="0"/>
        <w:autoSpaceDN w:val="0"/>
        <w:adjustRightInd w:val="0"/>
        <w:rPr>
          <w:rFonts w:eastAsia="Calibri"/>
          <w:bCs/>
          <w:sz w:val="25"/>
          <w:szCs w:val="25"/>
          <w:lang w:eastAsia="en-US"/>
        </w:rPr>
      </w:pPr>
      <w:r w:rsidRPr="00D5578F">
        <w:rPr>
          <w:rFonts w:eastAsia="Calibri"/>
          <w:bCs/>
          <w:sz w:val="25"/>
          <w:szCs w:val="25"/>
          <w:lang w:eastAsia="en-US"/>
        </w:rPr>
        <w:t xml:space="preserve">     </w:t>
      </w:r>
    </w:p>
    <w:p w:rsidR="00D5578F" w:rsidRPr="00D5578F" w:rsidRDefault="00D5578F" w:rsidP="00D5578F">
      <w:pPr>
        <w:autoSpaceDE w:val="0"/>
        <w:autoSpaceDN w:val="0"/>
        <w:adjustRightInd w:val="0"/>
        <w:jc w:val="center"/>
        <w:rPr>
          <w:rFonts w:eastAsia="Calibri"/>
          <w:b/>
          <w:bCs/>
          <w:sz w:val="25"/>
          <w:szCs w:val="25"/>
          <w:lang w:eastAsia="en-US"/>
        </w:rPr>
      </w:pPr>
    </w:p>
    <w:p w:rsidR="00D5578F" w:rsidRPr="00D5578F" w:rsidRDefault="00D5578F" w:rsidP="00D5578F">
      <w:pPr>
        <w:autoSpaceDE w:val="0"/>
        <w:autoSpaceDN w:val="0"/>
        <w:adjustRightInd w:val="0"/>
        <w:jc w:val="center"/>
        <w:rPr>
          <w:rFonts w:eastAsia="Calibri"/>
          <w:b/>
          <w:bCs/>
          <w:sz w:val="25"/>
          <w:szCs w:val="25"/>
          <w:lang w:eastAsia="en-US"/>
        </w:rPr>
      </w:pPr>
    </w:p>
    <w:p w:rsidR="00D5578F" w:rsidRPr="00D5578F" w:rsidRDefault="000F5A8B" w:rsidP="00D5578F">
      <w:pPr>
        <w:autoSpaceDE w:val="0"/>
        <w:autoSpaceDN w:val="0"/>
        <w:adjustRightInd w:val="0"/>
        <w:rPr>
          <w:rFonts w:eastAsia="Calibri"/>
          <w:bCs/>
          <w:sz w:val="25"/>
          <w:szCs w:val="25"/>
          <w:lang w:eastAsia="en-US"/>
        </w:rPr>
      </w:pPr>
      <w:r>
        <w:rPr>
          <w:rFonts w:eastAsia="Calibri"/>
          <w:bCs/>
          <w:sz w:val="25"/>
          <w:szCs w:val="25"/>
          <w:lang w:eastAsia="en-US"/>
        </w:rPr>
        <w:t>№677 от 10.04</w:t>
      </w:r>
      <w:r w:rsidR="00D5578F" w:rsidRPr="00D5578F">
        <w:rPr>
          <w:rFonts w:eastAsia="Calibri"/>
          <w:bCs/>
          <w:sz w:val="25"/>
          <w:szCs w:val="25"/>
          <w:lang w:eastAsia="en-US"/>
        </w:rPr>
        <w:t>.2019 г.</w:t>
      </w:r>
    </w:p>
    <w:p w:rsidR="00D5578F" w:rsidRPr="00D5578F" w:rsidRDefault="00D5578F" w:rsidP="00D5578F">
      <w:pPr>
        <w:autoSpaceDE w:val="0"/>
        <w:autoSpaceDN w:val="0"/>
        <w:adjustRightInd w:val="0"/>
        <w:rPr>
          <w:rFonts w:eastAsia="Calibri"/>
          <w:bCs/>
          <w:sz w:val="25"/>
          <w:szCs w:val="25"/>
          <w:lang w:eastAsia="en-US"/>
        </w:rPr>
      </w:pPr>
    </w:p>
    <w:p w:rsidR="00D5578F" w:rsidRPr="00D5578F" w:rsidRDefault="00AA450F" w:rsidP="00D5578F">
      <w:pPr>
        <w:autoSpaceDE w:val="0"/>
        <w:autoSpaceDN w:val="0"/>
        <w:adjustRightInd w:val="0"/>
        <w:rPr>
          <w:rFonts w:eastAsia="Calibri"/>
          <w:bCs/>
          <w:sz w:val="25"/>
          <w:szCs w:val="25"/>
          <w:lang w:eastAsia="en-US"/>
        </w:rPr>
      </w:pPr>
      <w:r>
        <w:rPr>
          <w:rFonts w:eastAsia="Calibri"/>
          <w:bCs/>
          <w:sz w:val="25"/>
          <w:szCs w:val="25"/>
          <w:lang w:eastAsia="en-US"/>
        </w:rPr>
        <w:t>Принято на 22</w:t>
      </w:r>
      <w:r w:rsidR="00D5578F" w:rsidRPr="00D5578F">
        <w:rPr>
          <w:rFonts w:eastAsia="Calibri"/>
          <w:bCs/>
          <w:sz w:val="25"/>
          <w:szCs w:val="25"/>
          <w:lang w:eastAsia="en-US"/>
        </w:rPr>
        <w:t>-й сессии</w:t>
      </w:r>
    </w:p>
    <w:p w:rsidR="00D5578F" w:rsidRPr="00D5578F" w:rsidRDefault="00D5578F" w:rsidP="00D5578F">
      <w:pPr>
        <w:autoSpaceDE w:val="0"/>
        <w:autoSpaceDN w:val="0"/>
        <w:adjustRightInd w:val="0"/>
        <w:rPr>
          <w:rFonts w:eastAsia="Calibri"/>
          <w:bCs/>
          <w:sz w:val="25"/>
          <w:szCs w:val="25"/>
          <w:lang w:eastAsia="en-US"/>
        </w:rPr>
      </w:pPr>
      <w:r w:rsidRPr="00D5578F">
        <w:rPr>
          <w:rFonts w:eastAsia="Calibri"/>
          <w:bCs/>
          <w:sz w:val="25"/>
          <w:szCs w:val="25"/>
          <w:lang w:eastAsia="en-US"/>
        </w:rPr>
        <w:t>Псковской городской Думы</w:t>
      </w:r>
    </w:p>
    <w:p w:rsidR="00D5578F" w:rsidRPr="00D5578F" w:rsidRDefault="00D5578F" w:rsidP="00D5578F">
      <w:pPr>
        <w:autoSpaceDE w:val="0"/>
        <w:autoSpaceDN w:val="0"/>
        <w:adjustRightInd w:val="0"/>
        <w:rPr>
          <w:rFonts w:eastAsia="Calibri"/>
          <w:bCs/>
          <w:sz w:val="25"/>
          <w:szCs w:val="25"/>
          <w:lang w:eastAsia="en-US"/>
        </w:rPr>
      </w:pPr>
      <w:r w:rsidRPr="00D5578F">
        <w:rPr>
          <w:rFonts w:eastAsia="Calibri"/>
          <w:bCs/>
          <w:sz w:val="25"/>
          <w:szCs w:val="25"/>
          <w:lang w:eastAsia="en-US"/>
        </w:rPr>
        <w:t>6-го созыва</w:t>
      </w:r>
    </w:p>
    <w:p w:rsidR="00D5578F" w:rsidRPr="00D5578F" w:rsidRDefault="00D5578F" w:rsidP="00D5578F">
      <w:pPr>
        <w:widowControl w:val="0"/>
        <w:tabs>
          <w:tab w:val="left" w:pos="364"/>
        </w:tabs>
        <w:autoSpaceDE w:val="0"/>
        <w:autoSpaceDN w:val="0"/>
        <w:rPr>
          <w:b/>
        </w:rPr>
      </w:pPr>
      <w:r w:rsidRPr="00D5578F">
        <w:rPr>
          <w:rFonts w:ascii="Tahoma" w:hAnsi="Tahoma" w:cs="Tahoma"/>
        </w:rPr>
        <w:tab/>
      </w:r>
      <w:r w:rsidRPr="00D5578F">
        <w:rPr>
          <w:rFonts w:ascii="Tahoma" w:hAnsi="Tahoma" w:cs="Tahoma"/>
        </w:rPr>
        <w:tab/>
      </w:r>
      <w:r w:rsidRPr="00D5578F">
        <w:rPr>
          <w:rFonts w:ascii="Tahoma" w:hAnsi="Tahoma" w:cs="Tahoma"/>
        </w:rPr>
        <w:tab/>
      </w:r>
      <w:r w:rsidRPr="00D5578F">
        <w:rPr>
          <w:rFonts w:ascii="Tahoma" w:hAnsi="Tahoma" w:cs="Tahoma"/>
        </w:rPr>
        <w:tab/>
      </w:r>
    </w:p>
    <w:bookmarkEnd w:id="0"/>
    <w:p w:rsidR="00824967" w:rsidRDefault="00824967"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934B77" w:rsidRPr="00934B77" w:rsidRDefault="00934B77" w:rsidP="00E441DD">
      <w:pPr>
        <w:tabs>
          <w:tab w:val="left" w:pos="364"/>
        </w:tabs>
        <w:jc w:val="both"/>
        <w:rPr>
          <w:bCs/>
        </w:rPr>
      </w:pPr>
      <w:r w:rsidRPr="00934B77">
        <w:rPr>
          <w:bCs/>
        </w:rPr>
        <w:t xml:space="preserve">Об утверждении нормативов градостроительного </w:t>
      </w:r>
    </w:p>
    <w:p w:rsidR="00E71456" w:rsidRPr="00934B77" w:rsidRDefault="00934B77" w:rsidP="00E441DD">
      <w:pPr>
        <w:tabs>
          <w:tab w:val="left" w:pos="364"/>
        </w:tabs>
        <w:jc w:val="both"/>
        <w:rPr>
          <w:bCs/>
        </w:rPr>
      </w:pPr>
      <w:r w:rsidRPr="00934B77">
        <w:rPr>
          <w:bCs/>
        </w:rPr>
        <w:t>проектирования муниципального образования «Город Псков»</w:t>
      </w:r>
      <w:r w:rsidR="00585DAE" w:rsidRPr="00934B77">
        <w:rPr>
          <w:rFonts w:eastAsia="Calibri"/>
          <w:lang w:eastAsia="en-US"/>
        </w:rPr>
        <w:t xml:space="preserve"> </w:t>
      </w:r>
    </w:p>
    <w:p w:rsidR="00FD60E1" w:rsidRDefault="00FD60E1" w:rsidP="00FA1F00">
      <w:pPr>
        <w:tabs>
          <w:tab w:val="left" w:pos="364"/>
        </w:tabs>
        <w:jc w:val="both"/>
      </w:pPr>
    </w:p>
    <w:p w:rsidR="00F1592D" w:rsidRPr="00450590" w:rsidRDefault="00F1592D" w:rsidP="00FA1F00">
      <w:pPr>
        <w:tabs>
          <w:tab w:val="left" w:pos="364"/>
        </w:tabs>
        <w:jc w:val="both"/>
      </w:pPr>
    </w:p>
    <w:p w:rsidR="00B776BB" w:rsidRDefault="00934B77" w:rsidP="00824967">
      <w:pPr>
        <w:tabs>
          <w:tab w:val="left" w:pos="364"/>
        </w:tabs>
        <w:ind w:firstLine="709"/>
        <w:jc w:val="both"/>
      </w:pPr>
      <w:r w:rsidRPr="00934B77">
        <w:t>В соответствии с частью 1 статьи 29.4 Градостроительного кодекса Российской Федерации, пунктом 26 части 1 статьи 16 Федерального закона от 6 октября 2003 г. № 131-ФЗ «Об общих принципах организации местного самоуправления в Российской Федерации», постановлением Администрации Псковской области от 22 января 2013 г. № 18 «Об утверждении региональных нормативов градостроительного проектирования Псковской области», руководствуясь подпунктом 18 пункта 2 статьи 23, пунктом 5.2 статьи 32 Устава муниципального образования «Город Псков»</w:t>
      </w:r>
      <w:r w:rsidR="00D80F02">
        <w:t>,</w:t>
      </w:r>
    </w:p>
    <w:p w:rsidR="005703F9" w:rsidRDefault="005703F9"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934B77" w:rsidRPr="00934B77" w:rsidRDefault="00934B77" w:rsidP="00934B77">
      <w:pPr>
        <w:tabs>
          <w:tab w:val="left" w:pos="364"/>
          <w:tab w:val="left" w:pos="993"/>
        </w:tabs>
        <w:ind w:firstLine="709"/>
        <w:contextualSpacing/>
        <w:jc w:val="both"/>
      </w:pPr>
      <w:r>
        <w:t>1.</w:t>
      </w:r>
      <w:r w:rsidRPr="00934B77">
        <w:t>Утвердить нормативы градостроительного проектирования муниципального образования «Город Псков» согласно приложению к настоящему решению.</w:t>
      </w:r>
    </w:p>
    <w:p w:rsidR="00934B77" w:rsidRPr="00934B77" w:rsidRDefault="00934B77" w:rsidP="00934B77">
      <w:pPr>
        <w:tabs>
          <w:tab w:val="left" w:pos="364"/>
          <w:tab w:val="left" w:pos="993"/>
        </w:tabs>
        <w:ind w:firstLine="709"/>
        <w:contextualSpacing/>
        <w:jc w:val="both"/>
      </w:pPr>
      <w:r w:rsidRPr="00934B77">
        <w:t>2. Настоящее решение вступает в силу с момента его официального опубликования.</w:t>
      </w:r>
    </w:p>
    <w:p w:rsidR="00B776BB" w:rsidRPr="00247508" w:rsidRDefault="00934B77" w:rsidP="00934B77">
      <w:pPr>
        <w:tabs>
          <w:tab w:val="left" w:pos="364"/>
          <w:tab w:val="left" w:pos="993"/>
        </w:tabs>
        <w:ind w:firstLine="709"/>
        <w:contextualSpacing/>
        <w:jc w:val="both"/>
        <w:rPr>
          <w:rFonts w:eastAsia="Calibri"/>
          <w:lang w:eastAsia="en-US"/>
        </w:rPr>
      </w:pPr>
      <w:r w:rsidRPr="00934B77">
        <w:t>3.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FD60E1" w:rsidRDefault="00FD60E1" w:rsidP="00FD60E1">
      <w:pPr>
        <w:tabs>
          <w:tab w:val="left" w:pos="364"/>
          <w:tab w:val="left" w:pos="993"/>
        </w:tabs>
        <w:ind w:firstLine="709"/>
        <w:contextualSpacing/>
        <w:jc w:val="both"/>
        <w:rPr>
          <w:rFonts w:eastAsia="Calibri"/>
          <w:lang w:eastAsia="en-US"/>
        </w:rPr>
      </w:pPr>
    </w:p>
    <w:p w:rsidR="000F07BE" w:rsidRDefault="000F07BE" w:rsidP="00824967">
      <w:pPr>
        <w:tabs>
          <w:tab w:val="left" w:pos="364"/>
          <w:tab w:val="left" w:pos="993"/>
        </w:tabs>
        <w:ind w:left="709"/>
        <w:contextualSpacing/>
        <w:jc w:val="both"/>
        <w:rPr>
          <w:rFonts w:eastAsia="Calibri"/>
          <w:lang w:eastAsia="en-US"/>
        </w:rPr>
      </w:pPr>
    </w:p>
    <w:p w:rsidR="000F07BE" w:rsidRDefault="000F07BE" w:rsidP="00824967">
      <w:pPr>
        <w:tabs>
          <w:tab w:val="left" w:pos="364"/>
          <w:tab w:val="left" w:pos="993"/>
        </w:tabs>
        <w:ind w:left="709"/>
        <w:contextualSpacing/>
        <w:jc w:val="both"/>
        <w:rPr>
          <w:rFonts w:eastAsia="Calibri"/>
          <w:lang w:eastAsia="en-US"/>
        </w:rPr>
      </w:pPr>
    </w:p>
    <w:p w:rsidR="00D36346"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Pr="009A4E5A">
        <w:t>И.Н. Цецерский</w:t>
      </w:r>
    </w:p>
    <w:p w:rsidR="00A53AFB" w:rsidRPr="00A53AFB" w:rsidRDefault="00D36346" w:rsidP="00A53AFB">
      <w:pPr>
        <w:ind w:firstLine="709"/>
        <w:jc w:val="right"/>
        <w:rPr>
          <w:bCs/>
        </w:rPr>
      </w:pPr>
      <w:r>
        <w:br w:type="page"/>
      </w:r>
      <w:bookmarkStart w:id="1" w:name="Par668"/>
      <w:r w:rsidR="00A53AFB" w:rsidRPr="00A53AFB">
        <w:rPr>
          <w:bCs/>
        </w:rPr>
        <w:lastRenderedPageBreak/>
        <w:t xml:space="preserve">Приложение </w:t>
      </w:r>
    </w:p>
    <w:p w:rsidR="00A53AFB" w:rsidRPr="00A53AFB" w:rsidRDefault="00A53AFB" w:rsidP="00A53AFB">
      <w:pPr>
        <w:ind w:firstLine="709"/>
        <w:jc w:val="right"/>
        <w:rPr>
          <w:bCs/>
        </w:rPr>
      </w:pPr>
      <w:r w:rsidRPr="00A53AFB">
        <w:rPr>
          <w:bCs/>
        </w:rPr>
        <w:t>к Решению Псковской городской Думы</w:t>
      </w:r>
    </w:p>
    <w:p w:rsidR="00A53AFB" w:rsidRPr="00A53AFB" w:rsidRDefault="00A53AFB" w:rsidP="00A53AFB">
      <w:pPr>
        <w:ind w:firstLine="709"/>
        <w:jc w:val="right"/>
        <w:rPr>
          <w:bCs/>
        </w:rPr>
      </w:pPr>
      <w:r w:rsidRPr="00A53AFB">
        <w:rPr>
          <w:bCs/>
        </w:rPr>
        <w:t>о</w:t>
      </w:r>
      <w:r w:rsidR="00502598">
        <w:rPr>
          <w:bCs/>
        </w:rPr>
        <w:t xml:space="preserve">т 10.04.2019 </w:t>
      </w:r>
      <w:r w:rsidR="000F5A8B">
        <w:rPr>
          <w:bCs/>
        </w:rPr>
        <w:t>№677</w:t>
      </w:r>
    </w:p>
    <w:p w:rsidR="00A53AFB" w:rsidRPr="00A53AFB" w:rsidRDefault="00A53AFB" w:rsidP="00A53AFB">
      <w:pPr>
        <w:ind w:firstLine="709"/>
        <w:rPr>
          <w:bCs/>
        </w:rPr>
      </w:pPr>
    </w:p>
    <w:p w:rsidR="00A53AFB" w:rsidRPr="00A53AFB" w:rsidRDefault="00A53AFB" w:rsidP="00A53AFB">
      <w:pPr>
        <w:ind w:firstLine="709"/>
        <w:rPr>
          <w:b/>
          <w:bCs/>
        </w:rPr>
      </w:pPr>
    </w:p>
    <w:p w:rsidR="00A53AFB" w:rsidRPr="00A53AFB" w:rsidRDefault="00A53AFB" w:rsidP="00A53AFB">
      <w:pPr>
        <w:ind w:firstLine="709"/>
        <w:jc w:val="center"/>
        <w:rPr>
          <w:b/>
          <w:bCs/>
          <w:sz w:val="28"/>
          <w:szCs w:val="28"/>
        </w:rPr>
      </w:pPr>
      <w:r w:rsidRPr="00A53AFB">
        <w:rPr>
          <w:b/>
          <w:sz w:val="28"/>
          <w:szCs w:val="28"/>
        </w:rPr>
        <w:t>Нормативы градостроительного проектирования муниципального образования «</w:t>
      </w:r>
      <w:r w:rsidRPr="00A53AFB">
        <w:rPr>
          <w:b/>
          <w:bCs/>
          <w:sz w:val="28"/>
          <w:szCs w:val="28"/>
        </w:rPr>
        <w:t>Город Псков»</w:t>
      </w:r>
    </w:p>
    <w:p w:rsidR="00A53AFB" w:rsidRPr="00A53AFB" w:rsidRDefault="00A53AFB" w:rsidP="00A53AFB">
      <w:pPr>
        <w:ind w:firstLine="709"/>
        <w:rPr>
          <w:b/>
          <w:bCs/>
        </w:rPr>
      </w:pPr>
    </w:p>
    <w:p w:rsidR="00A53AFB" w:rsidRPr="00A53AFB" w:rsidRDefault="00A53AFB" w:rsidP="00A53AFB">
      <w:pPr>
        <w:ind w:firstLine="709"/>
        <w:rPr>
          <w:b/>
          <w:bCs/>
        </w:rPr>
      </w:pPr>
    </w:p>
    <w:p w:rsidR="00A53AFB" w:rsidRPr="00A53AFB" w:rsidRDefault="00A53AFB" w:rsidP="00A53AFB">
      <w:pPr>
        <w:ind w:firstLine="709"/>
        <w:rPr>
          <w:b/>
          <w:bCs/>
          <w:sz w:val="28"/>
        </w:rPr>
      </w:pPr>
      <w:r w:rsidRPr="00A53AFB">
        <w:rPr>
          <w:b/>
          <w:bCs/>
          <w:lang w:val="en-US"/>
        </w:rPr>
        <w:t>I</w:t>
      </w:r>
      <w:r w:rsidRPr="00A53AFB">
        <w:rPr>
          <w:b/>
          <w:bCs/>
        </w:rPr>
        <w:t xml:space="preserve"> ОСНОВНАЯ ЧАСТЬ</w:t>
      </w:r>
    </w:p>
    <w:p w:rsidR="00A53AFB" w:rsidRPr="00A53AFB" w:rsidRDefault="00A53AFB" w:rsidP="00A53AFB">
      <w:pPr>
        <w:ind w:firstLine="709"/>
        <w:rPr>
          <w:b/>
          <w:bCs/>
          <w:sz w:val="12"/>
        </w:rPr>
      </w:pPr>
    </w:p>
    <w:p w:rsidR="00A53AFB" w:rsidRPr="00A53AFB" w:rsidRDefault="00A53AFB" w:rsidP="00A53AFB">
      <w:pPr>
        <w:ind w:firstLine="709"/>
        <w:rPr>
          <w:b/>
          <w:bCs/>
        </w:rPr>
      </w:pPr>
      <w:r w:rsidRPr="00A53AFB">
        <w:rPr>
          <w:b/>
          <w:bCs/>
        </w:rPr>
        <w:t>1 ОБЩИЕ ПОЛОЖЕНИЯ:</w:t>
      </w:r>
    </w:p>
    <w:bookmarkEnd w:id="1"/>
    <w:p w:rsidR="00A53AFB" w:rsidRPr="00A53AFB" w:rsidRDefault="00A53AFB" w:rsidP="00A53AFB">
      <w:pPr>
        <w:suppressAutoHyphens/>
        <w:ind w:firstLine="709"/>
        <w:jc w:val="both"/>
      </w:pPr>
      <w:r w:rsidRPr="00A53AFB">
        <w:t>1) нормативы градостроительного проектирования муниципального образования «</w:t>
      </w:r>
      <w:r w:rsidRPr="00A53AFB">
        <w:rPr>
          <w:bCs/>
        </w:rPr>
        <w:t>Город Псков»</w:t>
      </w:r>
      <w:r w:rsidRPr="00A53AFB">
        <w:t xml:space="preserve"> (далее – </w:t>
      </w:r>
      <w:r w:rsidRPr="00A53AFB">
        <w:rPr>
          <w:shd w:val="clear" w:color="auto" w:fill="FFFFFF"/>
        </w:rPr>
        <w:t>Нормативы</w:t>
      </w:r>
      <w:r w:rsidRPr="00A53AFB">
        <w:t>) учитываются при п</w:t>
      </w:r>
      <w:r w:rsidRPr="00A53AFB">
        <w:rPr>
          <w:rFonts w:eastAsia="Calibri"/>
          <w:iCs/>
        </w:rPr>
        <w:t xml:space="preserve">одготовке проекта генерального плана, </w:t>
      </w:r>
      <w:r w:rsidRPr="00A53AFB">
        <w:t xml:space="preserve">внесении изменений в </w:t>
      </w:r>
      <w:r w:rsidRPr="00A53AFB">
        <w:rPr>
          <w:shd w:val="clear" w:color="auto" w:fill="FFFFFF"/>
        </w:rPr>
        <w:t>генеральный</w:t>
      </w:r>
      <w:r w:rsidRPr="00A53AFB">
        <w:t xml:space="preserve"> план муниципального образования «</w:t>
      </w:r>
      <w:r w:rsidRPr="00A53AFB">
        <w:rPr>
          <w:bCs/>
        </w:rPr>
        <w:t>Город Псков», ведении информационной системы обеспечения градостроительной деятельности</w:t>
      </w:r>
      <w:r w:rsidRPr="00A53AFB">
        <w:t>, при подготовке документации по планировке территории, а также п</w:t>
      </w:r>
      <w:r w:rsidRPr="00A53AFB">
        <w:rPr>
          <w:rFonts w:eastAsia="Calibri"/>
          <w:iCs/>
        </w:rPr>
        <w:t>ри принятии решения о развитии застроенной территории;</w:t>
      </w:r>
    </w:p>
    <w:p w:rsidR="00A53AFB" w:rsidRPr="00A53AFB" w:rsidRDefault="00A53AFB" w:rsidP="00A53AFB">
      <w:pPr>
        <w:suppressAutoHyphens/>
        <w:ind w:firstLine="709"/>
        <w:jc w:val="both"/>
      </w:pPr>
      <w:r w:rsidRPr="00A53AFB">
        <w:t>2) Нормативы используются субъектами градостроительной деятельности, осуществляющими свою деятельность на территории муниципального образования «</w:t>
      </w:r>
      <w:r w:rsidRPr="00A53AFB">
        <w:rPr>
          <w:bCs/>
        </w:rPr>
        <w:t>Город Псков»</w:t>
      </w:r>
      <w:r w:rsidRPr="00A53AFB">
        <w:t>, независимо от их организационно-правовой формы;</w:t>
      </w:r>
    </w:p>
    <w:p w:rsidR="00A53AFB" w:rsidRPr="00A53AFB" w:rsidRDefault="00A53AFB" w:rsidP="00A53AFB">
      <w:pPr>
        <w:suppressAutoHyphens/>
        <w:ind w:firstLine="709"/>
        <w:jc w:val="both"/>
      </w:pPr>
      <w:r w:rsidRPr="00A53AFB">
        <w:t>3) изменение или отмена Нормативов и их отдельных положений утверждается решением Псковской городской Думы.</w:t>
      </w:r>
    </w:p>
    <w:p w:rsidR="00A53AFB" w:rsidRPr="00A53AFB" w:rsidRDefault="00A53AFB" w:rsidP="00A53AFB">
      <w:pPr>
        <w:suppressAutoHyphens/>
        <w:ind w:firstLine="709"/>
        <w:jc w:val="both"/>
      </w:pPr>
    </w:p>
    <w:p w:rsidR="00A53AFB" w:rsidRPr="00A53AFB" w:rsidRDefault="00A53AFB" w:rsidP="00A53AFB">
      <w:pPr>
        <w:suppressAutoHyphens/>
        <w:ind w:firstLine="714"/>
        <w:rPr>
          <w:b/>
          <w:sz w:val="22"/>
          <w:szCs w:val="22"/>
        </w:rPr>
      </w:pPr>
    </w:p>
    <w:p w:rsidR="00A53AFB" w:rsidRPr="00A53AFB" w:rsidRDefault="00A53AFB" w:rsidP="00A53AFB">
      <w:pPr>
        <w:suppressAutoHyphens/>
        <w:ind w:firstLine="714"/>
        <w:jc w:val="both"/>
        <w:rPr>
          <w:b/>
          <w:szCs w:val="22"/>
        </w:rPr>
      </w:pPr>
      <w:r w:rsidRPr="00A53AFB">
        <w:rPr>
          <w:b/>
          <w:szCs w:val="22"/>
        </w:rPr>
        <w:t>2 РАСЧЕТНЫЕ ПОКАЗАТЕЛИ ОБЪЕКТОВ ГРАДОСТРОИТЕЛЬНОЙ ДЕЯТЕЛЬНОСТИ:</w:t>
      </w:r>
    </w:p>
    <w:p w:rsidR="00A53AFB" w:rsidRPr="00A53AFB" w:rsidRDefault="00A53AFB" w:rsidP="00A53AFB">
      <w:pPr>
        <w:suppressAutoHyphens/>
        <w:ind w:firstLine="714"/>
        <w:jc w:val="both"/>
        <w:rPr>
          <w:b/>
          <w:sz w:val="22"/>
          <w:szCs w:val="22"/>
        </w:rPr>
      </w:pPr>
    </w:p>
    <w:p w:rsidR="00A53AFB" w:rsidRPr="00A53AFB" w:rsidRDefault="00A53AFB" w:rsidP="00A53AFB">
      <w:pPr>
        <w:suppressAutoHyphens/>
        <w:ind w:firstLine="851"/>
        <w:jc w:val="both"/>
        <w:rPr>
          <w:szCs w:val="22"/>
        </w:rPr>
      </w:pPr>
      <w:r w:rsidRPr="00A53AFB">
        <w:rPr>
          <w:szCs w:val="22"/>
        </w:rPr>
        <w:t>1) РАСЧЕТНЫЕ ПОКАЗАТЕЛИ ОБЪЕКТОВ ЭЛЕКТРОСНАБЖЕНИЯ</w:t>
      </w:r>
    </w:p>
    <w:p w:rsidR="00A53AFB" w:rsidRPr="00A53AFB" w:rsidRDefault="00A53AFB" w:rsidP="00A53AFB">
      <w:pPr>
        <w:suppressAutoHyphens/>
        <w:ind w:firstLine="851"/>
        <w:jc w:val="both"/>
        <w:rPr>
          <w:szCs w:val="22"/>
        </w:rPr>
      </w:pPr>
    </w:p>
    <w:tbl>
      <w:tblPr>
        <w:tblW w:w="9584" w:type="dxa"/>
        <w:jc w:val="center"/>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4"/>
        <w:gridCol w:w="2857"/>
        <w:gridCol w:w="1559"/>
        <w:gridCol w:w="1560"/>
        <w:gridCol w:w="1417"/>
        <w:gridCol w:w="1617"/>
      </w:tblGrid>
      <w:tr w:rsidR="00A53AFB" w:rsidRPr="00A53AFB" w:rsidTr="008B4238">
        <w:trPr>
          <w:trHeight w:val="778"/>
          <w:jc w:val="center"/>
        </w:trPr>
        <w:tc>
          <w:tcPr>
            <w:tcW w:w="574"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857"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p w:rsidR="00A53AFB" w:rsidRPr="00A53AFB" w:rsidRDefault="00A53AFB" w:rsidP="00A53AFB">
            <w:pPr>
              <w:jc w:val="center"/>
              <w:rPr>
                <w:b/>
                <w:sz w:val="16"/>
                <w:szCs w:val="16"/>
              </w:rPr>
            </w:pPr>
            <w:r w:rsidRPr="00A53AFB">
              <w:rPr>
                <w:b/>
                <w:sz w:val="16"/>
                <w:szCs w:val="16"/>
              </w:rPr>
              <w:t>(НАИМЕНОВАНИЕ РЕСУРСА)*</w:t>
            </w:r>
          </w:p>
        </w:tc>
        <w:tc>
          <w:tcPr>
            <w:tcW w:w="3119"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034"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8B4238">
        <w:trPr>
          <w:trHeight w:val="776"/>
          <w:jc w:val="center"/>
        </w:trPr>
        <w:tc>
          <w:tcPr>
            <w:tcW w:w="574" w:type="dxa"/>
            <w:vMerge/>
            <w:shd w:val="clear" w:color="auto" w:fill="auto"/>
            <w:vAlign w:val="center"/>
          </w:tcPr>
          <w:p w:rsidR="00A53AFB" w:rsidRPr="00A53AFB" w:rsidRDefault="00A53AFB" w:rsidP="00A53AFB">
            <w:pPr>
              <w:jc w:val="center"/>
              <w:rPr>
                <w:b/>
                <w:sz w:val="16"/>
                <w:szCs w:val="16"/>
              </w:rPr>
            </w:pPr>
          </w:p>
        </w:tc>
        <w:tc>
          <w:tcPr>
            <w:tcW w:w="2857" w:type="dxa"/>
            <w:vMerge/>
            <w:shd w:val="clear" w:color="auto" w:fill="auto"/>
            <w:vAlign w:val="center"/>
          </w:tcPr>
          <w:p w:rsidR="00A53AFB" w:rsidRPr="00A53AFB" w:rsidRDefault="00A53AFB" w:rsidP="00A53AFB">
            <w:pPr>
              <w:jc w:val="center"/>
              <w:rPr>
                <w:b/>
                <w:sz w:val="16"/>
                <w:szCs w:val="16"/>
              </w:rPr>
            </w:pPr>
          </w:p>
        </w:tc>
        <w:tc>
          <w:tcPr>
            <w:tcW w:w="1559"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560"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417"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617"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8B4238">
        <w:trPr>
          <w:trHeight w:val="836"/>
          <w:jc w:val="center"/>
        </w:trPr>
        <w:tc>
          <w:tcPr>
            <w:tcW w:w="574" w:type="dxa"/>
            <w:vAlign w:val="center"/>
          </w:tcPr>
          <w:p w:rsidR="00A53AFB" w:rsidRPr="00A53AFB" w:rsidRDefault="00A53AFB" w:rsidP="00A53AFB">
            <w:pPr>
              <w:jc w:val="center"/>
            </w:pPr>
            <w:r w:rsidRPr="00A53AFB">
              <w:t>1</w:t>
            </w:r>
          </w:p>
        </w:tc>
        <w:tc>
          <w:tcPr>
            <w:tcW w:w="2857" w:type="dxa"/>
            <w:vAlign w:val="center"/>
          </w:tcPr>
          <w:p w:rsidR="00A53AFB" w:rsidRPr="00A53AFB" w:rsidRDefault="00A53AFB" w:rsidP="00A53AFB">
            <w:pPr>
              <w:rPr>
                <w:lang w:val="en-US"/>
              </w:rPr>
            </w:pPr>
            <w:r w:rsidRPr="00A53AFB">
              <w:t xml:space="preserve">Электроэнергия, электропотребление </w:t>
            </w:r>
            <w:r w:rsidRPr="00A53AFB">
              <w:rPr>
                <w:lang w:val="en-US"/>
              </w:rPr>
              <w:t>**</w:t>
            </w:r>
          </w:p>
        </w:tc>
        <w:tc>
          <w:tcPr>
            <w:tcW w:w="1559" w:type="dxa"/>
            <w:vAlign w:val="center"/>
          </w:tcPr>
          <w:p w:rsidR="00A53AFB" w:rsidRPr="00A53AFB" w:rsidRDefault="00A53AFB" w:rsidP="00A53AFB">
            <w:pPr>
              <w:autoSpaceDE w:val="0"/>
              <w:autoSpaceDN w:val="0"/>
              <w:adjustRightInd w:val="0"/>
              <w:jc w:val="center"/>
              <w:rPr>
                <w:rFonts w:eastAsia="Calibri"/>
                <w:lang w:eastAsia="en-US"/>
              </w:rPr>
            </w:pPr>
            <w:proofErr w:type="spellStart"/>
            <w:r w:rsidRPr="00A53AFB">
              <w:rPr>
                <w:rFonts w:eastAsia="Calibri"/>
                <w:lang w:eastAsia="en-US"/>
              </w:rPr>
              <w:t>кВт·ч</w:t>
            </w:r>
            <w:proofErr w:type="spellEnd"/>
            <w:r w:rsidRPr="00A53AFB">
              <w:rPr>
                <w:rFonts w:eastAsia="Calibri"/>
                <w:lang w:eastAsia="en-US"/>
              </w:rPr>
              <w:t xml:space="preserve">  / год на 1 чел.</w:t>
            </w:r>
          </w:p>
        </w:tc>
        <w:tc>
          <w:tcPr>
            <w:tcW w:w="1560" w:type="dxa"/>
            <w:vAlign w:val="center"/>
          </w:tcPr>
          <w:p w:rsidR="00A53AFB" w:rsidRPr="00A53AFB" w:rsidRDefault="00A53AFB" w:rsidP="00A53AFB">
            <w:pPr>
              <w:jc w:val="center"/>
            </w:pPr>
            <w:r w:rsidRPr="00A53AFB">
              <w:t>2400</w:t>
            </w:r>
          </w:p>
        </w:tc>
        <w:tc>
          <w:tcPr>
            <w:tcW w:w="3034" w:type="dxa"/>
            <w:gridSpan w:val="2"/>
            <w:vMerge w:val="restart"/>
            <w:vAlign w:val="center"/>
          </w:tcPr>
          <w:p w:rsidR="00A53AFB" w:rsidRPr="00A53AFB" w:rsidRDefault="00A53AFB" w:rsidP="00A53AFB">
            <w:pPr>
              <w:jc w:val="center"/>
            </w:pPr>
            <w:r w:rsidRPr="00A53AFB">
              <w:t>Не нормируется</w:t>
            </w:r>
          </w:p>
        </w:tc>
      </w:tr>
      <w:tr w:rsidR="00A53AFB" w:rsidRPr="00A53AFB" w:rsidTr="008B4238">
        <w:trPr>
          <w:trHeight w:val="836"/>
          <w:jc w:val="center"/>
        </w:trPr>
        <w:tc>
          <w:tcPr>
            <w:tcW w:w="574" w:type="dxa"/>
            <w:vAlign w:val="center"/>
          </w:tcPr>
          <w:p w:rsidR="00A53AFB" w:rsidRPr="00A53AFB" w:rsidRDefault="00A53AFB" w:rsidP="00A53AFB">
            <w:pPr>
              <w:jc w:val="center"/>
            </w:pPr>
            <w:r w:rsidRPr="00A53AFB">
              <w:t>2</w:t>
            </w:r>
          </w:p>
        </w:tc>
        <w:tc>
          <w:tcPr>
            <w:tcW w:w="2857" w:type="dxa"/>
            <w:vAlign w:val="center"/>
          </w:tcPr>
          <w:p w:rsidR="00A53AFB" w:rsidRPr="00A53AFB" w:rsidRDefault="00A53AFB" w:rsidP="00A53AFB">
            <w:r w:rsidRPr="00A53AFB">
              <w:t xml:space="preserve">Электроэнергия, </w:t>
            </w:r>
          </w:p>
          <w:p w:rsidR="00A53AFB" w:rsidRPr="00A53AFB" w:rsidRDefault="00A53AFB" w:rsidP="00A53AFB">
            <w:r w:rsidRPr="00A53AFB">
              <w:t>использование максимума электрической нагрузки **</w:t>
            </w:r>
          </w:p>
        </w:tc>
        <w:tc>
          <w:tcPr>
            <w:tcW w:w="1559" w:type="dxa"/>
            <w:vAlign w:val="center"/>
          </w:tcPr>
          <w:p w:rsidR="00A53AFB" w:rsidRPr="00A53AFB" w:rsidRDefault="00A53AFB" w:rsidP="00A53AFB">
            <w:pPr>
              <w:autoSpaceDE w:val="0"/>
              <w:autoSpaceDN w:val="0"/>
              <w:adjustRightInd w:val="0"/>
              <w:jc w:val="center"/>
              <w:rPr>
                <w:rFonts w:eastAsia="Calibri"/>
                <w:lang w:eastAsia="en-US"/>
              </w:rPr>
            </w:pPr>
            <w:r w:rsidRPr="00A53AFB">
              <w:rPr>
                <w:rFonts w:eastAsia="Calibri"/>
                <w:lang w:eastAsia="en-US"/>
              </w:rPr>
              <w:t>ч / год</w:t>
            </w:r>
          </w:p>
        </w:tc>
        <w:tc>
          <w:tcPr>
            <w:tcW w:w="1560" w:type="dxa"/>
            <w:vAlign w:val="center"/>
          </w:tcPr>
          <w:p w:rsidR="00A53AFB" w:rsidRPr="00A53AFB" w:rsidRDefault="00A53AFB" w:rsidP="00A53AFB">
            <w:pPr>
              <w:jc w:val="center"/>
            </w:pPr>
            <w:r w:rsidRPr="00A53AFB">
              <w:t>6380</w:t>
            </w:r>
          </w:p>
        </w:tc>
        <w:tc>
          <w:tcPr>
            <w:tcW w:w="3034" w:type="dxa"/>
            <w:gridSpan w:val="2"/>
            <w:vMerge/>
            <w:vAlign w:val="center"/>
          </w:tcPr>
          <w:p w:rsidR="00A53AFB" w:rsidRPr="00A53AFB" w:rsidRDefault="00A53AFB" w:rsidP="00A53AFB">
            <w:pPr>
              <w:jc w:val="center"/>
            </w:pPr>
          </w:p>
        </w:tc>
      </w:tr>
      <w:tr w:rsidR="00A53AFB" w:rsidRPr="00A53AFB" w:rsidTr="008B4238">
        <w:trPr>
          <w:trHeight w:val="836"/>
          <w:jc w:val="center"/>
        </w:trPr>
        <w:tc>
          <w:tcPr>
            <w:tcW w:w="574" w:type="dxa"/>
            <w:vAlign w:val="center"/>
          </w:tcPr>
          <w:p w:rsidR="00A53AFB" w:rsidRPr="00A53AFB" w:rsidRDefault="00A53AFB" w:rsidP="00A53AFB">
            <w:pPr>
              <w:jc w:val="center"/>
            </w:pPr>
            <w:r w:rsidRPr="00A53AFB">
              <w:t>3</w:t>
            </w:r>
          </w:p>
        </w:tc>
        <w:tc>
          <w:tcPr>
            <w:tcW w:w="2857" w:type="dxa"/>
            <w:vAlign w:val="center"/>
          </w:tcPr>
          <w:p w:rsidR="00A53AFB" w:rsidRPr="00A53AFB" w:rsidRDefault="00A53AFB" w:rsidP="00A53AFB">
            <w:r w:rsidRPr="00A53AFB">
              <w:t>Электрические нагрузки ***</w:t>
            </w:r>
          </w:p>
        </w:tc>
        <w:tc>
          <w:tcPr>
            <w:tcW w:w="1559" w:type="dxa"/>
            <w:vAlign w:val="center"/>
          </w:tcPr>
          <w:p w:rsidR="00A53AFB" w:rsidRPr="00A53AFB" w:rsidRDefault="00A53AFB" w:rsidP="00A53AFB">
            <w:pPr>
              <w:autoSpaceDE w:val="0"/>
              <w:autoSpaceDN w:val="0"/>
              <w:adjustRightInd w:val="0"/>
              <w:jc w:val="center"/>
              <w:rPr>
                <w:rFonts w:eastAsia="Calibri"/>
                <w:lang w:eastAsia="en-US"/>
              </w:rPr>
            </w:pPr>
            <w:r w:rsidRPr="00A53AFB">
              <w:rPr>
                <w:rFonts w:eastAsia="Calibri"/>
                <w:lang w:eastAsia="en-US"/>
              </w:rPr>
              <w:t>кВт</w:t>
            </w:r>
          </w:p>
        </w:tc>
        <w:tc>
          <w:tcPr>
            <w:tcW w:w="1560" w:type="dxa"/>
            <w:vAlign w:val="center"/>
          </w:tcPr>
          <w:p w:rsidR="00A53AFB" w:rsidRPr="00A53AFB" w:rsidRDefault="00A53AFB" w:rsidP="00A53AFB">
            <w:pPr>
              <w:jc w:val="center"/>
            </w:pPr>
            <w:r w:rsidRPr="00A53AFB">
              <w:t>-</w:t>
            </w:r>
          </w:p>
        </w:tc>
        <w:tc>
          <w:tcPr>
            <w:tcW w:w="3034" w:type="dxa"/>
            <w:gridSpan w:val="2"/>
            <w:vMerge/>
            <w:vAlign w:val="center"/>
          </w:tcPr>
          <w:p w:rsidR="00A53AFB" w:rsidRPr="00A53AFB" w:rsidRDefault="00A53AFB" w:rsidP="00A53AFB">
            <w:pPr>
              <w:jc w:val="center"/>
            </w:pPr>
          </w:p>
        </w:tc>
      </w:tr>
    </w:tbl>
    <w:p w:rsidR="00A53AFB" w:rsidRPr="00A53AFB" w:rsidRDefault="00A53AFB" w:rsidP="00A53AFB">
      <w:pPr>
        <w:suppressAutoHyphens/>
        <w:ind w:firstLine="709"/>
        <w:contextualSpacing/>
        <w:jc w:val="both"/>
        <w:rPr>
          <w:i/>
        </w:rPr>
      </w:pPr>
    </w:p>
    <w:p w:rsidR="00A53AFB" w:rsidRPr="00A53AFB" w:rsidRDefault="00A53AFB" w:rsidP="00A53AFB">
      <w:pPr>
        <w:suppressAutoHyphens/>
        <w:ind w:firstLine="709"/>
        <w:contextualSpacing/>
        <w:jc w:val="both"/>
        <w:rPr>
          <w:i/>
        </w:rPr>
      </w:pPr>
      <w:r w:rsidRPr="00A53AFB">
        <w:rPr>
          <w:i/>
        </w:rPr>
        <w:t>Примечания:</w:t>
      </w:r>
    </w:p>
    <w:p w:rsidR="00A53AFB" w:rsidRPr="00A53AFB" w:rsidRDefault="00A53AFB" w:rsidP="00A53AFB">
      <w:pPr>
        <w:suppressAutoHyphens/>
        <w:ind w:firstLine="709"/>
        <w:contextualSpacing/>
        <w:jc w:val="both"/>
        <w:rPr>
          <w:i/>
        </w:rPr>
      </w:pPr>
      <w:r w:rsidRPr="00A53AFB">
        <w:rPr>
          <w:i/>
        </w:rPr>
        <w:t xml:space="preserve">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w:t>
      </w:r>
      <w:r w:rsidRPr="00A53AFB">
        <w:rPr>
          <w:i/>
        </w:rPr>
        <w:lastRenderedPageBreak/>
        <w:t>обеспеченности населения (территории) соответствующим ресурсом и характеристики планируемых к размещению объектов;</w:t>
      </w:r>
    </w:p>
    <w:p w:rsidR="00A53AFB" w:rsidRPr="00A53AFB" w:rsidRDefault="00A53AFB" w:rsidP="00A53AFB">
      <w:pPr>
        <w:suppressAutoHyphens/>
        <w:ind w:firstLine="709"/>
        <w:contextualSpacing/>
        <w:jc w:val="both"/>
        <w:rPr>
          <w:i/>
        </w:rPr>
      </w:pPr>
      <w:r w:rsidRPr="00A53AFB">
        <w:rPr>
          <w:i/>
        </w:rPr>
        <w:t>б)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A53AFB" w:rsidRPr="00A53AFB" w:rsidRDefault="00A53AFB" w:rsidP="00A53AFB">
      <w:pPr>
        <w:suppressAutoHyphens/>
        <w:ind w:firstLine="709"/>
        <w:contextualSpacing/>
        <w:jc w:val="both"/>
        <w:rPr>
          <w:i/>
        </w:rPr>
      </w:pPr>
      <w:r w:rsidRPr="00A53AFB">
        <w:rPr>
          <w:i/>
        </w:rPr>
        <w:t>в) (***) расчёт электрических нагрузок для разных типов застройки следует производить в соответствии с Инструкцией по проектированию городских электрических сетей. РД 34.20.185-94;</w:t>
      </w:r>
    </w:p>
    <w:p w:rsidR="00A53AFB" w:rsidRPr="00A53AFB" w:rsidRDefault="00A53AFB" w:rsidP="00A53AFB">
      <w:pPr>
        <w:suppressAutoHyphens/>
        <w:ind w:firstLine="709"/>
        <w:jc w:val="both"/>
        <w:rPr>
          <w:sz w:val="32"/>
          <w:szCs w:val="28"/>
        </w:rPr>
      </w:pPr>
      <w:r w:rsidRPr="00A53AFB">
        <w:rPr>
          <w:sz w:val="32"/>
          <w:szCs w:val="28"/>
        </w:rPr>
        <w:t xml:space="preserve">      </w:t>
      </w:r>
    </w:p>
    <w:p w:rsidR="00A53AFB" w:rsidRPr="00A53AFB" w:rsidRDefault="00A53AFB" w:rsidP="00A53AFB">
      <w:pPr>
        <w:suppressAutoHyphens/>
        <w:ind w:firstLine="709"/>
        <w:jc w:val="both"/>
        <w:rPr>
          <w:szCs w:val="22"/>
        </w:rPr>
      </w:pPr>
      <w:r w:rsidRPr="00A53AFB">
        <w:rPr>
          <w:szCs w:val="22"/>
        </w:rPr>
        <w:t>2) РАСЧЕТНЫЕ ПОКАЗАТЕЛИ ОБЪЕКТОВ ТЕПЛО-, ГАЗОСНАБЖЕНИЯ</w:t>
      </w:r>
    </w:p>
    <w:p w:rsidR="00A53AFB" w:rsidRPr="00A53AFB" w:rsidRDefault="00A53AFB" w:rsidP="00A53AFB">
      <w:pPr>
        <w:suppressAutoHyphens/>
        <w:jc w:val="both"/>
        <w:rPr>
          <w:szCs w:val="22"/>
        </w:rPr>
      </w:pPr>
    </w:p>
    <w:tbl>
      <w:tblPr>
        <w:tblW w:w="9584" w:type="dxa"/>
        <w:jc w:val="center"/>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702"/>
        <w:gridCol w:w="3126"/>
        <w:gridCol w:w="1559"/>
        <w:gridCol w:w="1163"/>
        <w:gridCol w:w="1417"/>
        <w:gridCol w:w="1617"/>
      </w:tblGrid>
      <w:tr w:rsidR="00A53AFB" w:rsidRPr="00A53AFB" w:rsidTr="008B4238">
        <w:trPr>
          <w:trHeight w:val="778"/>
          <w:jc w:val="center"/>
        </w:trPr>
        <w:tc>
          <w:tcPr>
            <w:tcW w:w="702" w:type="dxa"/>
            <w:vMerge w:val="restart"/>
            <w:shd w:val="clear" w:color="auto" w:fill="auto"/>
            <w:vAlign w:val="center"/>
          </w:tcPr>
          <w:p w:rsidR="00A53AFB" w:rsidRPr="00A53AFB" w:rsidRDefault="00A53AFB" w:rsidP="00A53AFB">
            <w:pPr>
              <w:jc w:val="center"/>
              <w:rPr>
                <w:b/>
                <w:sz w:val="16"/>
                <w:szCs w:val="16"/>
                <w:lang w:val="en-US"/>
              </w:rPr>
            </w:pPr>
            <w:r w:rsidRPr="00A53AFB">
              <w:rPr>
                <w:b/>
                <w:sz w:val="16"/>
                <w:szCs w:val="16"/>
              </w:rPr>
              <w:t>№</w:t>
            </w:r>
          </w:p>
        </w:tc>
        <w:tc>
          <w:tcPr>
            <w:tcW w:w="3126"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p w:rsidR="00A53AFB" w:rsidRPr="00A53AFB" w:rsidRDefault="00A53AFB" w:rsidP="00A53AFB">
            <w:pPr>
              <w:jc w:val="center"/>
              <w:rPr>
                <w:b/>
                <w:sz w:val="16"/>
                <w:szCs w:val="16"/>
              </w:rPr>
            </w:pPr>
            <w:r w:rsidRPr="00A53AFB">
              <w:rPr>
                <w:b/>
                <w:sz w:val="16"/>
                <w:szCs w:val="16"/>
              </w:rPr>
              <w:t>(НАИМЕНОВАНИЕ РЕСУРСА)*</w:t>
            </w:r>
          </w:p>
        </w:tc>
        <w:tc>
          <w:tcPr>
            <w:tcW w:w="2722"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034"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8B4238">
        <w:trPr>
          <w:trHeight w:val="776"/>
          <w:jc w:val="center"/>
        </w:trPr>
        <w:tc>
          <w:tcPr>
            <w:tcW w:w="702" w:type="dxa"/>
            <w:vMerge/>
            <w:shd w:val="clear" w:color="auto" w:fill="auto"/>
            <w:vAlign w:val="center"/>
          </w:tcPr>
          <w:p w:rsidR="00A53AFB" w:rsidRPr="00A53AFB" w:rsidRDefault="00A53AFB" w:rsidP="00A53AFB">
            <w:pPr>
              <w:jc w:val="center"/>
              <w:rPr>
                <w:b/>
                <w:sz w:val="16"/>
                <w:szCs w:val="16"/>
              </w:rPr>
            </w:pPr>
          </w:p>
        </w:tc>
        <w:tc>
          <w:tcPr>
            <w:tcW w:w="3126" w:type="dxa"/>
            <w:vMerge/>
            <w:shd w:val="clear" w:color="auto" w:fill="auto"/>
            <w:vAlign w:val="center"/>
          </w:tcPr>
          <w:p w:rsidR="00A53AFB" w:rsidRPr="00A53AFB" w:rsidRDefault="00A53AFB" w:rsidP="00A53AFB">
            <w:pPr>
              <w:jc w:val="center"/>
              <w:rPr>
                <w:b/>
                <w:sz w:val="16"/>
                <w:szCs w:val="16"/>
              </w:rPr>
            </w:pPr>
          </w:p>
        </w:tc>
        <w:tc>
          <w:tcPr>
            <w:tcW w:w="1559"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163"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417"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617"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8B4238">
        <w:trPr>
          <w:trHeight w:val="836"/>
          <w:jc w:val="center"/>
        </w:trPr>
        <w:tc>
          <w:tcPr>
            <w:tcW w:w="702" w:type="dxa"/>
            <w:vAlign w:val="center"/>
          </w:tcPr>
          <w:p w:rsidR="00A53AFB" w:rsidRPr="00A53AFB" w:rsidRDefault="00A53AFB" w:rsidP="00A53AFB">
            <w:pPr>
              <w:jc w:val="center"/>
            </w:pPr>
            <w:r w:rsidRPr="00A53AFB">
              <w:t>1</w:t>
            </w:r>
          </w:p>
        </w:tc>
        <w:tc>
          <w:tcPr>
            <w:tcW w:w="3126" w:type="dxa"/>
            <w:vAlign w:val="center"/>
          </w:tcPr>
          <w:p w:rsidR="00A53AFB" w:rsidRPr="00A53AFB" w:rsidRDefault="00A53AFB" w:rsidP="00A53AFB">
            <w:r w:rsidRPr="00A53AFB">
              <w:t>Природный газ, при наличии централизованного горячего водоснабжения **</w:t>
            </w:r>
          </w:p>
        </w:tc>
        <w:tc>
          <w:tcPr>
            <w:tcW w:w="1559" w:type="dxa"/>
            <w:vAlign w:val="center"/>
          </w:tcPr>
          <w:p w:rsidR="00A53AFB" w:rsidRPr="00A53AFB" w:rsidRDefault="00A53AFB" w:rsidP="00A53AFB">
            <w:pPr>
              <w:jc w:val="center"/>
            </w:pPr>
            <w:r w:rsidRPr="00A53AFB">
              <w:t>м</w:t>
            </w:r>
            <w:r w:rsidRPr="00A53AFB">
              <w:rPr>
                <w:vertAlign w:val="superscript"/>
              </w:rPr>
              <w:t xml:space="preserve">3 </w:t>
            </w:r>
            <w:r w:rsidRPr="00A53AFB">
              <w:t>/ год</w:t>
            </w:r>
          </w:p>
          <w:p w:rsidR="00A53AFB" w:rsidRPr="00A53AFB" w:rsidRDefault="00A53AFB" w:rsidP="00A53AFB">
            <w:pPr>
              <w:jc w:val="center"/>
            </w:pPr>
            <w:r w:rsidRPr="00A53AFB">
              <w:t>на 1 чел.</w:t>
            </w:r>
          </w:p>
        </w:tc>
        <w:tc>
          <w:tcPr>
            <w:tcW w:w="1163" w:type="dxa"/>
            <w:vAlign w:val="center"/>
          </w:tcPr>
          <w:p w:rsidR="00A53AFB" w:rsidRPr="00A53AFB" w:rsidRDefault="00A53AFB" w:rsidP="00A53AFB">
            <w:pPr>
              <w:jc w:val="center"/>
              <w:rPr>
                <w:lang w:val="en-US"/>
              </w:rPr>
            </w:pPr>
            <w:r w:rsidRPr="00A53AFB">
              <w:t>144</w:t>
            </w:r>
          </w:p>
        </w:tc>
        <w:tc>
          <w:tcPr>
            <w:tcW w:w="3034" w:type="dxa"/>
            <w:gridSpan w:val="2"/>
            <w:vMerge w:val="restart"/>
            <w:vAlign w:val="center"/>
          </w:tcPr>
          <w:p w:rsidR="00A53AFB" w:rsidRPr="00A53AFB" w:rsidRDefault="00A53AFB" w:rsidP="00A53AFB">
            <w:pPr>
              <w:jc w:val="center"/>
            </w:pPr>
            <w:r w:rsidRPr="00A53AFB">
              <w:t>Не нормируется</w:t>
            </w:r>
          </w:p>
        </w:tc>
      </w:tr>
      <w:tr w:rsidR="00A53AFB" w:rsidRPr="00A53AFB" w:rsidTr="008B4238">
        <w:trPr>
          <w:trHeight w:val="836"/>
          <w:jc w:val="center"/>
        </w:trPr>
        <w:tc>
          <w:tcPr>
            <w:tcW w:w="702" w:type="dxa"/>
            <w:vAlign w:val="center"/>
          </w:tcPr>
          <w:p w:rsidR="00A53AFB" w:rsidRPr="00A53AFB" w:rsidRDefault="00A53AFB" w:rsidP="00A53AFB">
            <w:pPr>
              <w:jc w:val="center"/>
            </w:pPr>
            <w:r w:rsidRPr="00A53AFB">
              <w:t>2</w:t>
            </w:r>
          </w:p>
        </w:tc>
        <w:tc>
          <w:tcPr>
            <w:tcW w:w="3126" w:type="dxa"/>
            <w:vAlign w:val="center"/>
          </w:tcPr>
          <w:p w:rsidR="00A53AFB" w:rsidRPr="00A53AFB" w:rsidRDefault="00A53AFB" w:rsidP="00A53AFB">
            <w:r w:rsidRPr="00A53AFB">
              <w:t>Природный газ, при горячем водоснабжении от газовых водонагревателей **</w:t>
            </w:r>
          </w:p>
        </w:tc>
        <w:tc>
          <w:tcPr>
            <w:tcW w:w="1559" w:type="dxa"/>
            <w:vAlign w:val="center"/>
          </w:tcPr>
          <w:p w:rsidR="00A53AFB" w:rsidRPr="00A53AFB" w:rsidRDefault="00A53AFB" w:rsidP="00A53AFB">
            <w:pPr>
              <w:jc w:val="center"/>
            </w:pPr>
            <w:r w:rsidRPr="00A53AFB">
              <w:t>м</w:t>
            </w:r>
            <w:r w:rsidRPr="00A53AFB">
              <w:rPr>
                <w:vertAlign w:val="superscript"/>
              </w:rPr>
              <w:t xml:space="preserve">3 </w:t>
            </w:r>
            <w:r w:rsidRPr="00A53AFB">
              <w:t>/ год</w:t>
            </w:r>
          </w:p>
          <w:p w:rsidR="00A53AFB" w:rsidRPr="00A53AFB" w:rsidRDefault="00A53AFB" w:rsidP="00A53AFB">
            <w:pPr>
              <w:jc w:val="center"/>
            </w:pPr>
            <w:r w:rsidRPr="00A53AFB">
              <w:t>на 1 чел.</w:t>
            </w:r>
          </w:p>
        </w:tc>
        <w:tc>
          <w:tcPr>
            <w:tcW w:w="1163" w:type="dxa"/>
            <w:vAlign w:val="center"/>
          </w:tcPr>
          <w:p w:rsidR="00A53AFB" w:rsidRPr="00A53AFB" w:rsidRDefault="00A53AFB" w:rsidP="00A53AFB">
            <w:pPr>
              <w:jc w:val="center"/>
              <w:rPr>
                <w:lang w:val="en-US"/>
              </w:rPr>
            </w:pPr>
            <w:r w:rsidRPr="00A53AFB">
              <w:t>405,6</w:t>
            </w:r>
          </w:p>
        </w:tc>
        <w:tc>
          <w:tcPr>
            <w:tcW w:w="3034" w:type="dxa"/>
            <w:gridSpan w:val="2"/>
            <w:vMerge/>
            <w:vAlign w:val="center"/>
          </w:tcPr>
          <w:p w:rsidR="00A53AFB" w:rsidRPr="00A53AFB" w:rsidRDefault="00A53AFB" w:rsidP="00A53AFB">
            <w:pPr>
              <w:jc w:val="center"/>
            </w:pPr>
          </w:p>
        </w:tc>
      </w:tr>
      <w:tr w:rsidR="00A53AFB" w:rsidRPr="00A53AFB" w:rsidTr="008B4238">
        <w:trPr>
          <w:trHeight w:val="836"/>
          <w:jc w:val="center"/>
        </w:trPr>
        <w:tc>
          <w:tcPr>
            <w:tcW w:w="702" w:type="dxa"/>
            <w:vAlign w:val="center"/>
          </w:tcPr>
          <w:p w:rsidR="00A53AFB" w:rsidRPr="00A53AFB" w:rsidRDefault="00A53AFB" w:rsidP="00A53AFB">
            <w:pPr>
              <w:jc w:val="center"/>
            </w:pPr>
            <w:r w:rsidRPr="00A53AFB">
              <w:t>3</w:t>
            </w:r>
          </w:p>
        </w:tc>
        <w:tc>
          <w:tcPr>
            <w:tcW w:w="3126" w:type="dxa"/>
            <w:vAlign w:val="center"/>
          </w:tcPr>
          <w:p w:rsidR="00A53AFB" w:rsidRPr="00A53AFB" w:rsidRDefault="00A53AFB" w:rsidP="00A53AFB">
            <w:r w:rsidRPr="00A53AFB">
              <w:t xml:space="preserve">Природный газ, </w:t>
            </w:r>
            <w:r w:rsidRPr="00A53AFB">
              <w:rPr>
                <w:rFonts w:cs="Calibri"/>
              </w:rPr>
              <w:t>при отсутствии всяких видов горячего водоснабжения</w:t>
            </w:r>
          </w:p>
        </w:tc>
        <w:tc>
          <w:tcPr>
            <w:tcW w:w="1559" w:type="dxa"/>
            <w:vAlign w:val="center"/>
          </w:tcPr>
          <w:p w:rsidR="00A53AFB" w:rsidRPr="00A53AFB" w:rsidRDefault="00A53AFB" w:rsidP="00A53AFB">
            <w:pPr>
              <w:jc w:val="center"/>
            </w:pPr>
            <w:r w:rsidRPr="00A53AFB">
              <w:t>м</w:t>
            </w:r>
            <w:r w:rsidRPr="00A53AFB">
              <w:rPr>
                <w:vertAlign w:val="superscript"/>
              </w:rPr>
              <w:t xml:space="preserve">3 </w:t>
            </w:r>
            <w:r w:rsidRPr="00A53AFB">
              <w:t>/ год</w:t>
            </w:r>
          </w:p>
          <w:p w:rsidR="00A53AFB" w:rsidRPr="00A53AFB" w:rsidRDefault="00A53AFB" w:rsidP="00A53AFB">
            <w:pPr>
              <w:jc w:val="center"/>
            </w:pPr>
            <w:r w:rsidRPr="00A53AFB">
              <w:t>на 1 чел.</w:t>
            </w:r>
          </w:p>
        </w:tc>
        <w:tc>
          <w:tcPr>
            <w:tcW w:w="1163" w:type="dxa"/>
            <w:vAlign w:val="center"/>
          </w:tcPr>
          <w:p w:rsidR="00A53AFB" w:rsidRPr="00A53AFB" w:rsidRDefault="00A53AFB" w:rsidP="00A53AFB">
            <w:pPr>
              <w:jc w:val="center"/>
            </w:pPr>
            <w:r w:rsidRPr="00A53AFB">
              <w:t>216</w:t>
            </w:r>
          </w:p>
        </w:tc>
        <w:tc>
          <w:tcPr>
            <w:tcW w:w="3034" w:type="dxa"/>
            <w:gridSpan w:val="2"/>
            <w:vMerge/>
            <w:vAlign w:val="center"/>
          </w:tcPr>
          <w:p w:rsidR="00A53AFB" w:rsidRPr="00A53AFB" w:rsidRDefault="00A53AFB" w:rsidP="00A53AFB">
            <w:pPr>
              <w:jc w:val="center"/>
            </w:pPr>
          </w:p>
        </w:tc>
      </w:tr>
      <w:tr w:rsidR="00A53AFB" w:rsidRPr="00A53AFB" w:rsidTr="008B4238">
        <w:trPr>
          <w:trHeight w:val="836"/>
          <w:jc w:val="center"/>
        </w:trPr>
        <w:tc>
          <w:tcPr>
            <w:tcW w:w="702" w:type="dxa"/>
            <w:vAlign w:val="center"/>
          </w:tcPr>
          <w:p w:rsidR="00A53AFB" w:rsidRPr="00A53AFB" w:rsidRDefault="00A53AFB" w:rsidP="00A53AFB">
            <w:pPr>
              <w:jc w:val="center"/>
            </w:pPr>
            <w:r w:rsidRPr="00A53AFB">
              <w:t>4</w:t>
            </w:r>
          </w:p>
        </w:tc>
        <w:tc>
          <w:tcPr>
            <w:tcW w:w="3126" w:type="dxa"/>
            <w:vAlign w:val="center"/>
          </w:tcPr>
          <w:p w:rsidR="00A53AFB" w:rsidRPr="00A53AFB" w:rsidRDefault="00A53AFB" w:rsidP="00A53AFB">
            <w:r w:rsidRPr="00A53AFB">
              <w:t>Тепловая нагрузка ***</w:t>
            </w:r>
          </w:p>
        </w:tc>
        <w:tc>
          <w:tcPr>
            <w:tcW w:w="1559" w:type="dxa"/>
            <w:vAlign w:val="center"/>
          </w:tcPr>
          <w:p w:rsidR="00A53AFB" w:rsidRPr="00A53AFB" w:rsidRDefault="00A53AFB" w:rsidP="00A53AFB">
            <w:r w:rsidRPr="00A53AFB">
              <w:t>Гкал/</w:t>
            </w:r>
            <w:proofErr w:type="spellStart"/>
            <w:r w:rsidRPr="00A53AFB">
              <w:t>кв.метр</w:t>
            </w:r>
            <w:proofErr w:type="spellEnd"/>
            <w:r w:rsidRPr="00A53AFB">
              <w:t xml:space="preserve"> </w:t>
            </w:r>
          </w:p>
        </w:tc>
        <w:tc>
          <w:tcPr>
            <w:tcW w:w="1163" w:type="dxa"/>
            <w:vAlign w:val="center"/>
          </w:tcPr>
          <w:p w:rsidR="00A53AFB" w:rsidRPr="00A53AFB" w:rsidRDefault="00A53AFB" w:rsidP="00A53AFB">
            <w:pPr>
              <w:jc w:val="center"/>
            </w:pPr>
            <w:r w:rsidRPr="00A53AFB">
              <w:t>-</w:t>
            </w:r>
          </w:p>
        </w:tc>
        <w:tc>
          <w:tcPr>
            <w:tcW w:w="3034" w:type="dxa"/>
            <w:gridSpan w:val="2"/>
            <w:vMerge/>
            <w:vAlign w:val="center"/>
          </w:tcPr>
          <w:p w:rsidR="00A53AFB" w:rsidRPr="00A53AFB" w:rsidRDefault="00A53AFB" w:rsidP="00A53AFB">
            <w:pPr>
              <w:jc w:val="center"/>
            </w:pPr>
          </w:p>
        </w:tc>
      </w:tr>
      <w:tr w:rsidR="00A53AFB" w:rsidRPr="00A53AFB" w:rsidTr="008B4238">
        <w:trPr>
          <w:trHeight w:val="836"/>
          <w:jc w:val="center"/>
        </w:trPr>
        <w:tc>
          <w:tcPr>
            <w:tcW w:w="702" w:type="dxa"/>
          </w:tcPr>
          <w:p w:rsidR="00A53AFB" w:rsidRPr="00A53AFB" w:rsidRDefault="00A53AFB" w:rsidP="00A53AFB">
            <w:pPr>
              <w:jc w:val="center"/>
            </w:pPr>
          </w:p>
        </w:tc>
        <w:tc>
          <w:tcPr>
            <w:tcW w:w="3126" w:type="dxa"/>
          </w:tcPr>
          <w:p w:rsidR="00A53AFB" w:rsidRPr="00A53AFB" w:rsidRDefault="00A53AFB" w:rsidP="00A53AFB">
            <w:r w:rsidRPr="00A53AFB">
              <w:t>в том числе многоквартирные дома этажностью:</w:t>
            </w:r>
          </w:p>
        </w:tc>
        <w:tc>
          <w:tcPr>
            <w:tcW w:w="1559" w:type="dxa"/>
          </w:tcPr>
          <w:p w:rsidR="00A53AFB" w:rsidRPr="00A53AFB" w:rsidRDefault="00A53AFB" w:rsidP="00A53AFB">
            <w:pPr>
              <w:jc w:val="center"/>
            </w:pPr>
            <w:r w:rsidRPr="00A53AFB">
              <w:t xml:space="preserve">Гкал на 1 </w:t>
            </w:r>
            <w:proofErr w:type="spellStart"/>
            <w:r w:rsidRPr="00A53AFB">
              <w:t>кв.метр</w:t>
            </w:r>
            <w:proofErr w:type="spellEnd"/>
            <w:r w:rsidRPr="00A53AFB">
              <w:t xml:space="preserve"> общей площади жилого помещения в год</w:t>
            </w:r>
          </w:p>
        </w:tc>
        <w:tc>
          <w:tcPr>
            <w:tcW w:w="1163" w:type="dxa"/>
            <w:vAlign w:val="center"/>
          </w:tcPr>
          <w:p w:rsidR="00A53AFB" w:rsidRPr="00A53AFB" w:rsidRDefault="00A53AFB" w:rsidP="00A53AFB">
            <w:pPr>
              <w:jc w:val="center"/>
            </w:pPr>
            <w:r w:rsidRPr="00A53AFB">
              <w:t>-</w:t>
            </w:r>
          </w:p>
        </w:tc>
        <w:tc>
          <w:tcPr>
            <w:tcW w:w="3034" w:type="dxa"/>
            <w:gridSpan w:val="2"/>
          </w:tcPr>
          <w:p w:rsidR="00A53AFB" w:rsidRPr="00A53AFB" w:rsidRDefault="00A53AFB" w:rsidP="00A53AFB">
            <w:pPr>
              <w:jc w:val="center"/>
            </w:pPr>
          </w:p>
        </w:tc>
      </w:tr>
      <w:tr w:rsidR="00A53AFB" w:rsidRPr="00A53AFB" w:rsidTr="008B4238">
        <w:trPr>
          <w:trHeight w:val="836"/>
          <w:jc w:val="center"/>
        </w:trPr>
        <w:tc>
          <w:tcPr>
            <w:tcW w:w="702" w:type="dxa"/>
          </w:tcPr>
          <w:p w:rsidR="00A53AFB" w:rsidRPr="00A53AFB" w:rsidRDefault="00A53AFB" w:rsidP="00A53AFB">
            <w:pPr>
              <w:jc w:val="center"/>
            </w:pPr>
            <w:r w:rsidRPr="00A53AFB">
              <w:t>4.1</w:t>
            </w:r>
          </w:p>
        </w:tc>
        <w:tc>
          <w:tcPr>
            <w:tcW w:w="3126" w:type="dxa"/>
          </w:tcPr>
          <w:p w:rsidR="00A53AFB" w:rsidRPr="00A53AFB" w:rsidRDefault="00A53AFB" w:rsidP="00A53AFB">
            <w:r w:rsidRPr="00A53AFB">
              <w:t>до 8-ми этажей включительно</w:t>
            </w:r>
          </w:p>
        </w:tc>
        <w:tc>
          <w:tcPr>
            <w:tcW w:w="1559" w:type="dxa"/>
          </w:tcPr>
          <w:p w:rsidR="00A53AFB" w:rsidRPr="00A53AFB" w:rsidRDefault="00A53AFB" w:rsidP="00A53AFB">
            <w:pPr>
              <w:jc w:val="center"/>
            </w:pPr>
            <w:r w:rsidRPr="00A53AFB">
              <w:t>то же</w:t>
            </w:r>
          </w:p>
        </w:tc>
        <w:tc>
          <w:tcPr>
            <w:tcW w:w="1163" w:type="dxa"/>
          </w:tcPr>
          <w:p w:rsidR="00A53AFB" w:rsidRPr="00A53AFB" w:rsidRDefault="00A53AFB" w:rsidP="00A53AFB">
            <w:pPr>
              <w:jc w:val="center"/>
            </w:pPr>
            <w:r w:rsidRPr="00A53AFB">
              <w:t>0,2</w:t>
            </w:r>
          </w:p>
        </w:tc>
        <w:tc>
          <w:tcPr>
            <w:tcW w:w="3034" w:type="dxa"/>
            <w:gridSpan w:val="2"/>
          </w:tcPr>
          <w:p w:rsidR="00A53AFB" w:rsidRPr="00A53AFB" w:rsidRDefault="00A53AFB" w:rsidP="00A53AFB">
            <w:pPr>
              <w:jc w:val="center"/>
            </w:pPr>
          </w:p>
        </w:tc>
      </w:tr>
      <w:tr w:rsidR="00A53AFB" w:rsidRPr="00A53AFB" w:rsidTr="008B4238">
        <w:trPr>
          <w:trHeight w:val="836"/>
          <w:jc w:val="center"/>
        </w:trPr>
        <w:tc>
          <w:tcPr>
            <w:tcW w:w="702" w:type="dxa"/>
          </w:tcPr>
          <w:p w:rsidR="00A53AFB" w:rsidRPr="00A53AFB" w:rsidRDefault="00A53AFB" w:rsidP="00A53AFB">
            <w:pPr>
              <w:jc w:val="center"/>
            </w:pPr>
            <w:r w:rsidRPr="00A53AFB">
              <w:t>4.2</w:t>
            </w:r>
          </w:p>
        </w:tc>
        <w:tc>
          <w:tcPr>
            <w:tcW w:w="3126" w:type="dxa"/>
          </w:tcPr>
          <w:p w:rsidR="00A53AFB" w:rsidRPr="00A53AFB" w:rsidRDefault="00A53AFB" w:rsidP="00A53AFB">
            <w:r w:rsidRPr="00A53AFB">
              <w:t>9 - 18  этажей</w:t>
            </w:r>
          </w:p>
        </w:tc>
        <w:tc>
          <w:tcPr>
            <w:tcW w:w="1559" w:type="dxa"/>
          </w:tcPr>
          <w:p w:rsidR="00A53AFB" w:rsidRPr="00A53AFB" w:rsidRDefault="00A53AFB" w:rsidP="00A53AFB">
            <w:pPr>
              <w:jc w:val="center"/>
            </w:pPr>
            <w:r w:rsidRPr="00A53AFB">
              <w:t>то же</w:t>
            </w:r>
          </w:p>
        </w:tc>
        <w:tc>
          <w:tcPr>
            <w:tcW w:w="1163" w:type="dxa"/>
          </w:tcPr>
          <w:p w:rsidR="00A53AFB" w:rsidRPr="00A53AFB" w:rsidRDefault="00A53AFB" w:rsidP="00A53AFB">
            <w:pPr>
              <w:jc w:val="center"/>
            </w:pPr>
            <w:r w:rsidRPr="00A53AFB">
              <w:t>0,216</w:t>
            </w:r>
          </w:p>
        </w:tc>
        <w:tc>
          <w:tcPr>
            <w:tcW w:w="3034" w:type="dxa"/>
            <w:gridSpan w:val="2"/>
          </w:tcPr>
          <w:p w:rsidR="00A53AFB" w:rsidRPr="00A53AFB" w:rsidRDefault="00A53AFB" w:rsidP="00A53AFB">
            <w:pPr>
              <w:jc w:val="center"/>
            </w:pPr>
          </w:p>
        </w:tc>
      </w:tr>
    </w:tbl>
    <w:p w:rsidR="00A53AFB" w:rsidRPr="00A53AFB" w:rsidRDefault="00A53AFB" w:rsidP="00A53AFB">
      <w:pPr>
        <w:ind w:firstLine="709"/>
        <w:contextualSpacing/>
        <w:rPr>
          <w:u w:val="single"/>
        </w:rPr>
      </w:pPr>
    </w:p>
    <w:p w:rsidR="00A53AFB" w:rsidRPr="00A53AFB" w:rsidRDefault="00A53AFB" w:rsidP="00A53AFB">
      <w:pPr>
        <w:suppressAutoHyphens/>
        <w:ind w:firstLine="851"/>
        <w:contextualSpacing/>
        <w:jc w:val="both"/>
        <w:rPr>
          <w:i/>
        </w:rPr>
      </w:pPr>
      <w:r w:rsidRPr="00A53AFB">
        <w:rPr>
          <w:i/>
        </w:rPr>
        <w:t>Примечания:</w:t>
      </w:r>
    </w:p>
    <w:p w:rsidR="00A53AFB" w:rsidRPr="00A53AFB" w:rsidRDefault="00A53AFB" w:rsidP="00A53AFB">
      <w:pPr>
        <w:suppressAutoHyphens/>
        <w:ind w:firstLine="851"/>
        <w:contextualSpacing/>
        <w:jc w:val="both"/>
        <w:rPr>
          <w:i/>
        </w:rPr>
      </w:pPr>
      <w:r w:rsidRPr="00A53AFB">
        <w:rPr>
          <w:i/>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53AFB" w:rsidRPr="00A53AFB" w:rsidRDefault="00A53AFB" w:rsidP="00A53AFB">
      <w:pPr>
        <w:suppressAutoHyphens/>
        <w:ind w:firstLine="851"/>
        <w:contextualSpacing/>
        <w:jc w:val="both"/>
        <w:rPr>
          <w:i/>
        </w:rPr>
      </w:pPr>
      <w:r w:rsidRPr="00A53AFB">
        <w:rPr>
          <w:i/>
        </w:rPr>
        <w:lastRenderedPageBreak/>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A53AFB" w:rsidRPr="00A53AFB" w:rsidRDefault="00A53AFB" w:rsidP="00A53AFB">
      <w:pPr>
        <w:suppressAutoHyphens/>
        <w:ind w:firstLine="851"/>
        <w:contextualSpacing/>
        <w:jc w:val="both"/>
        <w:rPr>
          <w:rFonts w:eastAsia="Calibri"/>
          <w:i/>
          <w:iCs/>
        </w:rPr>
      </w:pPr>
      <w:r w:rsidRPr="00A53AFB">
        <w:rPr>
          <w:i/>
        </w:rPr>
        <w:t xml:space="preserve">в) (***) удельные показатели максимальной тепловой нагрузки для различных потребителей следует принимать по нормам свода правил </w:t>
      </w:r>
      <w:r w:rsidRPr="00A53AFB">
        <w:rPr>
          <w:rFonts w:eastAsia="Calibri"/>
          <w:i/>
          <w:iCs/>
        </w:rPr>
        <w:t>«СП 124.13330.2012. Свод правил. Тепловые сети. Актуализированная редакция СНиП 41-02-2003»;</w:t>
      </w:r>
    </w:p>
    <w:p w:rsidR="00A53AFB" w:rsidRPr="00A53AFB" w:rsidRDefault="00A53AFB" w:rsidP="00A53AFB">
      <w:pPr>
        <w:suppressAutoHyphens/>
        <w:ind w:firstLine="851"/>
        <w:contextualSpacing/>
        <w:jc w:val="both"/>
        <w:rPr>
          <w:i/>
        </w:rPr>
      </w:pPr>
    </w:p>
    <w:p w:rsidR="00A53AFB" w:rsidRPr="00A53AFB" w:rsidRDefault="00A53AFB" w:rsidP="00A53AFB">
      <w:pPr>
        <w:ind w:left="851"/>
        <w:jc w:val="both"/>
        <w:rPr>
          <w:szCs w:val="22"/>
        </w:rPr>
      </w:pPr>
    </w:p>
    <w:p w:rsidR="00A53AFB" w:rsidRPr="00A53AFB" w:rsidRDefault="00A53AFB" w:rsidP="00A53AFB">
      <w:pPr>
        <w:ind w:firstLine="851"/>
        <w:jc w:val="both"/>
        <w:rPr>
          <w:szCs w:val="22"/>
        </w:rPr>
      </w:pPr>
      <w:r w:rsidRPr="00A53AFB">
        <w:rPr>
          <w:szCs w:val="22"/>
        </w:rPr>
        <w:t xml:space="preserve">3) РАСЧЕТНЫЕ ПОКАЗАТЕЛИ ОБЪЕКТОВ ВОДОСНАБЖЕНИЯ </w:t>
      </w:r>
    </w:p>
    <w:p w:rsidR="00A53AFB" w:rsidRPr="00A53AFB" w:rsidRDefault="00A53AFB" w:rsidP="00A53AFB">
      <w:pPr>
        <w:ind w:firstLine="851"/>
        <w:jc w:val="both"/>
        <w:rPr>
          <w:sz w:val="22"/>
          <w:szCs w:val="22"/>
        </w:rPr>
      </w:pPr>
    </w:p>
    <w:tbl>
      <w:tblPr>
        <w:tblW w:w="9442" w:type="dxa"/>
        <w:jc w:val="center"/>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451"/>
        <w:gridCol w:w="3862"/>
        <w:gridCol w:w="1287"/>
        <w:gridCol w:w="1180"/>
        <w:gridCol w:w="1273"/>
        <w:gridCol w:w="1389"/>
      </w:tblGrid>
      <w:tr w:rsidR="00A53AFB" w:rsidRPr="00A53AFB" w:rsidTr="008B4238">
        <w:trPr>
          <w:trHeight w:val="778"/>
          <w:jc w:val="center"/>
        </w:trPr>
        <w:tc>
          <w:tcPr>
            <w:tcW w:w="515" w:type="dxa"/>
            <w:vMerge w:val="restart"/>
            <w:shd w:val="clear" w:color="auto" w:fill="auto"/>
            <w:vAlign w:val="center"/>
          </w:tcPr>
          <w:p w:rsidR="00A53AFB" w:rsidRPr="00A53AFB" w:rsidRDefault="00A53AFB" w:rsidP="00A53AFB">
            <w:pPr>
              <w:jc w:val="center"/>
              <w:rPr>
                <w:b/>
                <w:sz w:val="16"/>
                <w:szCs w:val="16"/>
                <w:lang w:val="en-US"/>
              </w:rPr>
            </w:pPr>
            <w:r w:rsidRPr="00A53AFB">
              <w:rPr>
                <w:b/>
                <w:sz w:val="16"/>
                <w:szCs w:val="16"/>
              </w:rPr>
              <w:t>№</w:t>
            </w:r>
          </w:p>
        </w:tc>
        <w:tc>
          <w:tcPr>
            <w:tcW w:w="3528"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p w:rsidR="00A53AFB" w:rsidRPr="00A53AFB" w:rsidRDefault="00A53AFB" w:rsidP="00A53AFB">
            <w:pPr>
              <w:jc w:val="center"/>
              <w:rPr>
                <w:b/>
                <w:sz w:val="16"/>
                <w:szCs w:val="16"/>
              </w:rPr>
            </w:pPr>
            <w:r w:rsidRPr="00A53AFB">
              <w:rPr>
                <w:b/>
                <w:sz w:val="16"/>
                <w:szCs w:val="16"/>
              </w:rPr>
              <w:t>(НАИМЕНОВАНИЕ РЕСУРСА)</w:t>
            </w:r>
          </w:p>
        </w:tc>
        <w:tc>
          <w:tcPr>
            <w:tcW w:w="2519"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2880"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8B4238">
        <w:trPr>
          <w:trHeight w:val="776"/>
          <w:jc w:val="center"/>
        </w:trPr>
        <w:tc>
          <w:tcPr>
            <w:tcW w:w="515" w:type="dxa"/>
            <w:vMerge/>
            <w:shd w:val="clear" w:color="auto" w:fill="F2F2F2"/>
            <w:vAlign w:val="center"/>
          </w:tcPr>
          <w:p w:rsidR="00A53AFB" w:rsidRPr="00A53AFB" w:rsidRDefault="00A53AFB" w:rsidP="00A53AFB">
            <w:pPr>
              <w:jc w:val="center"/>
              <w:rPr>
                <w:b/>
                <w:sz w:val="16"/>
                <w:szCs w:val="16"/>
              </w:rPr>
            </w:pPr>
          </w:p>
        </w:tc>
        <w:tc>
          <w:tcPr>
            <w:tcW w:w="3528" w:type="dxa"/>
            <w:vMerge/>
            <w:shd w:val="clear" w:color="auto" w:fill="F2F2F2"/>
            <w:vAlign w:val="center"/>
          </w:tcPr>
          <w:p w:rsidR="00A53AFB" w:rsidRPr="00A53AFB" w:rsidRDefault="00A53AFB" w:rsidP="00A53AFB">
            <w:pPr>
              <w:jc w:val="center"/>
              <w:rPr>
                <w:b/>
                <w:sz w:val="16"/>
                <w:szCs w:val="16"/>
              </w:rPr>
            </w:pPr>
          </w:p>
        </w:tc>
        <w:tc>
          <w:tcPr>
            <w:tcW w:w="1317"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202"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291"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589"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8B4238">
        <w:trPr>
          <w:trHeight w:val="836"/>
          <w:jc w:val="center"/>
        </w:trPr>
        <w:tc>
          <w:tcPr>
            <w:tcW w:w="515" w:type="dxa"/>
            <w:vAlign w:val="center"/>
          </w:tcPr>
          <w:p w:rsidR="00A53AFB" w:rsidRPr="00A53AFB" w:rsidRDefault="00A53AFB" w:rsidP="00A53AFB">
            <w:pPr>
              <w:jc w:val="center"/>
            </w:pPr>
            <w:r w:rsidRPr="00A53AFB">
              <w:t>1</w:t>
            </w:r>
          </w:p>
        </w:tc>
        <w:tc>
          <w:tcPr>
            <w:tcW w:w="3528" w:type="dxa"/>
          </w:tcPr>
          <w:p w:rsidR="00A53AFB" w:rsidRPr="00A53AFB" w:rsidRDefault="00A53AFB" w:rsidP="00A53AFB">
            <w:pPr>
              <w:jc w:val="both"/>
            </w:pPr>
            <w:r w:rsidRPr="00A53AFB">
              <w:t>Застройка зданиями, оборудованными внутренним водопроводом и канализацией, без ванн</w:t>
            </w:r>
          </w:p>
        </w:tc>
        <w:tc>
          <w:tcPr>
            <w:tcW w:w="1317" w:type="dxa"/>
            <w:vAlign w:val="center"/>
          </w:tcPr>
          <w:p w:rsidR="00A53AFB" w:rsidRPr="00A53AFB" w:rsidRDefault="00A53AFB" w:rsidP="00A53AFB">
            <w:pPr>
              <w:jc w:val="center"/>
            </w:pPr>
            <w:r w:rsidRPr="00A53AFB">
              <w:t>л/</w:t>
            </w:r>
            <w:proofErr w:type="spellStart"/>
            <w:r w:rsidRPr="00A53AFB">
              <w:t>сут</w:t>
            </w:r>
            <w:proofErr w:type="spellEnd"/>
            <w:r w:rsidRPr="00A53AFB">
              <w:t>. на 1 жителя</w:t>
            </w:r>
          </w:p>
        </w:tc>
        <w:tc>
          <w:tcPr>
            <w:tcW w:w="1202" w:type="dxa"/>
            <w:vAlign w:val="center"/>
          </w:tcPr>
          <w:p w:rsidR="00A53AFB" w:rsidRPr="00A53AFB" w:rsidRDefault="00A53AFB" w:rsidP="00A53AFB">
            <w:pPr>
              <w:jc w:val="center"/>
            </w:pPr>
            <w:r w:rsidRPr="00A53AFB">
              <w:t xml:space="preserve">160 </w:t>
            </w:r>
          </w:p>
        </w:tc>
        <w:tc>
          <w:tcPr>
            <w:tcW w:w="2880" w:type="dxa"/>
            <w:gridSpan w:val="2"/>
            <w:vMerge w:val="restart"/>
            <w:vAlign w:val="center"/>
          </w:tcPr>
          <w:p w:rsidR="00A53AFB" w:rsidRPr="00A53AFB" w:rsidRDefault="00A53AFB" w:rsidP="00A53AFB">
            <w:pPr>
              <w:jc w:val="center"/>
            </w:pPr>
            <w:r w:rsidRPr="00A53AFB">
              <w:t>Не нормируется</w:t>
            </w:r>
          </w:p>
        </w:tc>
      </w:tr>
      <w:tr w:rsidR="00A53AFB" w:rsidRPr="00A53AFB" w:rsidTr="008B4238">
        <w:trPr>
          <w:jc w:val="center"/>
        </w:trPr>
        <w:tc>
          <w:tcPr>
            <w:tcW w:w="515" w:type="dxa"/>
            <w:vAlign w:val="center"/>
          </w:tcPr>
          <w:p w:rsidR="00A53AFB" w:rsidRPr="00A53AFB" w:rsidRDefault="00A53AFB" w:rsidP="00A53AFB">
            <w:pPr>
              <w:jc w:val="center"/>
            </w:pPr>
            <w:r w:rsidRPr="00A53AFB">
              <w:t>2</w:t>
            </w:r>
          </w:p>
        </w:tc>
        <w:tc>
          <w:tcPr>
            <w:tcW w:w="0" w:type="auto"/>
          </w:tcPr>
          <w:p w:rsidR="00A53AFB" w:rsidRPr="00A53AFB" w:rsidRDefault="00A53AFB" w:rsidP="00A53AFB">
            <w:pPr>
              <w:jc w:val="both"/>
            </w:pPr>
            <w:r w:rsidRPr="00A53AFB">
              <w:t>То же, с ваннами и местными водонагревателями</w:t>
            </w:r>
          </w:p>
        </w:tc>
        <w:tc>
          <w:tcPr>
            <w:tcW w:w="1317" w:type="dxa"/>
            <w:vAlign w:val="center"/>
          </w:tcPr>
          <w:p w:rsidR="00A53AFB" w:rsidRPr="00A53AFB" w:rsidRDefault="00A53AFB" w:rsidP="00A53AFB">
            <w:pPr>
              <w:jc w:val="center"/>
            </w:pPr>
            <w:r w:rsidRPr="00A53AFB">
              <w:t>л/</w:t>
            </w:r>
            <w:proofErr w:type="spellStart"/>
            <w:r w:rsidRPr="00A53AFB">
              <w:t>сут</w:t>
            </w:r>
            <w:proofErr w:type="spellEnd"/>
            <w:r w:rsidRPr="00A53AFB">
              <w:t>. на 1 жителя</w:t>
            </w:r>
          </w:p>
        </w:tc>
        <w:tc>
          <w:tcPr>
            <w:tcW w:w="1202" w:type="dxa"/>
            <w:vAlign w:val="center"/>
          </w:tcPr>
          <w:p w:rsidR="00A53AFB" w:rsidRPr="00A53AFB" w:rsidRDefault="00A53AFB" w:rsidP="00A53AFB">
            <w:pPr>
              <w:jc w:val="center"/>
            </w:pPr>
            <w:r w:rsidRPr="00A53AFB">
              <w:t xml:space="preserve">220 </w:t>
            </w:r>
          </w:p>
        </w:tc>
        <w:tc>
          <w:tcPr>
            <w:tcW w:w="2880" w:type="dxa"/>
            <w:gridSpan w:val="2"/>
            <w:vMerge/>
            <w:vAlign w:val="center"/>
          </w:tcPr>
          <w:p w:rsidR="00A53AFB" w:rsidRPr="00A53AFB" w:rsidRDefault="00A53AFB" w:rsidP="00A53AFB">
            <w:pPr>
              <w:jc w:val="center"/>
            </w:pPr>
          </w:p>
        </w:tc>
      </w:tr>
      <w:tr w:rsidR="00A53AFB" w:rsidRPr="00A53AFB" w:rsidTr="008B4238">
        <w:trPr>
          <w:trHeight w:val="836"/>
          <w:jc w:val="center"/>
        </w:trPr>
        <w:tc>
          <w:tcPr>
            <w:tcW w:w="515" w:type="dxa"/>
            <w:vAlign w:val="center"/>
          </w:tcPr>
          <w:p w:rsidR="00A53AFB" w:rsidRPr="00A53AFB" w:rsidRDefault="00A53AFB" w:rsidP="00A53AFB">
            <w:pPr>
              <w:jc w:val="center"/>
            </w:pPr>
            <w:r w:rsidRPr="00A53AFB">
              <w:t>3</w:t>
            </w:r>
          </w:p>
        </w:tc>
        <w:tc>
          <w:tcPr>
            <w:tcW w:w="3528" w:type="dxa"/>
          </w:tcPr>
          <w:p w:rsidR="00A53AFB" w:rsidRPr="00A53AFB" w:rsidRDefault="00A53AFB" w:rsidP="00A53AFB">
            <w:pPr>
              <w:jc w:val="both"/>
            </w:pPr>
            <w:r w:rsidRPr="00A53AFB">
              <w:t>То же, с централизованным горячим водоснабжением</w:t>
            </w:r>
          </w:p>
        </w:tc>
        <w:tc>
          <w:tcPr>
            <w:tcW w:w="1317" w:type="dxa"/>
            <w:vAlign w:val="center"/>
          </w:tcPr>
          <w:p w:rsidR="00A53AFB" w:rsidRPr="00A53AFB" w:rsidRDefault="00A53AFB" w:rsidP="00A53AFB">
            <w:pPr>
              <w:jc w:val="center"/>
            </w:pPr>
            <w:r w:rsidRPr="00A53AFB">
              <w:t>л/</w:t>
            </w:r>
            <w:proofErr w:type="spellStart"/>
            <w:r w:rsidRPr="00A53AFB">
              <w:t>сут</w:t>
            </w:r>
            <w:proofErr w:type="spellEnd"/>
            <w:r w:rsidRPr="00A53AFB">
              <w:t>. на 1 жителя</w:t>
            </w:r>
          </w:p>
        </w:tc>
        <w:tc>
          <w:tcPr>
            <w:tcW w:w="1202" w:type="dxa"/>
            <w:vAlign w:val="center"/>
          </w:tcPr>
          <w:p w:rsidR="00A53AFB" w:rsidRPr="00A53AFB" w:rsidRDefault="00A53AFB" w:rsidP="00A53AFB">
            <w:pPr>
              <w:jc w:val="center"/>
            </w:pPr>
            <w:r w:rsidRPr="00A53AFB">
              <w:t>250</w:t>
            </w:r>
          </w:p>
        </w:tc>
        <w:tc>
          <w:tcPr>
            <w:tcW w:w="2880" w:type="dxa"/>
            <w:gridSpan w:val="2"/>
            <w:vMerge/>
            <w:vAlign w:val="center"/>
          </w:tcPr>
          <w:p w:rsidR="00A53AFB" w:rsidRPr="00A53AFB" w:rsidRDefault="00A53AFB" w:rsidP="00A53AFB">
            <w:pPr>
              <w:jc w:val="center"/>
            </w:pPr>
          </w:p>
        </w:tc>
      </w:tr>
    </w:tbl>
    <w:p w:rsidR="00A53AFB" w:rsidRPr="00A53AFB" w:rsidRDefault="00A53AFB" w:rsidP="00A53AFB">
      <w:pPr>
        <w:ind w:firstLine="567"/>
        <w:contextualSpacing/>
        <w:rPr>
          <w:u w:val="single"/>
        </w:rPr>
      </w:pPr>
    </w:p>
    <w:p w:rsidR="00A53AFB" w:rsidRPr="00A53AFB" w:rsidRDefault="00A53AFB" w:rsidP="00A53AFB">
      <w:pPr>
        <w:autoSpaceDE w:val="0"/>
        <w:autoSpaceDN w:val="0"/>
        <w:adjustRightInd w:val="0"/>
        <w:ind w:firstLine="709"/>
        <w:jc w:val="both"/>
        <w:rPr>
          <w:rFonts w:eastAsia="Calibri"/>
          <w:i/>
          <w:iCs/>
        </w:rPr>
      </w:pPr>
      <w:r w:rsidRPr="00A53AFB">
        <w:rPr>
          <w:i/>
        </w:rPr>
        <w:t>Примечания:</w:t>
      </w:r>
      <w:r w:rsidRPr="00A53AFB">
        <w:rPr>
          <w:b/>
          <w:i/>
        </w:rPr>
        <w:t xml:space="preserve"> </w:t>
      </w:r>
      <w:r w:rsidRPr="00A53AFB">
        <w:rPr>
          <w:i/>
        </w:rPr>
        <w:t xml:space="preserve">данные нормы водопотребления приняты согласно табл.1 свода правил </w:t>
      </w:r>
      <w:r w:rsidRPr="00A53AFB">
        <w:rPr>
          <w:rFonts w:eastAsia="Calibri"/>
          <w:i/>
          <w:iCs/>
        </w:rPr>
        <w:t>«СП 31.13330.2012. Свод правил. Водоснабжение. Наружные сети и сооружения. Актуализированная редакция СНиП 2.04.02-84*. С изменением № 1»;</w:t>
      </w:r>
    </w:p>
    <w:p w:rsidR="00A53AFB" w:rsidRPr="00A53AFB" w:rsidRDefault="00A53AFB" w:rsidP="00A53AFB">
      <w:pPr>
        <w:autoSpaceDE w:val="0"/>
        <w:autoSpaceDN w:val="0"/>
        <w:adjustRightInd w:val="0"/>
        <w:ind w:firstLine="709"/>
        <w:jc w:val="both"/>
        <w:rPr>
          <w:i/>
        </w:rPr>
      </w:pPr>
    </w:p>
    <w:p w:rsidR="00A53AFB" w:rsidRPr="00A53AFB" w:rsidRDefault="00A53AFB" w:rsidP="00A53AFB">
      <w:pPr>
        <w:suppressAutoHyphens/>
        <w:ind w:firstLine="851"/>
        <w:jc w:val="both"/>
        <w:rPr>
          <w:szCs w:val="22"/>
        </w:rPr>
      </w:pPr>
      <w:r w:rsidRPr="00A53AFB">
        <w:rPr>
          <w:szCs w:val="22"/>
        </w:rPr>
        <w:t>4) РАСЧЕТНЫЕ ПОКАЗАТЕЛИ ОБЪЕКТОВ ВОДООТВЕДЕНИЯ</w:t>
      </w:r>
    </w:p>
    <w:p w:rsidR="00A53AFB" w:rsidRPr="00A53AFB" w:rsidRDefault="00A53AFB" w:rsidP="00A53AFB">
      <w:pPr>
        <w:suppressAutoHyphens/>
        <w:ind w:firstLine="851"/>
        <w:jc w:val="both"/>
        <w:rPr>
          <w:szCs w:val="22"/>
        </w:rPr>
      </w:pPr>
    </w:p>
    <w:tbl>
      <w:tblPr>
        <w:tblW w:w="9584" w:type="dxa"/>
        <w:jc w:val="center"/>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652"/>
        <w:gridCol w:w="2883"/>
        <w:gridCol w:w="1687"/>
        <w:gridCol w:w="1256"/>
        <w:gridCol w:w="1390"/>
        <w:gridCol w:w="1716"/>
      </w:tblGrid>
      <w:tr w:rsidR="00A53AFB" w:rsidRPr="00A53AFB" w:rsidTr="008B4238">
        <w:trPr>
          <w:trHeight w:val="778"/>
          <w:jc w:val="center"/>
        </w:trPr>
        <w:tc>
          <w:tcPr>
            <w:tcW w:w="652" w:type="dxa"/>
            <w:vMerge w:val="restart"/>
            <w:shd w:val="clear" w:color="auto" w:fill="auto"/>
            <w:vAlign w:val="center"/>
          </w:tcPr>
          <w:p w:rsidR="00A53AFB" w:rsidRPr="00A53AFB" w:rsidRDefault="00A53AFB" w:rsidP="00A53AFB">
            <w:pPr>
              <w:jc w:val="center"/>
              <w:rPr>
                <w:b/>
                <w:sz w:val="16"/>
                <w:szCs w:val="16"/>
              </w:rPr>
            </w:pPr>
          </w:p>
          <w:p w:rsidR="00A53AFB" w:rsidRPr="00A53AFB" w:rsidRDefault="00A53AFB" w:rsidP="00A53AFB">
            <w:pPr>
              <w:jc w:val="center"/>
              <w:rPr>
                <w:b/>
                <w:sz w:val="16"/>
                <w:szCs w:val="16"/>
              </w:rPr>
            </w:pPr>
            <w:r w:rsidRPr="00A53AFB">
              <w:rPr>
                <w:b/>
                <w:sz w:val="16"/>
                <w:szCs w:val="16"/>
              </w:rPr>
              <w:t>№</w:t>
            </w:r>
          </w:p>
        </w:tc>
        <w:tc>
          <w:tcPr>
            <w:tcW w:w="2883"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p w:rsidR="00A53AFB" w:rsidRPr="00A53AFB" w:rsidRDefault="00A53AFB" w:rsidP="00A53AFB">
            <w:pPr>
              <w:jc w:val="center"/>
              <w:rPr>
                <w:b/>
                <w:sz w:val="16"/>
                <w:szCs w:val="16"/>
              </w:rPr>
            </w:pPr>
            <w:r w:rsidRPr="00A53AFB">
              <w:rPr>
                <w:b/>
                <w:sz w:val="16"/>
                <w:szCs w:val="16"/>
              </w:rPr>
              <w:t>(НАИМЕНОВАНИЕ РЕСУРСА)*</w:t>
            </w:r>
          </w:p>
        </w:tc>
        <w:tc>
          <w:tcPr>
            <w:tcW w:w="2943"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106"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8B4238">
        <w:trPr>
          <w:trHeight w:val="776"/>
          <w:jc w:val="center"/>
        </w:trPr>
        <w:tc>
          <w:tcPr>
            <w:tcW w:w="652" w:type="dxa"/>
            <w:vMerge/>
            <w:shd w:val="clear" w:color="auto" w:fill="F2F2F2"/>
            <w:vAlign w:val="center"/>
          </w:tcPr>
          <w:p w:rsidR="00A53AFB" w:rsidRPr="00A53AFB" w:rsidRDefault="00A53AFB" w:rsidP="00A53AFB">
            <w:pPr>
              <w:jc w:val="center"/>
              <w:rPr>
                <w:b/>
                <w:sz w:val="16"/>
                <w:szCs w:val="16"/>
              </w:rPr>
            </w:pPr>
          </w:p>
        </w:tc>
        <w:tc>
          <w:tcPr>
            <w:tcW w:w="2883" w:type="dxa"/>
            <w:vMerge/>
            <w:shd w:val="clear" w:color="auto" w:fill="auto"/>
            <w:vAlign w:val="center"/>
          </w:tcPr>
          <w:p w:rsidR="00A53AFB" w:rsidRPr="00A53AFB" w:rsidRDefault="00A53AFB" w:rsidP="00A53AFB">
            <w:pPr>
              <w:jc w:val="center"/>
              <w:rPr>
                <w:b/>
                <w:sz w:val="16"/>
                <w:szCs w:val="16"/>
              </w:rPr>
            </w:pPr>
          </w:p>
        </w:tc>
        <w:tc>
          <w:tcPr>
            <w:tcW w:w="1687"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256"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390"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716"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8B4238">
        <w:trPr>
          <w:trHeight w:val="315"/>
          <w:jc w:val="center"/>
        </w:trPr>
        <w:tc>
          <w:tcPr>
            <w:tcW w:w="652" w:type="dxa"/>
            <w:vAlign w:val="center"/>
          </w:tcPr>
          <w:p w:rsidR="00A53AFB" w:rsidRPr="00A53AFB" w:rsidRDefault="00A53AFB" w:rsidP="00A53AFB">
            <w:pPr>
              <w:jc w:val="center"/>
            </w:pPr>
            <w:r w:rsidRPr="00A53AFB">
              <w:t>1</w:t>
            </w:r>
          </w:p>
        </w:tc>
        <w:tc>
          <w:tcPr>
            <w:tcW w:w="2883" w:type="dxa"/>
            <w:vAlign w:val="center"/>
          </w:tcPr>
          <w:p w:rsidR="00A53AFB" w:rsidRPr="00A53AFB" w:rsidRDefault="00A53AFB" w:rsidP="00A53AFB">
            <w:pPr>
              <w:jc w:val="both"/>
            </w:pPr>
            <w:r w:rsidRPr="00A53AFB">
              <w:t>Бытовая канализация, зона застройки многоквартирными  жилыми домами</w:t>
            </w:r>
          </w:p>
        </w:tc>
        <w:tc>
          <w:tcPr>
            <w:tcW w:w="1687" w:type="dxa"/>
            <w:vAlign w:val="center"/>
          </w:tcPr>
          <w:p w:rsidR="00A53AFB" w:rsidRPr="00A53AFB" w:rsidRDefault="00A53AFB" w:rsidP="00A53AFB">
            <w:pPr>
              <w:jc w:val="both"/>
            </w:pPr>
            <w:r w:rsidRPr="00A53AFB">
              <w:t xml:space="preserve">% от </w:t>
            </w:r>
            <w:r w:rsidRPr="00A53AFB">
              <w:rPr>
                <w:spacing w:val="-20"/>
              </w:rPr>
              <w:t>водопотребления</w:t>
            </w:r>
          </w:p>
        </w:tc>
        <w:tc>
          <w:tcPr>
            <w:tcW w:w="1256" w:type="dxa"/>
            <w:vAlign w:val="center"/>
          </w:tcPr>
          <w:p w:rsidR="00A53AFB" w:rsidRPr="00A53AFB" w:rsidRDefault="00A53AFB" w:rsidP="00A53AFB">
            <w:pPr>
              <w:jc w:val="center"/>
            </w:pPr>
            <w:r w:rsidRPr="00A53AFB">
              <w:t>100</w:t>
            </w:r>
          </w:p>
        </w:tc>
        <w:tc>
          <w:tcPr>
            <w:tcW w:w="3106" w:type="dxa"/>
            <w:gridSpan w:val="2"/>
            <w:vMerge w:val="restart"/>
            <w:vAlign w:val="center"/>
          </w:tcPr>
          <w:p w:rsidR="00A53AFB" w:rsidRPr="00A53AFB" w:rsidRDefault="00A53AFB" w:rsidP="00A53AFB">
            <w:pPr>
              <w:jc w:val="center"/>
            </w:pPr>
            <w:r w:rsidRPr="00A53AFB">
              <w:t>Не нормируется</w:t>
            </w:r>
          </w:p>
        </w:tc>
      </w:tr>
      <w:tr w:rsidR="00A53AFB" w:rsidRPr="00A53AFB" w:rsidTr="008B4238">
        <w:trPr>
          <w:trHeight w:val="836"/>
          <w:jc w:val="center"/>
        </w:trPr>
        <w:tc>
          <w:tcPr>
            <w:tcW w:w="652" w:type="dxa"/>
            <w:vAlign w:val="center"/>
          </w:tcPr>
          <w:p w:rsidR="00A53AFB" w:rsidRPr="00A53AFB" w:rsidRDefault="00A53AFB" w:rsidP="00A53AFB">
            <w:pPr>
              <w:jc w:val="center"/>
            </w:pPr>
            <w:r w:rsidRPr="00A53AFB">
              <w:t>2</w:t>
            </w:r>
          </w:p>
        </w:tc>
        <w:tc>
          <w:tcPr>
            <w:tcW w:w="2883" w:type="dxa"/>
            <w:vAlign w:val="center"/>
          </w:tcPr>
          <w:p w:rsidR="00A53AFB" w:rsidRPr="00A53AFB" w:rsidRDefault="00A53AFB" w:rsidP="00A53AFB">
            <w:pPr>
              <w:jc w:val="both"/>
            </w:pPr>
            <w:r w:rsidRPr="00A53AFB">
              <w:t>Бытовая канализация, зона застройки индивидуальными  жилыми домами</w:t>
            </w:r>
          </w:p>
        </w:tc>
        <w:tc>
          <w:tcPr>
            <w:tcW w:w="1687" w:type="dxa"/>
            <w:vAlign w:val="center"/>
          </w:tcPr>
          <w:p w:rsidR="00A53AFB" w:rsidRPr="00A53AFB" w:rsidRDefault="00A53AFB" w:rsidP="00A53AFB">
            <w:pPr>
              <w:jc w:val="both"/>
            </w:pPr>
            <w:r w:rsidRPr="00A53AFB">
              <w:t xml:space="preserve">% от </w:t>
            </w:r>
            <w:r w:rsidRPr="00A53AFB">
              <w:rPr>
                <w:spacing w:val="-20"/>
              </w:rPr>
              <w:t>водопотребления</w:t>
            </w:r>
          </w:p>
        </w:tc>
        <w:tc>
          <w:tcPr>
            <w:tcW w:w="1256" w:type="dxa"/>
            <w:vAlign w:val="center"/>
          </w:tcPr>
          <w:p w:rsidR="00A53AFB" w:rsidRPr="00A53AFB" w:rsidRDefault="00A53AFB" w:rsidP="00A53AFB">
            <w:pPr>
              <w:jc w:val="center"/>
            </w:pPr>
            <w:r w:rsidRPr="00A53AFB">
              <w:t>100</w:t>
            </w:r>
          </w:p>
        </w:tc>
        <w:tc>
          <w:tcPr>
            <w:tcW w:w="3106" w:type="dxa"/>
            <w:gridSpan w:val="2"/>
            <w:vMerge/>
            <w:vAlign w:val="center"/>
          </w:tcPr>
          <w:p w:rsidR="00A53AFB" w:rsidRPr="00A53AFB" w:rsidRDefault="00A53AFB" w:rsidP="00A53AFB">
            <w:pPr>
              <w:jc w:val="center"/>
            </w:pPr>
          </w:p>
        </w:tc>
      </w:tr>
      <w:tr w:rsidR="00A53AFB" w:rsidRPr="00A53AFB" w:rsidTr="008B4238">
        <w:trPr>
          <w:trHeight w:val="836"/>
          <w:jc w:val="center"/>
        </w:trPr>
        <w:tc>
          <w:tcPr>
            <w:tcW w:w="652" w:type="dxa"/>
            <w:vAlign w:val="center"/>
          </w:tcPr>
          <w:p w:rsidR="00A53AFB" w:rsidRPr="00A53AFB" w:rsidRDefault="00A53AFB" w:rsidP="00A53AFB">
            <w:pPr>
              <w:jc w:val="center"/>
            </w:pPr>
            <w:r w:rsidRPr="00A53AFB">
              <w:t>3</w:t>
            </w:r>
          </w:p>
        </w:tc>
        <w:tc>
          <w:tcPr>
            <w:tcW w:w="2883" w:type="dxa"/>
            <w:vAlign w:val="center"/>
          </w:tcPr>
          <w:p w:rsidR="00A53AFB" w:rsidRPr="00A53AFB" w:rsidRDefault="00A53AFB" w:rsidP="00A53AFB">
            <w:pPr>
              <w:jc w:val="both"/>
            </w:pPr>
            <w:r w:rsidRPr="00A53AFB">
              <w:t xml:space="preserve">Дождевая канализация. </w:t>
            </w:r>
            <w:r w:rsidRPr="00A53AFB">
              <w:rPr>
                <w:spacing w:val="-20"/>
              </w:rPr>
              <w:t>Суточный  объем  поверхностного стока, поступающий   на  очистные сооружения</w:t>
            </w:r>
            <w:r w:rsidRPr="00A53AFB">
              <w:t xml:space="preserve"> </w:t>
            </w:r>
          </w:p>
        </w:tc>
        <w:tc>
          <w:tcPr>
            <w:tcW w:w="1687" w:type="dxa"/>
            <w:vAlign w:val="center"/>
          </w:tcPr>
          <w:p w:rsidR="00A53AFB" w:rsidRPr="00A53AFB" w:rsidRDefault="00A53AFB" w:rsidP="00A53AFB">
            <w:pPr>
              <w:jc w:val="both"/>
            </w:pPr>
            <w:r w:rsidRPr="00A53AFB">
              <w:t>м</w:t>
            </w:r>
            <w:r w:rsidRPr="00A53AFB">
              <w:rPr>
                <w:vertAlign w:val="superscript"/>
              </w:rPr>
              <w:t xml:space="preserve">3 </w:t>
            </w:r>
            <w:r w:rsidRPr="00A53AFB">
              <w:t xml:space="preserve">/ </w:t>
            </w:r>
            <w:proofErr w:type="spellStart"/>
            <w:r w:rsidRPr="00A53AFB">
              <w:t>сут</w:t>
            </w:r>
            <w:proofErr w:type="spellEnd"/>
            <w:r w:rsidRPr="00A53AFB">
              <w:t>. с 1 га территории</w:t>
            </w:r>
          </w:p>
        </w:tc>
        <w:tc>
          <w:tcPr>
            <w:tcW w:w="1256" w:type="dxa"/>
            <w:vAlign w:val="center"/>
          </w:tcPr>
          <w:p w:rsidR="00A53AFB" w:rsidRPr="00A53AFB" w:rsidRDefault="00A53AFB" w:rsidP="00A53AFB">
            <w:pPr>
              <w:jc w:val="center"/>
            </w:pPr>
            <w:r w:rsidRPr="00A53AFB">
              <w:t xml:space="preserve">60 </w:t>
            </w:r>
          </w:p>
        </w:tc>
        <w:tc>
          <w:tcPr>
            <w:tcW w:w="3106" w:type="dxa"/>
            <w:gridSpan w:val="2"/>
            <w:vMerge/>
            <w:vAlign w:val="center"/>
          </w:tcPr>
          <w:p w:rsidR="00A53AFB" w:rsidRPr="00A53AFB" w:rsidRDefault="00A53AFB" w:rsidP="00A53AFB">
            <w:pPr>
              <w:jc w:val="center"/>
            </w:pPr>
          </w:p>
        </w:tc>
      </w:tr>
    </w:tbl>
    <w:p w:rsidR="00A53AFB" w:rsidRPr="00A53AFB" w:rsidRDefault="00A53AFB" w:rsidP="00A53AFB">
      <w:pPr>
        <w:suppressAutoHyphens/>
        <w:ind w:firstLine="709"/>
        <w:contextualSpacing/>
        <w:jc w:val="both"/>
        <w:rPr>
          <w:i/>
        </w:rPr>
      </w:pPr>
      <w:r w:rsidRPr="00A53AFB">
        <w:rPr>
          <w:i/>
        </w:rPr>
        <w:lastRenderedPageBreak/>
        <w:t>Примечания: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53AFB" w:rsidRPr="00A53AFB" w:rsidRDefault="00A53AFB" w:rsidP="00A53AFB">
      <w:pPr>
        <w:keepNext/>
        <w:widowControl w:val="0"/>
        <w:suppressAutoHyphens/>
        <w:spacing w:before="240" w:after="120"/>
        <w:ind w:firstLine="851"/>
        <w:jc w:val="both"/>
        <w:outlineLvl w:val="2"/>
        <w:rPr>
          <w:rFonts w:eastAsia="SimSun"/>
          <w:bCs/>
          <w:kern w:val="1"/>
          <w:lang w:eastAsia="hi-IN" w:bidi="hi-IN"/>
        </w:rPr>
      </w:pPr>
      <w:r w:rsidRPr="00A53AFB">
        <w:rPr>
          <w:rFonts w:eastAsia="SimSun"/>
          <w:bCs/>
          <w:kern w:val="1"/>
          <w:lang w:eastAsia="hi-IN" w:bidi="hi-IN"/>
        </w:rPr>
        <w:t>5) РАСЧЕТНЫЕ ПОКАЗАТЕЛИ УЛИЧНО-ДОРОЖНОЙ СЕТИ</w:t>
      </w:r>
    </w:p>
    <w:p w:rsidR="00A53AFB" w:rsidRPr="00A53AFB" w:rsidRDefault="00A53AFB" w:rsidP="00A53AFB">
      <w:pPr>
        <w:suppressAutoHyphens/>
        <w:autoSpaceDE w:val="0"/>
        <w:autoSpaceDN w:val="0"/>
        <w:adjustRightInd w:val="0"/>
        <w:ind w:firstLine="851"/>
        <w:jc w:val="both"/>
      </w:pPr>
      <w:r w:rsidRPr="00A53AFB">
        <w:t xml:space="preserve">Улично-дорожная сеть (улицы и дороги, пешеходные улицы и площади, парковые дороги, проезды, велосипедные дорожки) проектируется в параметрах, установленных </w:t>
      </w:r>
      <w:r w:rsidRPr="00A53AFB">
        <w:rPr>
          <w:rFonts w:eastAsia="Calibri"/>
          <w:iCs/>
        </w:rPr>
        <w:t xml:space="preserve">нормативными правовыми актами Российской Федерации, нормативными правовыми актами Псковской области, муниципальными правовыми актами МО «Город Псков, </w:t>
      </w:r>
      <w:r w:rsidRPr="00A53AFB">
        <w:t>в том числе документом территориального планирования – генеральным планом МО «</w:t>
      </w:r>
      <w:r w:rsidRPr="00A53AFB">
        <w:rPr>
          <w:bCs/>
        </w:rPr>
        <w:t>Город Псков»</w:t>
      </w:r>
      <w:r w:rsidRPr="00A53AFB">
        <w:t>, документацией по планировке территории;</w:t>
      </w:r>
    </w:p>
    <w:p w:rsidR="00A53AFB" w:rsidRPr="00A53AFB" w:rsidRDefault="00A53AFB" w:rsidP="00A53AFB">
      <w:pPr>
        <w:keepNext/>
        <w:widowControl w:val="0"/>
        <w:suppressAutoHyphens/>
        <w:spacing w:before="240" w:after="120"/>
        <w:ind w:firstLine="851"/>
        <w:jc w:val="both"/>
        <w:outlineLvl w:val="2"/>
        <w:rPr>
          <w:rFonts w:eastAsia="SimSun"/>
          <w:bCs/>
          <w:kern w:val="1"/>
          <w:lang w:eastAsia="hi-IN" w:bidi="hi-IN"/>
        </w:rPr>
      </w:pPr>
      <w:r w:rsidRPr="00A53AFB">
        <w:rPr>
          <w:rFonts w:eastAsia="SimSun"/>
          <w:bCs/>
          <w:kern w:val="1"/>
          <w:lang w:eastAsia="hi-IN" w:bidi="hi-IN"/>
        </w:rPr>
        <w:t>6) РАСЧЕТНЫЕ ПОКАЗАТЕЛИ ОБЕСПЕЧЕННОСТИ ОБЪЕКТОВ МЕСТАМИ ХРАНЕНИЯ ЛИЧНОГО АВТОТРАНСПОРТА (АВТОМОБИЛЬНЫМИ СТОЯНКАМИ)</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419"/>
        <w:gridCol w:w="1829"/>
        <w:gridCol w:w="1987"/>
        <w:gridCol w:w="2287"/>
        <w:gridCol w:w="758"/>
        <w:gridCol w:w="1835"/>
        <w:gridCol w:w="1022"/>
      </w:tblGrid>
      <w:tr w:rsidR="00A53AFB" w:rsidRPr="00A53AFB" w:rsidTr="00A53AFB">
        <w:trPr>
          <w:cantSplit/>
          <w:trHeight w:val="342"/>
          <w:tblHeader/>
          <w:jc w:val="center"/>
        </w:trPr>
        <w:tc>
          <w:tcPr>
            <w:tcW w:w="207" w:type="pct"/>
            <w:vMerge w:val="restart"/>
            <w:shd w:val="clear" w:color="auto" w:fill="auto"/>
            <w:vAlign w:val="center"/>
          </w:tcPr>
          <w:p w:rsidR="00A53AFB" w:rsidRPr="00A53AFB" w:rsidRDefault="00A53AFB" w:rsidP="00A53AFB">
            <w:pPr>
              <w:jc w:val="center"/>
              <w:rPr>
                <w:b/>
                <w:sz w:val="16"/>
                <w:szCs w:val="16"/>
              </w:rPr>
            </w:pPr>
            <w:r w:rsidRPr="00A53AFB">
              <w:rPr>
                <w:b/>
                <w:sz w:val="16"/>
                <w:szCs w:val="16"/>
              </w:rPr>
              <w:t xml:space="preserve">№   </w:t>
            </w:r>
            <w:r w:rsidRPr="00A53AFB">
              <w:rPr>
                <w:b/>
                <w:sz w:val="16"/>
                <w:szCs w:val="16"/>
              </w:rPr>
              <w:br/>
            </w:r>
          </w:p>
        </w:tc>
        <w:tc>
          <w:tcPr>
            <w:tcW w:w="1882" w:type="pct"/>
            <w:gridSpan w:val="2"/>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1502" w:type="pct"/>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1409" w:type="pct"/>
            <w:gridSpan w:val="2"/>
            <w:shd w:val="clear" w:color="auto" w:fill="auto"/>
            <w:vAlign w:val="center"/>
          </w:tcPr>
          <w:p w:rsidR="00A53AFB" w:rsidRPr="00A53AFB" w:rsidRDefault="00A53AFB" w:rsidP="00A53AFB">
            <w:pPr>
              <w:ind w:firstLine="1"/>
              <w:jc w:val="center"/>
              <w:rPr>
                <w:b/>
                <w:sz w:val="16"/>
                <w:szCs w:val="16"/>
              </w:rPr>
            </w:pPr>
            <w:r w:rsidRPr="00A53AFB">
              <w:rPr>
                <w:b/>
                <w:sz w:val="16"/>
                <w:szCs w:val="16"/>
              </w:rPr>
              <w:t>МАКСИМАЛЬНО</w:t>
            </w:r>
          </w:p>
          <w:p w:rsidR="00A53AFB" w:rsidRPr="00A53AFB" w:rsidRDefault="00A53AFB" w:rsidP="00A53AFB">
            <w:pPr>
              <w:ind w:firstLine="1"/>
              <w:jc w:val="center"/>
              <w:rPr>
                <w:b/>
                <w:sz w:val="16"/>
                <w:szCs w:val="16"/>
              </w:rPr>
            </w:pPr>
            <w:r w:rsidRPr="00A53AFB">
              <w:rPr>
                <w:b/>
                <w:sz w:val="16"/>
                <w:szCs w:val="16"/>
              </w:rPr>
              <w:t>ДОПУСТИМЫЙ УРОВЕНЬ ТЕРРИТОРИАЛЬНОЙ ДОСТУПНОСТИ</w:t>
            </w:r>
          </w:p>
        </w:tc>
      </w:tr>
      <w:tr w:rsidR="00A53AFB" w:rsidRPr="00A53AFB" w:rsidTr="00A53AFB">
        <w:trPr>
          <w:cantSplit/>
          <w:trHeight w:val="342"/>
          <w:tblHeader/>
          <w:jc w:val="center"/>
        </w:trPr>
        <w:tc>
          <w:tcPr>
            <w:tcW w:w="207" w:type="pct"/>
            <w:vMerge/>
            <w:shd w:val="clear" w:color="auto" w:fill="F2F2F2"/>
            <w:vAlign w:val="center"/>
          </w:tcPr>
          <w:p w:rsidR="00A53AFB" w:rsidRPr="00A53AFB" w:rsidRDefault="00A53AFB" w:rsidP="00A53AFB">
            <w:pPr>
              <w:jc w:val="center"/>
              <w:rPr>
                <w:b/>
                <w:sz w:val="16"/>
                <w:szCs w:val="16"/>
              </w:rPr>
            </w:pPr>
          </w:p>
        </w:tc>
        <w:tc>
          <w:tcPr>
            <w:tcW w:w="1882" w:type="pct"/>
            <w:gridSpan w:val="2"/>
            <w:vMerge/>
            <w:shd w:val="clear" w:color="auto" w:fill="F2F2F2"/>
            <w:vAlign w:val="center"/>
          </w:tcPr>
          <w:p w:rsidR="00A53AFB" w:rsidRPr="00A53AFB" w:rsidRDefault="00A53AFB" w:rsidP="00A53AFB">
            <w:pPr>
              <w:jc w:val="center"/>
              <w:rPr>
                <w:b/>
                <w:sz w:val="16"/>
                <w:szCs w:val="16"/>
              </w:rPr>
            </w:pPr>
          </w:p>
        </w:tc>
        <w:tc>
          <w:tcPr>
            <w:tcW w:w="1128" w:type="pct"/>
            <w:shd w:val="clear" w:color="auto" w:fill="auto"/>
            <w:vAlign w:val="center"/>
          </w:tcPr>
          <w:p w:rsidR="00A53AFB" w:rsidRPr="00A53AFB" w:rsidRDefault="00A53AFB" w:rsidP="00A53AFB">
            <w:pPr>
              <w:jc w:val="center"/>
              <w:rPr>
                <w:b/>
                <w:sz w:val="16"/>
                <w:szCs w:val="16"/>
              </w:rPr>
            </w:pPr>
            <w:r w:rsidRPr="00A53AFB">
              <w:rPr>
                <w:b/>
                <w:sz w:val="16"/>
                <w:szCs w:val="16"/>
              </w:rPr>
              <w:t>ЕДИНИЦА</w:t>
            </w:r>
          </w:p>
          <w:p w:rsidR="00A53AFB" w:rsidRPr="00A53AFB" w:rsidRDefault="00A53AFB" w:rsidP="00A53AFB">
            <w:pPr>
              <w:jc w:val="center"/>
              <w:rPr>
                <w:b/>
                <w:sz w:val="16"/>
                <w:szCs w:val="16"/>
              </w:rPr>
            </w:pPr>
            <w:r w:rsidRPr="00A53AFB">
              <w:rPr>
                <w:b/>
                <w:sz w:val="16"/>
                <w:szCs w:val="16"/>
              </w:rPr>
              <w:t>ИЗМЕРЕНИЯ</w:t>
            </w:r>
          </w:p>
        </w:tc>
        <w:tc>
          <w:tcPr>
            <w:tcW w:w="374" w:type="pct"/>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905" w:type="pct"/>
            <w:shd w:val="clear" w:color="auto" w:fill="auto"/>
            <w:vAlign w:val="center"/>
          </w:tcPr>
          <w:p w:rsidR="00A53AFB" w:rsidRPr="00A53AFB" w:rsidRDefault="00A53AFB" w:rsidP="00A53AFB">
            <w:pPr>
              <w:jc w:val="center"/>
              <w:rPr>
                <w:b/>
                <w:sz w:val="16"/>
                <w:szCs w:val="16"/>
              </w:rPr>
            </w:pPr>
            <w:r w:rsidRPr="00A53AFB">
              <w:rPr>
                <w:b/>
                <w:sz w:val="16"/>
                <w:szCs w:val="16"/>
              </w:rPr>
              <w:t>ЕДИНИЦА</w:t>
            </w:r>
          </w:p>
          <w:p w:rsidR="00A53AFB" w:rsidRPr="00A53AFB" w:rsidRDefault="00A53AFB" w:rsidP="00A53AFB">
            <w:pPr>
              <w:ind w:left="136" w:firstLine="1"/>
              <w:jc w:val="center"/>
              <w:rPr>
                <w:b/>
                <w:sz w:val="16"/>
                <w:szCs w:val="16"/>
              </w:rPr>
            </w:pPr>
            <w:r w:rsidRPr="00A53AFB">
              <w:rPr>
                <w:b/>
                <w:sz w:val="16"/>
                <w:szCs w:val="16"/>
              </w:rPr>
              <w:t>ИЗМЕРЕНИЯ</w:t>
            </w:r>
          </w:p>
        </w:tc>
        <w:tc>
          <w:tcPr>
            <w:tcW w:w="504" w:type="pct"/>
            <w:shd w:val="clear" w:color="auto" w:fill="auto"/>
            <w:vAlign w:val="center"/>
          </w:tcPr>
          <w:p w:rsidR="00A53AFB" w:rsidRPr="00A53AFB" w:rsidRDefault="00A53AFB" w:rsidP="00A53AFB">
            <w:pPr>
              <w:ind w:left="107" w:firstLine="1"/>
              <w:jc w:val="center"/>
              <w:rPr>
                <w:b/>
                <w:sz w:val="16"/>
                <w:szCs w:val="16"/>
              </w:rPr>
            </w:pPr>
            <w:r w:rsidRPr="00A53AFB">
              <w:rPr>
                <w:b/>
                <w:sz w:val="16"/>
                <w:szCs w:val="16"/>
              </w:rPr>
              <w:t>ВЕЛИЧИНА</w:t>
            </w:r>
          </w:p>
        </w:tc>
      </w:tr>
      <w:tr w:rsidR="00A53AFB" w:rsidRPr="00A53AFB" w:rsidTr="00A53AFB">
        <w:trPr>
          <w:cantSplit/>
          <w:trHeight w:val="193"/>
          <w:jc w:val="center"/>
        </w:trPr>
        <w:tc>
          <w:tcPr>
            <w:tcW w:w="5000" w:type="pct"/>
            <w:gridSpan w:val="7"/>
            <w:vAlign w:val="center"/>
          </w:tcPr>
          <w:p w:rsidR="00A53AFB" w:rsidRPr="00A53AFB" w:rsidRDefault="00A53AFB" w:rsidP="00A53AFB">
            <w:pPr>
              <w:ind w:left="136" w:firstLine="1"/>
              <w:jc w:val="center"/>
            </w:pPr>
            <w:r w:rsidRPr="00A53AFB">
              <w:t>Стояки автомобилей для многоквартирных домов по уровню комфорта</w:t>
            </w:r>
          </w:p>
        </w:tc>
      </w:tr>
      <w:tr w:rsidR="00A53AFB" w:rsidRPr="00A53AFB" w:rsidTr="00A53AFB">
        <w:trPr>
          <w:cantSplit/>
          <w:trHeight w:val="1395"/>
          <w:jc w:val="center"/>
        </w:trPr>
        <w:tc>
          <w:tcPr>
            <w:tcW w:w="207" w:type="pct"/>
            <w:vAlign w:val="center"/>
          </w:tcPr>
          <w:p w:rsidR="00A53AFB" w:rsidRPr="00A53AFB" w:rsidRDefault="00A53AFB" w:rsidP="00A53AFB">
            <w:pPr>
              <w:jc w:val="center"/>
            </w:pPr>
            <w:r w:rsidRPr="00A53AFB">
              <w:t>1</w:t>
            </w:r>
          </w:p>
        </w:tc>
        <w:tc>
          <w:tcPr>
            <w:tcW w:w="1882" w:type="pct"/>
            <w:gridSpan w:val="2"/>
            <w:vAlign w:val="center"/>
          </w:tcPr>
          <w:p w:rsidR="00A53AFB" w:rsidRPr="00A53AFB" w:rsidRDefault="00A53AFB" w:rsidP="00A53AFB">
            <w:pPr>
              <w:autoSpaceDE w:val="0"/>
              <w:autoSpaceDN w:val="0"/>
              <w:adjustRightInd w:val="0"/>
              <w:jc w:val="both"/>
            </w:pPr>
            <w:r w:rsidRPr="00A53AFB">
              <w:t>- гостевая стоянка автомобилей  (временное хранение) в границах земельного участка под многоквартирным домом (для всех типов жилого дома по уровню комфорта)</w:t>
            </w:r>
          </w:p>
        </w:tc>
        <w:tc>
          <w:tcPr>
            <w:tcW w:w="1128" w:type="pct"/>
            <w:vAlign w:val="center"/>
          </w:tcPr>
          <w:p w:rsidR="00A53AFB" w:rsidRPr="00A53AFB" w:rsidRDefault="00A53AFB" w:rsidP="00A53AFB">
            <w:pPr>
              <w:ind w:left="136" w:firstLine="1"/>
              <w:jc w:val="center"/>
            </w:pPr>
            <w:proofErr w:type="spellStart"/>
            <w:r w:rsidRPr="00A53AFB">
              <w:t>машино</w:t>
            </w:r>
            <w:proofErr w:type="spellEnd"/>
            <w:r w:rsidRPr="00A53AFB">
              <w:t>-мест на 1 квартиру</w:t>
            </w:r>
          </w:p>
        </w:tc>
        <w:tc>
          <w:tcPr>
            <w:tcW w:w="374" w:type="pct"/>
            <w:tcBorders>
              <w:top w:val="single" w:sz="4" w:space="0" w:color="808080"/>
            </w:tcBorders>
            <w:vAlign w:val="center"/>
          </w:tcPr>
          <w:p w:rsidR="00A53AFB" w:rsidRPr="00A53AFB" w:rsidRDefault="00A53AFB" w:rsidP="00A53AFB">
            <w:pPr>
              <w:ind w:left="136" w:firstLine="1"/>
              <w:jc w:val="center"/>
            </w:pPr>
            <w:r w:rsidRPr="00A53AFB">
              <w:t>0,7</w:t>
            </w:r>
          </w:p>
        </w:tc>
        <w:tc>
          <w:tcPr>
            <w:tcW w:w="1409" w:type="pct"/>
            <w:gridSpan w:val="2"/>
            <w:vAlign w:val="center"/>
          </w:tcPr>
          <w:p w:rsidR="00A53AFB" w:rsidRPr="00A53AFB" w:rsidRDefault="00A53AFB" w:rsidP="00A53AFB">
            <w:pPr>
              <w:ind w:left="136" w:firstLine="1"/>
              <w:jc w:val="center"/>
            </w:pPr>
            <w:r w:rsidRPr="00A53AFB">
              <w:t xml:space="preserve">В пределах земельного участка под МКД </w:t>
            </w:r>
          </w:p>
        </w:tc>
      </w:tr>
      <w:tr w:rsidR="00A53AFB" w:rsidRPr="00A53AFB" w:rsidTr="00A53AFB">
        <w:trPr>
          <w:cantSplit/>
          <w:trHeight w:val="338"/>
          <w:jc w:val="center"/>
        </w:trPr>
        <w:tc>
          <w:tcPr>
            <w:tcW w:w="207" w:type="pct"/>
            <w:vMerge w:val="restart"/>
            <w:vAlign w:val="center"/>
          </w:tcPr>
          <w:p w:rsidR="00A53AFB" w:rsidRPr="00A53AFB" w:rsidRDefault="00A53AFB" w:rsidP="00A53AFB">
            <w:pPr>
              <w:jc w:val="center"/>
            </w:pPr>
            <w:r w:rsidRPr="00A53AFB">
              <w:t>2</w:t>
            </w:r>
          </w:p>
        </w:tc>
        <w:tc>
          <w:tcPr>
            <w:tcW w:w="902" w:type="pct"/>
            <w:vMerge w:val="restart"/>
            <w:tcBorders>
              <w:right w:val="single" w:sz="4" w:space="0" w:color="808080"/>
            </w:tcBorders>
            <w:vAlign w:val="center"/>
          </w:tcPr>
          <w:p w:rsidR="00A53AFB" w:rsidRPr="00A53AFB" w:rsidRDefault="00A53AFB" w:rsidP="00A53AFB">
            <w:pPr>
              <w:autoSpaceDE w:val="0"/>
              <w:autoSpaceDN w:val="0"/>
              <w:adjustRightInd w:val="0"/>
              <w:jc w:val="both"/>
              <w:rPr>
                <w:rFonts w:eastAsia="Calibri"/>
              </w:rPr>
            </w:pPr>
            <w:r w:rsidRPr="00A53AFB">
              <w:t xml:space="preserve">- стоянка для долговременного хранения автотранспорта в границах </w:t>
            </w:r>
            <w:r w:rsidRPr="00A53AFB">
              <w:rPr>
                <w:rFonts w:eastAsia="Calibri"/>
              </w:rPr>
              <w:t>элемента планировочной структуры</w:t>
            </w:r>
          </w:p>
          <w:p w:rsidR="00A53AFB" w:rsidRPr="00A53AFB" w:rsidRDefault="00A53AFB" w:rsidP="00A53AFB">
            <w:pPr>
              <w:jc w:val="center"/>
            </w:pPr>
          </w:p>
        </w:tc>
        <w:tc>
          <w:tcPr>
            <w:tcW w:w="980" w:type="pct"/>
            <w:tcBorders>
              <w:left w:val="single" w:sz="4" w:space="0" w:color="808080"/>
              <w:bottom w:val="single" w:sz="4" w:space="0" w:color="808080"/>
            </w:tcBorders>
            <w:vAlign w:val="center"/>
          </w:tcPr>
          <w:p w:rsidR="00A53AFB" w:rsidRPr="00A53AFB" w:rsidRDefault="00A53AFB" w:rsidP="00A53AFB">
            <w:pPr>
              <w:jc w:val="center"/>
            </w:pPr>
            <w:r w:rsidRPr="00A53AFB">
              <w:t>Престижный</w:t>
            </w:r>
          </w:p>
        </w:tc>
        <w:tc>
          <w:tcPr>
            <w:tcW w:w="1128" w:type="pct"/>
            <w:tcBorders>
              <w:bottom w:val="single" w:sz="4" w:space="0" w:color="808080"/>
            </w:tcBorders>
            <w:vAlign w:val="center"/>
          </w:tcPr>
          <w:p w:rsidR="00A53AFB" w:rsidRPr="00A53AFB" w:rsidRDefault="00A53AFB" w:rsidP="00A53AFB">
            <w:pPr>
              <w:ind w:left="136" w:firstLine="1"/>
              <w:jc w:val="center"/>
            </w:pPr>
            <w:proofErr w:type="spellStart"/>
            <w:r w:rsidRPr="00A53AFB">
              <w:t>машино</w:t>
            </w:r>
            <w:proofErr w:type="spellEnd"/>
            <w:r w:rsidRPr="00A53AFB">
              <w:t>-мест на 1 квартиру</w:t>
            </w:r>
          </w:p>
        </w:tc>
        <w:tc>
          <w:tcPr>
            <w:tcW w:w="374" w:type="pct"/>
            <w:tcBorders>
              <w:bottom w:val="single" w:sz="4" w:space="0" w:color="808080"/>
            </w:tcBorders>
            <w:vAlign w:val="center"/>
          </w:tcPr>
          <w:p w:rsidR="00A53AFB" w:rsidRPr="00A53AFB" w:rsidRDefault="00A53AFB" w:rsidP="00A53AFB">
            <w:pPr>
              <w:ind w:left="136" w:firstLine="1"/>
              <w:jc w:val="center"/>
            </w:pPr>
            <w:r w:rsidRPr="00A53AFB">
              <w:t>2,0</w:t>
            </w:r>
          </w:p>
        </w:tc>
        <w:tc>
          <w:tcPr>
            <w:tcW w:w="905" w:type="pct"/>
            <w:vMerge w:val="restart"/>
            <w:vAlign w:val="center"/>
          </w:tcPr>
          <w:p w:rsidR="00A53AFB" w:rsidRPr="00A53AFB" w:rsidRDefault="00A53AFB" w:rsidP="00A53AFB">
            <w:pPr>
              <w:ind w:left="136" w:firstLine="1"/>
              <w:jc w:val="center"/>
            </w:pPr>
            <w:r w:rsidRPr="00A53AFB">
              <w:t>пешеходная доступность, м.</w:t>
            </w:r>
          </w:p>
          <w:p w:rsidR="00A53AFB" w:rsidRPr="00A53AFB" w:rsidRDefault="00A53AFB" w:rsidP="00A53AFB">
            <w:pPr>
              <w:ind w:left="136" w:firstLine="1"/>
              <w:jc w:val="center"/>
            </w:pPr>
          </w:p>
        </w:tc>
        <w:tc>
          <w:tcPr>
            <w:tcW w:w="504" w:type="pct"/>
            <w:vMerge w:val="restart"/>
            <w:vAlign w:val="center"/>
          </w:tcPr>
          <w:p w:rsidR="00A53AFB" w:rsidRPr="00A53AFB" w:rsidRDefault="00A53AFB" w:rsidP="00A53AFB">
            <w:pPr>
              <w:autoSpaceDE w:val="0"/>
              <w:autoSpaceDN w:val="0"/>
              <w:adjustRightInd w:val="0"/>
              <w:jc w:val="both"/>
              <w:rPr>
                <w:rFonts w:eastAsia="Calibri"/>
              </w:rPr>
            </w:pPr>
            <w:r w:rsidRPr="00A53AFB">
              <w:t xml:space="preserve">800 м </w:t>
            </w:r>
            <w:r w:rsidRPr="00A53AFB">
              <w:rPr>
                <w:sz w:val="20"/>
                <w:szCs w:val="20"/>
              </w:rPr>
              <w:t>(</w:t>
            </w:r>
            <w:r w:rsidRPr="00A53AFB">
              <w:rPr>
                <w:rFonts w:eastAsia="Calibri"/>
                <w:sz w:val="20"/>
                <w:szCs w:val="20"/>
              </w:rPr>
              <w:t>в районах реконструкции – не более 1000 м)</w:t>
            </w:r>
          </w:p>
          <w:p w:rsidR="00A53AFB" w:rsidRPr="00A53AFB" w:rsidRDefault="00A53AFB" w:rsidP="00A53AFB">
            <w:pPr>
              <w:ind w:left="136" w:firstLine="1"/>
              <w:jc w:val="center"/>
            </w:pPr>
          </w:p>
        </w:tc>
      </w:tr>
      <w:tr w:rsidR="00A53AFB" w:rsidRPr="00A53AFB" w:rsidTr="00A53AFB">
        <w:trPr>
          <w:cantSplit/>
          <w:trHeight w:val="346"/>
          <w:jc w:val="center"/>
        </w:trPr>
        <w:tc>
          <w:tcPr>
            <w:tcW w:w="207" w:type="pct"/>
            <w:vMerge/>
            <w:tcBorders>
              <w:bottom w:val="single" w:sz="6" w:space="0" w:color="7F7F7F"/>
            </w:tcBorders>
            <w:vAlign w:val="center"/>
          </w:tcPr>
          <w:p w:rsidR="00A53AFB" w:rsidRPr="00A53AFB" w:rsidRDefault="00A53AFB" w:rsidP="00A53AFB">
            <w:pPr>
              <w:jc w:val="center"/>
              <w:rPr>
                <w:b/>
              </w:rPr>
            </w:pPr>
          </w:p>
        </w:tc>
        <w:tc>
          <w:tcPr>
            <w:tcW w:w="902" w:type="pct"/>
            <w:vMerge/>
            <w:tcBorders>
              <w:bottom w:val="single" w:sz="6" w:space="0" w:color="7F7F7F"/>
              <w:right w:val="single" w:sz="4" w:space="0" w:color="808080"/>
            </w:tcBorders>
            <w:vAlign w:val="center"/>
          </w:tcPr>
          <w:p w:rsidR="00A53AFB" w:rsidRPr="00A53AFB" w:rsidRDefault="00A53AFB" w:rsidP="00A53AFB">
            <w:pPr>
              <w:jc w:val="center"/>
            </w:pPr>
          </w:p>
        </w:tc>
        <w:tc>
          <w:tcPr>
            <w:tcW w:w="980" w:type="pct"/>
            <w:tcBorders>
              <w:top w:val="single" w:sz="4" w:space="0" w:color="808080"/>
              <w:left w:val="single" w:sz="4" w:space="0" w:color="808080"/>
              <w:bottom w:val="single" w:sz="4" w:space="0" w:color="808080"/>
            </w:tcBorders>
            <w:vAlign w:val="center"/>
          </w:tcPr>
          <w:p w:rsidR="00A53AFB" w:rsidRPr="00A53AFB" w:rsidRDefault="00A53AFB" w:rsidP="00A53AFB">
            <w:pPr>
              <w:jc w:val="center"/>
            </w:pPr>
            <w:r w:rsidRPr="00A53AFB">
              <w:t>Массовый</w:t>
            </w:r>
          </w:p>
        </w:tc>
        <w:tc>
          <w:tcPr>
            <w:tcW w:w="1128" w:type="pct"/>
            <w:tcBorders>
              <w:top w:val="single" w:sz="4" w:space="0" w:color="808080"/>
              <w:bottom w:val="single" w:sz="4" w:space="0" w:color="808080"/>
            </w:tcBorders>
            <w:vAlign w:val="center"/>
          </w:tcPr>
          <w:p w:rsidR="00A53AFB" w:rsidRPr="00A53AFB" w:rsidRDefault="00A53AFB" w:rsidP="00A53AFB">
            <w:pPr>
              <w:ind w:left="136" w:firstLine="1"/>
              <w:jc w:val="center"/>
            </w:pPr>
            <w:proofErr w:type="spellStart"/>
            <w:r w:rsidRPr="00A53AFB">
              <w:t>машино</w:t>
            </w:r>
            <w:proofErr w:type="spellEnd"/>
            <w:r w:rsidRPr="00A53AFB">
              <w:t>-мест на 1 квартиру</w:t>
            </w:r>
          </w:p>
        </w:tc>
        <w:tc>
          <w:tcPr>
            <w:tcW w:w="374" w:type="pct"/>
            <w:tcBorders>
              <w:top w:val="single" w:sz="4" w:space="0" w:color="808080"/>
              <w:bottom w:val="single" w:sz="4" w:space="0" w:color="808080"/>
            </w:tcBorders>
            <w:vAlign w:val="center"/>
          </w:tcPr>
          <w:p w:rsidR="00A53AFB" w:rsidRPr="00A53AFB" w:rsidRDefault="00A53AFB" w:rsidP="00A53AFB">
            <w:pPr>
              <w:ind w:left="136" w:firstLine="1"/>
              <w:jc w:val="center"/>
            </w:pPr>
            <w:r w:rsidRPr="00A53AFB">
              <w:t>0,8</w:t>
            </w:r>
          </w:p>
        </w:tc>
        <w:tc>
          <w:tcPr>
            <w:tcW w:w="905" w:type="pct"/>
            <w:vMerge/>
            <w:tcBorders>
              <w:bottom w:val="single" w:sz="6" w:space="0" w:color="7F7F7F"/>
            </w:tcBorders>
            <w:vAlign w:val="center"/>
          </w:tcPr>
          <w:p w:rsidR="00A53AFB" w:rsidRPr="00A53AFB" w:rsidRDefault="00A53AFB" w:rsidP="00A53AFB">
            <w:pPr>
              <w:ind w:left="136" w:firstLine="1"/>
              <w:jc w:val="center"/>
            </w:pPr>
          </w:p>
        </w:tc>
        <w:tc>
          <w:tcPr>
            <w:tcW w:w="504" w:type="pct"/>
            <w:vMerge/>
            <w:tcBorders>
              <w:bottom w:val="single" w:sz="6" w:space="0" w:color="7F7F7F"/>
            </w:tcBorders>
            <w:vAlign w:val="center"/>
          </w:tcPr>
          <w:p w:rsidR="00A53AFB" w:rsidRPr="00A53AFB" w:rsidRDefault="00A53AFB" w:rsidP="00A53AFB">
            <w:pPr>
              <w:ind w:left="136" w:firstLine="1"/>
              <w:jc w:val="center"/>
            </w:pPr>
          </w:p>
        </w:tc>
      </w:tr>
      <w:tr w:rsidR="00A53AFB" w:rsidRPr="00A53AFB" w:rsidTr="00A53AFB">
        <w:trPr>
          <w:cantSplit/>
          <w:trHeight w:val="266"/>
          <w:jc w:val="center"/>
        </w:trPr>
        <w:tc>
          <w:tcPr>
            <w:tcW w:w="207" w:type="pct"/>
            <w:vMerge/>
            <w:vAlign w:val="center"/>
          </w:tcPr>
          <w:p w:rsidR="00A53AFB" w:rsidRPr="00A53AFB" w:rsidRDefault="00A53AFB" w:rsidP="00A53AFB">
            <w:pPr>
              <w:jc w:val="center"/>
              <w:rPr>
                <w:b/>
              </w:rPr>
            </w:pPr>
          </w:p>
        </w:tc>
        <w:tc>
          <w:tcPr>
            <w:tcW w:w="902" w:type="pct"/>
            <w:vMerge/>
            <w:tcBorders>
              <w:right w:val="single" w:sz="4" w:space="0" w:color="808080"/>
            </w:tcBorders>
            <w:vAlign w:val="center"/>
          </w:tcPr>
          <w:p w:rsidR="00A53AFB" w:rsidRPr="00A53AFB" w:rsidRDefault="00A53AFB" w:rsidP="00A53AFB"/>
        </w:tc>
        <w:tc>
          <w:tcPr>
            <w:tcW w:w="980" w:type="pct"/>
            <w:tcBorders>
              <w:top w:val="single" w:sz="4" w:space="0" w:color="808080"/>
              <w:left w:val="single" w:sz="4" w:space="0" w:color="808080"/>
            </w:tcBorders>
            <w:vAlign w:val="center"/>
          </w:tcPr>
          <w:p w:rsidR="00A53AFB" w:rsidRPr="00A53AFB" w:rsidRDefault="00A53AFB" w:rsidP="00A53AFB">
            <w:pPr>
              <w:jc w:val="center"/>
            </w:pPr>
            <w:r w:rsidRPr="00A53AFB">
              <w:t>Социальный</w:t>
            </w:r>
          </w:p>
        </w:tc>
        <w:tc>
          <w:tcPr>
            <w:tcW w:w="1128" w:type="pct"/>
            <w:tcBorders>
              <w:top w:val="single" w:sz="4" w:space="0" w:color="808080"/>
            </w:tcBorders>
            <w:vAlign w:val="center"/>
          </w:tcPr>
          <w:p w:rsidR="00A53AFB" w:rsidRPr="00A53AFB" w:rsidRDefault="00A53AFB" w:rsidP="00A53AFB">
            <w:pPr>
              <w:ind w:left="136" w:firstLine="1"/>
              <w:jc w:val="center"/>
            </w:pPr>
            <w:proofErr w:type="spellStart"/>
            <w:r w:rsidRPr="00A53AFB">
              <w:t>машино</w:t>
            </w:r>
            <w:proofErr w:type="spellEnd"/>
            <w:r w:rsidRPr="00A53AFB">
              <w:t>-мест на 1 квартиру</w:t>
            </w:r>
          </w:p>
        </w:tc>
        <w:tc>
          <w:tcPr>
            <w:tcW w:w="374" w:type="pct"/>
            <w:tcBorders>
              <w:top w:val="single" w:sz="4" w:space="0" w:color="808080"/>
            </w:tcBorders>
            <w:vAlign w:val="center"/>
          </w:tcPr>
          <w:p w:rsidR="00A53AFB" w:rsidRPr="00A53AFB" w:rsidRDefault="00A53AFB" w:rsidP="00A53AFB">
            <w:pPr>
              <w:ind w:left="136" w:firstLine="1"/>
              <w:jc w:val="center"/>
            </w:pPr>
            <w:r w:rsidRPr="00A53AFB">
              <w:t>0,6</w:t>
            </w:r>
          </w:p>
        </w:tc>
        <w:tc>
          <w:tcPr>
            <w:tcW w:w="905" w:type="pct"/>
            <w:vMerge/>
            <w:vAlign w:val="center"/>
          </w:tcPr>
          <w:p w:rsidR="00A53AFB" w:rsidRPr="00A53AFB" w:rsidRDefault="00A53AFB" w:rsidP="00A53AFB">
            <w:pPr>
              <w:ind w:left="136" w:firstLine="1"/>
              <w:jc w:val="center"/>
            </w:pPr>
          </w:p>
        </w:tc>
        <w:tc>
          <w:tcPr>
            <w:tcW w:w="504" w:type="pct"/>
            <w:vMerge/>
            <w:vAlign w:val="center"/>
          </w:tcPr>
          <w:p w:rsidR="00A53AFB" w:rsidRPr="00A53AFB" w:rsidRDefault="00A53AFB" w:rsidP="00A53AFB">
            <w:pPr>
              <w:ind w:left="136" w:firstLine="1"/>
              <w:jc w:val="center"/>
            </w:pPr>
          </w:p>
        </w:tc>
      </w:tr>
    </w:tbl>
    <w:p w:rsidR="00A53AFB" w:rsidRPr="00A53AFB" w:rsidRDefault="00A53AFB" w:rsidP="00A53AFB">
      <w:pPr>
        <w:autoSpaceDE w:val="0"/>
        <w:autoSpaceDN w:val="0"/>
        <w:adjustRightInd w:val="0"/>
        <w:ind w:firstLine="540"/>
        <w:jc w:val="right"/>
        <w:rPr>
          <w:rFonts w:eastAsia="Calibri"/>
          <w:b/>
          <w:bCs/>
        </w:rPr>
      </w:pPr>
      <w:r w:rsidRPr="00A53AFB">
        <w:rPr>
          <w:rFonts w:eastAsia="Calibri"/>
          <w:b/>
          <w:bCs/>
        </w:rPr>
        <w:t>;</w:t>
      </w:r>
    </w:p>
    <w:p w:rsidR="00A53AFB" w:rsidRPr="00A53AFB" w:rsidRDefault="00A53AFB" w:rsidP="00A53AFB">
      <w:pPr>
        <w:autoSpaceDE w:val="0"/>
        <w:autoSpaceDN w:val="0"/>
        <w:adjustRightInd w:val="0"/>
        <w:ind w:firstLine="540"/>
        <w:jc w:val="both"/>
        <w:rPr>
          <w:rFonts w:eastAsia="Calibri"/>
          <w:b/>
          <w:bCs/>
        </w:rPr>
      </w:pPr>
    </w:p>
    <w:p w:rsidR="00A53AFB" w:rsidRPr="00A53AFB" w:rsidRDefault="00A53AFB" w:rsidP="00A53AFB">
      <w:pPr>
        <w:autoSpaceDE w:val="0"/>
        <w:autoSpaceDN w:val="0"/>
        <w:adjustRightInd w:val="0"/>
        <w:ind w:firstLine="540"/>
        <w:jc w:val="both"/>
        <w:rPr>
          <w:rFonts w:eastAsia="Calibri"/>
          <w:bCs/>
        </w:rPr>
      </w:pPr>
      <w:r w:rsidRPr="00A53AFB">
        <w:rPr>
          <w:rFonts w:eastAsia="Calibri"/>
          <w:bCs/>
        </w:rPr>
        <w:t>7) СТОЯНКИ АВТОМОБИЛЕЙ ДЛЯ ВРЕМЕННОГО ХРАНЕНИЯ ЛЕГКОВЫХ АВТОМОБИЛЕЙ ПРИ ОБЩЕСТВЕННЫХ ОБЪЕКТАХ</w:t>
      </w:r>
    </w:p>
    <w:p w:rsidR="00A53AFB" w:rsidRPr="00A53AFB" w:rsidRDefault="00A53AFB" w:rsidP="00A53AFB">
      <w:pPr>
        <w:autoSpaceDE w:val="0"/>
        <w:autoSpaceDN w:val="0"/>
        <w:adjustRightInd w:val="0"/>
        <w:ind w:firstLine="540"/>
        <w:jc w:val="both"/>
        <w:rPr>
          <w:b/>
        </w:rPr>
      </w:pPr>
    </w:p>
    <w:tbl>
      <w:tblPr>
        <w:tblW w:w="5200"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762"/>
        <w:gridCol w:w="6167"/>
        <w:gridCol w:w="2247"/>
        <w:gridCol w:w="1287"/>
      </w:tblGrid>
      <w:tr w:rsidR="00A53AFB" w:rsidRPr="00A53AFB" w:rsidTr="00A53AFB">
        <w:trPr>
          <w:cantSplit/>
          <w:trHeight w:val="342"/>
          <w:tblHeader/>
          <w:jc w:val="center"/>
        </w:trPr>
        <w:tc>
          <w:tcPr>
            <w:tcW w:w="364" w:type="pct"/>
            <w:vMerge w:val="restart"/>
            <w:shd w:val="clear" w:color="auto" w:fill="auto"/>
            <w:vAlign w:val="center"/>
          </w:tcPr>
          <w:p w:rsidR="00A53AFB" w:rsidRPr="00A53AFB" w:rsidRDefault="00A53AFB" w:rsidP="00A53AFB">
            <w:pPr>
              <w:jc w:val="center"/>
              <w:rPr>
                <w:b/>
                <w:sz w:val="16"/>
                <w:szCs w:val="16"/>
              </w:rPr>
            </w:pPr>
            <w:r w:rsidRPr="00A53AFB">
              <w:rPr>
                <w:b/>
                <w:sz w:val="16"/>
                <w:szCs w:val="16"/>
              </w:rPr>
              <w:t xml:space="preserve">№   </w:t>
            </w:r>
            <w:r w:rsidRPr="00A53AFB">
              <w:rPr>
                <w:b/>
                <w:sz w:val="16"/>
                <w:szCs w:val="16"/>
              </w:rPr>
              <w:br/>
            </w:r>
          </w:p>
        </w:tc>
        <w:tc>
          <w:tcPr>
            <w:tcW w:w="2947" w:type="pct"/>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1689" w:type="pct"/>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r>
      <w:tr w:rsidR="00A53AFB" w:rsidRPr="00A53AFB" w:rsidTr="00A53AFB">
        <w:trPr>
          <w:cantSplit/>
          <w:trHeight w:val="342"/>
          <w:tblHeader/>
          <w:jc w:val="center"/>
        </w:trPr>
        <w:tc>
          <w:tcPr>
            <w:tcW w:w="364" w:type="pct"/>
            <w:vMerge/>
            <w:shd w:val="clear" w:color="auto" w:fill="F2F2F2"/>
            <w:vAlign w:val="center"/>
          </w:tcPr>
          <w:p w:rsidR="00A53AFB" w:rsidRPr="00A53AFB" w:rsidRDefault="00A53AFB" w:rsidP="00A53AFB">
            <w:pPr>
              <w:jc w:val="center"/>
              <w:rPr>
                <w:b/>
                <w:sz w:val="16"/>
                <w:szCs w:val="16"/>
              </w:rPr>
            </w:pPr>
          </w:p>
        </w:tc>
        <w:tc>
          <w:tcPr>
            <w:tcW w:w="2947" w:type="pct"/>
            <w:vMerge/>
            <w:shd w:val="clear" w:color="auto" w:fill="F2F2F2"/>
            <w:vAlign w:val="center"/>
          </w:tcPr>
          <w:p w:rsidR="00A53AFB" w:rsidRPr="00A53AFB" w:rsidRDefault="00A53AFB" w:rsidP="00A53AFB">
            <w:pPr>
              <w:jc w:val="center"/>
              <w:rPr>
                <w:b/>
                <w:sz w:val="16"/>
                <w:szCs w:val="16"/>
              </w:rPr>
            </w:pPr>
          </w:p>
        </w:tc>
        <w:tc>
          <w:tcPr>
            <w:tcW w:w="1074" w:type="pct"/>
            <w:shd w:val="clear" w:color="auto" w:fill="auto"/>
            <w:vAlign w:val="center"/>
          </w:tcPr>
          <w:p w:rsidR="00A53AFB" w:rsidRPr="00A53AFB" w:rsidRDefault="00A53AFB" w:rsidP="00A53AFB">
            <w:pPr>
              <w:jc w:val="center"/>
              <w:rPr>
                <w:b/>
                <w:sz w:val="16"/>
                <w:szCs w:val="16"/>
              </w:rPr>
            </w:pPr>
            <w:r w:rsidRPr="00A53AFB">
              <w:rPr>
                <w:b/>
                <w:sz w:val="16"/>
                <w:szCs w:val="16"/>
              </w:rPr>
              <w:t>ЕДИНИЦА</w:t>
            </w:r>
          </w:p>
          <w:p w:rsidR="00A53AFB" w:rsidRPr="00A53AFB" w:rsidRDefault="00A53AFB" w:rsidP="00A53AFB">
            <w:pPr>
              <w:jc w:val="center"/>
              <w:rPr>
                <w:b/>
                <w:sz w:val="16"/>
                <w:szCs w:val="16"/>
              </w:rPr>
            </w:pPr>
            <w:r w:rsidRPr="00A53AFB">
              <w:rPr>
                <w:b/>
                <w:sz w:val="16"/>
                <w:szCs w:val="16"/>
              </w:rPr>
              <w:t>ИЗМЕРЕНИЯ</w:t>
            </w:r>
          </w:p>
        </w:tc>
        <w:tc>
          <w:tcPr>
            <w:tcW w:w="615" w:type="pct"/>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A53AFB">
        <w:trPr>
          <w:cantSplit/>
          <w:trHeight w:val="1134"/>
          <w:jc w:val="center"/>
        </w:trPr>
        <w:tc>
          <w:tcPr>
            <w:tcW w:w="364" w:type="pct"/>
            <w:vAlign w:val="center"/>
          </w:tcPr>
          <w:p w:rsidR="00A53AFB" w:rsidRPr="00A53AFB" w:rsidRDefault="00A53AFB" w:rsidP="00A53AFB">
            <w:pPr>
              <w:jc w:val="center"/>
            </w:pPr>
            <w:r w:rsidRPr="00A53AFB">
              <w:t>1</w:t>
            </w:r>
          </w:p>
        </w:tc>
        <w:tc>
          <w:tcPr>
            <w:tcW w:w="2947" w:type="pct"/>
            <w:vAlign w:val="center"/>
          </w:tcPr>
          <w:p w:rsidR="00A53AFB" w:rsidRPr="00A53AFB" w:rsidRDefault="00A53AFB" w:rsidP="00A53AFB">
            <w:r w:rsidRPr="00A53AFB">
              <w:t>Административно-управленческие учреждения,  здания и помещения общественных организаций</w:t>
            </w:r>
          </w:p>
        </w:tc>
        <w:tc>
          <w:tcPr>
            <w:tcW w:w="1074" w:type="pct"/>
            <w:vAlign w:val="center"/>
          </w:tcPr>
          <w:p w:rsidR="00A53AFB" w:rsidRPr="00A53AFB" w:rsidRDefault="00A53AFB" w:rsidP="00A53AFB">
            <w:pPr>
              <w:jc w:val="center"/>
            </w:pPr>
            <w:r w:rsidRPr="00A53AFB">
              <w:t>100 служащих</w:t>
            </w:r>
          </w:p>
        </w:tc>
        <w:tc>
          <w:tcPr>
            <w:tcW w:w="615" w:type="pct"/>
            <w:vAlign w:val="center"/>
          </w:tcPr>
          <w:p w:rsidR="00A53AFB" w:rsidRPr="00A53AFB" w:rsidRDefault="00A53AFB" w:rsidP="00A53AFB">
            <w:pPr>
              <w:jc w:val="center"/>
            </w:pPr>
            <w:r w:rsidRPr="00A53AFB">
              <w:t>25</w:t>
            </w:r>
          </w:p>
        </w:tc>
      </w:tr>
      <w:tr w:rsidR="00A53AFB" w:rsidRPr="00A53AFB" w:rsidTr="00A53AFB">
        <w:trPr>
          <w:cantSplit/>
          <w:trHeight w:val="360"/>
          <w:jc w:val="center"/>
        </w:trPr>
        <w:tc>
          <w:tcPr>
            <w:tcW w:w="364" w:type="pct"/>
            <w:vAlign w:val="center"/>
          </w:tcPr>
          <w:p w:rsidR="00A53AFB" w:rsidRPr="00A53AFB" w:rsidRDefault="00A53AFB" w:rsidP="00A53AFB">
            <w:pPr>
              <w:jc w:val="center"/>
            </w:pPr>
            <w:r w:rsidRPr="00A53AFB">
              <w:t>2</w:t>
            </w:r>
          </w:p>
        </w:tc>
        <w:tc>
          <w:tcPr>
            <w:tcW w:w="2947" w:type="pct"/>
            <w:vAlign w:val="center"/>
          </w:tcPr>
          <w:p w:rsidR="00A53AFB" w:rsidRPr="00A53AFB" w:rsidRDefault="00A53AFB" w:rsidP="00A53AFB">
            <w:r w:rsidRPr="00A53AFB">
              <w:t>Коммерческо-деловые центры и организации, офисные здания и помещения</w:t>
            </w:r>
          </w:p>
        </w:tc>
        <w:tc>
          <w:tcPr>
            <w:tcW w:w="1074" w:type="pct"/>
            <w:vAlign w:val="center"/>
          </w:tcPr>
          <w:p w:rsidR="00A53AFB" w:rsidRPr="00A53AFB" w:rsidRDefault="00A53AFB" w:rsidP="00A53AFB">
            <w:pPr>
              <w:jc w:val="center"/>
            </w:pPr>
            <w:r w:rsidRPr="00A53AFB">
              <w:t>100 служащих</w:t>
            </w:r>
          </w:p>
        </w:tc>
        <w:tc>
          <w:tcPr>
            <w:tcW w:w="615" w:type="pct"/>
            <w:vAlign w:val="center"/>
          </w:tcPr>
          <w:p w:rsidR="00A53AFB" w:rsidRPr="00A53AFB" w:rsidRDefault="00A53AFB" w:rsidP="00A53AFB">
            <w:pPr>
              <w:jc w:val="center"/>
            </w:pPr>
            <w:r w:rsidRPr="00A53AFB">
              <w:t>35</w:t>
            </w:r>
          </w:p>
        </w:tc>
      </w:tr>
      <w:tr w:rsidR="00A53AFB" w:rsidRPr="00A53AFB" w:rsidTr="00A53AFB">
        <w:trPr>
          <w:cantSplit/>
          <w:trHeight w:val="360"/>
          <w:jc w:val="center"/>
        </w:trPr>
        <w:tc>
          <w:tcPr>
            <w:tcW w:w="364" w:type="pct"/>
            <w:vAlign w:val="center"/>
          </w:tcPr>
          <w:p w:rsidR="00A53AFB" w:rsidRPr="00A53AFB" w:rsidRDefault="00A53AFB" w:rsidP="00A53AFB">
            <w:pPr>
              <w:jc w:val="center"/>
            </w:pPr>
            <w:r w:rsidRPr="00A53AFB">
              <w:t>3</w:t>
            </w:r>
          </w:p>
        </w:tc>
        <w:tc>
          <w:tcPr>
            <w:tcW w:w="2947" w:type="pct"/>
            <w:vAlign w:val="center"/>
          </w:tcPr>
          <w:p w:rsidR="00A53AFB" w:rsidRPr="00A53AFB" w:rsidRDefault="00A53AFB" w:rsidP="00A53AFB">
            <w:pPr>
              <w:ind w:firstLine="1"/>
            </w:pPr>
            <w:r w:rsidRPr="00A53AFB">
              <w:t>Банки и банковские учреждения</w:t>
            </w:r>
          </w:p>
        </w:tc>
        <w:tc>
          <w:tcPr>
            <w:tcW w:w="1074" w:type="pct"/>
            <w:vAlign w:val="center"/>
          </w:tcPr>
          <w:p w:rsidR="00A53AFB" w:rsidRPr="00A53AFB" w:rsidRDefault="00A53AFB" w:rsidP="00A53AFB">
            <w:pPr>
              <w:jc w:val="center"/>
            </w:pPr>
            <w:r w:rsidRPr="00A53AFB">
              <w:t>100 служащих</w:t>
            </w:r>
          </w:p>
        </w:tc>
        <w:tc>
          <w:tcPr>
            <w:tcW w:w="615" w:type="pct"/>
            <w:vAlign w:val="center"/>
          </w:tcPr>
          <w:p w:rsidR="00A53AFB" w:rsidRPr="00A53AFB" w:rsidRDefault="00A53AFB" w:rsidP="00A53AFB">
            <w:pPr>
              <w:jc w:val="center"/>
            </w:pPr>
            <w:r w:rsidRPr="00A53AFB">
              <w:t>35</w:t>
            </w:r>
          </w:p>
        </w:tc>
      </w:tr>
      <w:tr w:rsidR="00A53AFB" w:rsidRPr="00A53AFB" w:rsidTr="00A53AFB">
        <w:trPr>
          <w:cantSplit/>
          <w:trHeight w:val="360"/>
          <w:jc w:val="center"/>
        </w:trPr>
        <w:tc>
          <w:tcPr>
            <w:tcW w:w="364" w:type="pct"/>
            <w:vAlign w:val="center"/>
          </w:tcPr>
          <w:p w:rsidR="00A53AFB" w:rsidRPr="00A53AFB" w:rsidRDefault="00A53AFB" w:rsidP="00A53AFB">
            <w:pPr>
              <w:jc w:val="center"/>
            </w:pPr>
            <w:r w:rsidRPr="00A53AFB">
              <w:lastRenderedPageBreak/>
              <w:t>4</w:t>
            </w:r>
          </w:p>
        </w:tc>
        <w:tc>
          <w:tcPr>
            <w:tcW w:w="2947" w:type="pct"/>
            <w:vAlign w:val="center"/>
          </w:tcPr>
          <w:p w:rsidR="00A53AFB" w:rsidRPr="00A53AFB" w:rsidRDefault="00A53AFB" w:rsidP="00A53AFB">
            <w:pPr>
              <w:ind w:left="-70" w:firstLine="70"/>
            </w:pPr>
            <w:r w:rsidRPr="00A53AFB">
              <w:t>Научно-исследовательские и проектные институты</w:t>
            </w:r>
          </w:p>
        </w:tc>
        <w:tc>
          <w:tcPr>
            <w:tcW w:w="1074" w:type="pct"/>
            <w:vAlign w:val="center"/>
          </w:tcPr>
          <w:p w:rsidR="00A53AFB" w:rsidRPr="00A53AFB" w:rsidRDefault="00A53AFB" w:rsidP="00A53AFB">
            <w:pPr>
              <w:jc w:val="center"/>
            </w:pPr>
            <w:r w:rsidRPr="00A53AFB">
              <w:t>100 сотрудников</w:t>
            </w:r>
          </w:p>
        </w:tc>
        <w:tc>
          <w:tcPr>
            <w:tcW w:w="615" w:type="pct"/>
            <w:vAlign w:val="center"/>
          </w:tcPr>
          <w:p w:rsidR="00A53AFB" w:rsidRPr="00A53AFB" w:rsidRDefault="00A53AFB" w:rsidP="00A53AFB">
            <w:pPr>
              <w:jc w:val="center"/>
            </w:pPr>
            <w:r w:rsidRPr="00A53AFB">
              <w:t>35</w:t>
            </w:r>
          </w:p>
          <w:p w:rsidR="00A53AFB" w:rsidRPr="00A53AFB" w:rsidRDefault="00A53AFB" w:rsidP="00A53AFB">
            <w:pPr>
              <w:jc w:val="center"/>
            </w:pPr>
          </w:p>
        </w:tc>
      </w:tr>
      <w:tr w:rsidR="00A53AFB" w:rsidRPr="00A53AFB" w:rsidTr="00A53AFB">
        <w:trPr>
          <w:cantSplit/>
          <w:trHeight w:val="840"/>
          <w:jc w:val="center"/>
        </w:trPr>
        <w:tc>
          <w:tcPr>
            <w:tcW w:w="364" w:type="pct"/>
            <w:vAlign w:val="center"/>
          </w:tcPr>
          <w:p w:rsidR="00A53AFB" w:rsidRPr="00A53AFB" w:rsidRDefault="00A53AFB" w:rsidP="00A53AFB">
            <w:pPr>
              <w:jc w:val="center"/>
            </w:pPr>
            <w:r w:rsidRPr="00A53AFB">
              <w:t>5</w:t>
            </w:r>
          </w:p>
        </w:tc>
        <w:tc>
          <w:tcPr>
            <w:tcW w:w="2947" w:type="pct"/>
            <w:vAlign w:val="center"/>
          </w:tcPr>
          <w:p w:rsidR="00A53AFB" w:rsidRPr="00A53AFB" w:rsidRDefault="00A53AFB" w:rsidP="00A53AFB">
            <w:r w:rsidRPr="00A53AFB">
              <w:t>Высшие учебные заведения</w:t>
            </w:r>
          </w:p>
        </w:tc>
        <w:tc>
          <w:tcPr>
            <w:tcW w:w="1074" w:type="pct"/>
            <w:vAlign w:val="center"/>
          </w:tcPr>
          <w:p w:rsidR="00A53AFB" w:rsidRPr="00A53AFB" w:rsidRDefault="00A53AFB" w:rsidP="00A53AFB">
            <w:pPr>
              <w:jc w:val="center"/>
            </w:pPr>
            <w:r w:rsidRPr="00A53AFB">
              <w:t xml:space="preserve">100 человек             </w:t>
            </w:r>
            <w:r w:rsidRPr="00A53AFB">
              <w:br/>
              <w:t>(преподавателей,</w:t>
            </w:r>
            <w:r w:rsidRPr="00A53AFB">
              <w:br/>
              <w:t>сотрудников и студентов,   занятых в одну  смену)</w:t>
            </w:r>
          </w:p>
        </w:tc>
        <w:tc>
          <w:tcPr>
            <w:tcW w:w="615" w:type="pct"/>
            <w:vAlign w:val="center"/>
          </w:tcPr>
          <w:p w:rsidR="00A53AFB" w:rsidRPr="00A53AFB" w:rsidRDefault="00A53AFB" w:rsidP="00A53AFB">
            <w:pPr>
              <w:jc w:val="center"/>
            </w:pPr>
            <w:r w:rsidRPr="00A53AFB">
              <w:t>35</w:t>
            </w:r>
          </w:p>
        </w:tc>
      </w:tr>
      <w:tr w:rsidR="00A53AFB" w:rsidRPr="00A53AFB" w:rsidTr="00A53AFB">
        <w:trPr>
          <w:cantSplit/>
          <w:trHeight w:val="480"/>
          <w:jc w:val="center"/>
        </w:trPr>
        <w:tc>
          <w:tcPr>
            <w:tcW w:w="364" w:type="pct"/>
            <w:vAlign w:val="center"/>
          </w:tcPr>
          <w:p w:rsidR="00A53AFB" w:rsidRPr="00A53AFB" w:rsidRDefault="00A53AFB" w:rsidP="00A53AFB">
            <w:pPr>
              <w:jc w:val="center"/>
            </w:pPr>
            <w:r w:rsidRPr="00A53AFB">
              <w:t>6</w:t>
            </w:r>
          </w:p>
        </w:tc>
        <w:tc>
          <w:tcPr>
            <w:tcW w:w="2947" w:type="pct"/>
            <w:vAlign w:val="center"/>
          </w:tcPr>
          <w:p w:rsidR="00A53AFB" w:rsidRPr="00A53AFB" w:rsidRDefault="00A53AFB" w:rsidP="00A53AFB">
            <w:r w:rsidRPr="00A53AFB">
              <w:t>Производственные здания и коммунально-складские объекты</w:t>
            </w:r>
          </w:p>
        </w:tc>
        <w:tc>
          <w:tcPr>
            <w:tcW w:w="1074" w:type="pct"/>
            <w:vAlign w:val="center"/>
          </w:tcPr>
          <w:p w:rsidR="00A53AFB" w:rsidRPr="00A53AFB" w:rsidRDefault="00A53AFB" w:rsidP="00A53AFB">
            <w:pPr>
              <w:jc w:val="center"/>
            </w:pPr>
            <w:r w:rsidRPr="00A53AFB">
              <w:t>100 сотрудников</w:t>
            </w:r>
          </w:p>
        </w:tc>
        <w:tc>
          <w:tcPr>
            <w:tcW w:w="615" w:type="pct"/>
            <w:vAlign w:val="center"/>
          </w:tcPr>
          <w:p w:rsidR="00A53AFB" w:rsidRPr="00A53AFB" w:rsidRDefault="00A53AFB" w:rsidP="00A53AFB">
            <w:pPr>
              <w:jc w:val="center"/>
            </w:pPr>
            <w:r w:rsidRPr="00A53AFB">
              <w:t>15</w:t>
            </w:r>
          </w:p>
        </w:tc>
      </w:tr>
      <w:tr w:rsidR="00A53AFB" w:rsidRPr="00A53AFB" w:rsidTr="00A53AFB">
        <w:trPr>
          <w:cantSplit/>
          <w:trHeight w:val="2087"/>
          <w:jc w:val="center"/>
        </w:trPr>
        <w:tc>
          <w:tcPr>
            <w:tcW w:w="364" w:type="pct"/>
            <w:vAlign w:val="center"/>
          </w:tcPr>
          <w:p w:rsidR="00A53AFB" w:rsidRPr="00A53AFB" w:rsidRDefault="00A53AFB" w:rsidP="00A53AFB">
            <w:pPr>
              <w:jc w:val="center"/>
            </w:pPr>
            <w:r w:rsidRPr="00A53AFB">
              <w:t>7</w:t>
            </w:r>
          </w:p>
        </w:tc>
        <w:tc>
          <w:tcPr>
            <w:tcW w:w="2947" w:type="pct"/>
          </w:tcPr>
          <w:p w:rsidR="00A53AFB" w:rsidRPr="00A53AFB" w:rsidRDefault="00A53AFB" w:rsidP="00A53AFB">
            <w:r w:rsidRPr="00A53AFB">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т.п.) с площадью торгового зала больше 200 м</w:t>
            </w:r>
            <w:r w:rsidRPr="00A53AFB">
              <w:rPr>
                <w:vertAlign w:val="superscript"/>
              </w:rPr>
              <w:t>2</w:t>
            </w:r>
          </w:p>
        </w:tc>
        <w:tc>
          <w:tcPr>
            <w:tcW w:w="1074" w:type="pct"/>
          </w:tcPr>
          <w:p w:rsidR="00A53AFB" w:rsidRPr="00A53AFB" w:rsidRDefault="00A53AFB" w:rsidP="00A53AFB">
            <w:r w:rsidRPr="00A53AFB">
              <w:t xml:space="preserve">100 </w:t>
            </w:r>
            <w:proofErr w:type="spellStart"/>
            <w:r w:rsidRPr="00A53AFB">
              <w:t>кв.м</w:t>
            </w:r>
            <w:proofErr w:type="spellEnd"/>
            <w:r w:rsidRPr="00A53AFB">
              <w:t xml:space="preserve"> торговой</w:t>
            </w:r>
            <w:r w:rsidRPr="00A53AFB">
              <w:br/>
              <w:t xml:space="preserve">площади  </w:t>
            </w:r>
          </w:p>
        </w:tc>
        <w:tc>
          <w:tcPr>
            <w:tcW w:w="615" w:type="pct"/>
            <w:vAlign w:val="center"/>
          </w:tcPr>
          <w:p w:rsidR="00A53AFB" w:rsidRPr="00A53AFB" w:rsidRDefault="00A53AFB" w:rsidP="00A53AFB">
            <w:pPr>
              <w:jc w:val="center"/>
            </w:pPr>
          </w:p>
          <w:p w:rsidR="00A53AFB" w:rsidRPr="00A53AFB" w:rsidRDefault="00A53AFB" w:rsidP="00A53AFB">
            <w:pPr>
              <w:jc w:val="center"/>
              <w:rPr>
                <w:vertAlign w:val="superscript"/>
              </w:rPr>
            </w:pPr>
            <w:r w:rsidRPr="00A53AFB">
              <w:t>10</w:t>
            </w:r>
          </w:p>
        </w:tc>
      </w:tr>
      <w:tr w:rsidR="00A53AFB" w:rsidRPr="00A53AFB" w:rsidTr="00A53AFB">
        <w:trPr>
          <w:cantSplit/>
          <w:trHeight w:val="960"/>
          <w:jc w:val="center"/>
        </w:trPr>
        <w:tc>
          <w:tcPr>
            <w:tcW w:w="364" w:type="pct"/>
            <w:vAlign w:val="center"/>
          </w:tcPr>
          <w:p w:rsidR="00A53AFB" w:rsidRPr="00A53AFB" w:rsidRDefault="00A53AFB" w:rsidP="00A53AFB">
            <w:pPr>
              <w:jc w:val="center"/>
            </w:pPr>
            <w:r w:rsidRPr="00A53AFB">
              <w:t>8</w:t>
            </w:r>
          </w:p>
        </w:tc>
        <w:tc>
          <w:tcPr>
            <w:tcW w:w="2947" w:type="pct"/>
            <w:vAlign w:val="center"/>
          </w:tcPr>
          <w:p w:rsidR="00A53AFB" w:rsidRPr="00A53AFB" w:rsidRDefault="00A53AFB" w:rsidP="00A53AFB">
            <w:r w:rsidRPr="00A53AFB">
              <w:t>Магазины с площадью торгового зала до 200 м</w:t>
            </w:r>
            <w:r w:rsidRPr="00A53AFB">
              <w:rPr>
                <w:vertAlign w:val="superscript"/>
              </w:rPr>
              <w:t>2</w:t>
            </w:r>
          </w:p>
        </w:tc>
        <w:tc>
          <w:tcPr>
            <w:tcW w:w="1074" w:type="pct"/>
            <w:vAlign w:val="center"/>
          </w:tcPr>
          <w:p w:rsidR="00A53AFB" w:rsidRPr="00A53AFB" w:rsidRDefault="00A53AFB" w:rsidP="00A53AFB">
            <w:pPr>
              <w:jc w:val="center"/>
            </w:pPr>
            <w:r w:rsidRPr="00A53AFB">
              <w:t xml:space="preserve">100 </w:t>
            </w:r>
            <w:proofErr w:type="spellStart"/>
            <w:r w:rsidRPr="00A53AFB">
              <w:t>кв.м</w:t>
            </w:r>
            <w:proofErr w:type="spellEnd"/>
            <w:r w:rsidRPr="00A53AFB">
              <w:t xml:space="preserve"> торговой</w:t>
            </w:r>
            <w:r w:rsidRPr="00A53AFB">
              <w:br/>
              <w:t xml:space="preserve">площади </w:t>
            </w:r>
          </w:p>
        </w:tc>
        <w:tc>
          <w:tcPr>
            <w:tcW w:w="615" w:type="pct"/>
            <w:vAlign w:val="center"/>
          </w:tcPr>
          <w:p w:rsidR="00A53AFB" w:rsidRPr="00A53AFB" w:rsidRDefault="00A53AFB" w:rsidP="00A53AFB">
            <w:pPr>
              <w:jc w:val="center"/>
              <w:rPr>
                <w:vertAlign w:val="superscript"/>
              </w:rPr>
            </w:pPr>
            <w:r w:rsidRPr="00A53AFB">
              <w:t>3</w:t>
            </w:r>
          </w:p>
        </w:tc>
      </w:tr>
      <w:tr w:rsidR="00A53AFB" w:rsidRPr="00A53AFB" w:rsidTr="00A53AFB">
        <w:trPr>
          <w:cantSplit/>
          <w:trHeight w:val="240"/>
          <w:jc w:val="center"/>
        </w:trPr>
        <w:tc>
          <w:tcPr>
            <w:tcW w:w="364" w:type="pct"/>
            <w:vAlign w:val="center"/>
          </w:tcPr>
          <w:p w:rsidR="00A53AFB" w:rsidRPr="00A53AFB" w:rsidRDefault="00A53AFB" w:rsidP="00A53AFB">
            <w:pPr>
              <w:jc w:val="center"/>
            </w:pPr>
            <w:r w:rsidRPr="00A53AFB">
              <w:t>9</w:t>
            </w:r>
          </w:p>
        </w:tc>
        <w:tc>
          <w:tcPr>
            <w:tcW w:w="2947" w:type="pct"/>
            <w:vAlign w:val="center"/>
          </w:tcPr>
          <w:p w:rsidR="00A53AFB" w:rsidRPr="00A53AFB" w:rsidRDefault="00A53AFB" w:rsidP="00A53AFB">
            <w:r w:rsidRPr="00A53AFB">
              <w:t>Рынки, рыночные комплексы, ярмарки</w:t>
            </w:r>
          </w:p>
        </w:tc>
        <w:tc>
          <w:tcPr>
            <w:tcW w:w="1074" w:type="pct"/>
            <w:vAlign w:val="center"/>
          </w:tcPr>
          <w:p w:rsidR="00A53AFB" w:rsidRPr="00A53AFB" w:rsidRDefault="00A53AFB" w:rsidP="00A53AFB">
            <w:pPr>
              <w:jc w:val="center"/>
            </w:pPr>
            <w:r w:rsidRPr="00A53AFB">
              <w:t>100 торговых мест</w:t>
            </w:r>
          </w:p>
          <w:p w:rsidR="00A53AFB" w:rsidRPr="00A53AFB" w:rsidRDefault="00A53AFB" w:rsidP="00A53AFB">
            <w:pPr>
              <w:jc w:val="center"/>
            </w:pPr>
          </w:p>
        </w:tc>
        <w:tc>
          <w:tcPr>
            <w:tcW w:w="615" w:type="pct"/>
            <w:vAlign w:val="center"/>
          </w:tcPr>
          <w:p w:rsidR="00A53AFB" w:rsidRPr="00A53AFB" w:rsidRDefault="00A53AFB" w:rsidP="00A53AFB">
            <w:pPr>
              <w:jc w:val="center"/>
            </w:pPr>
            <w:r w:rsidRPr="00A53AFB">
              <w:t>100</w:t>
            </w:r>
          </w:p>
        </w:tc>
      </w:tr>
      <w:tr w:rsidR="00A53AFB" w:rsidRPr="00A53AFB" w:rsidTr="00A53AFB">
        <w:trPr>
          <w:cantSplit/>
          <w:trHeight w:val="360"/>
          <w:jc w:val="center"/>
        </w:trPr>
        <w:tc>
          <w:tcPr>
            <w:tcW w:w="364" w:type="pct"/>
            <w:vAlign w:val="center"/>
          </w:tcPr>
          <w:p w:rsidR="00A53AFB" w:rsidRPr="00A53AFB" w:rsidRDefault="00A53AFB" w:rsidP="00A53AFB">
            <w:pPr>
              <w:jc w:val="center"/>
            </w:pPr>
            <w:r w:rsidRPr="00A53AFB">
              <w:t>10</w:t>
            </w:r>
          </w:p>
        </w:tc>
        <w:tc>
          <w:tcPr>
            <w:tcW w:w="2947" w:type="pct"/>
            <w:vAlign w:val="center"/>
          </w:tcPr>
          <w:p w:rsidR="00A53AFB" w:rsidRPr="00A53AFB" w:rsidRDefault="00A53AFB" w:rsidP="00A53AFB">
            <w:r w:rsidRPr="00A53AFB">
              <w:t>Объекты общественного питания (общегородского значения)</w:t>
            </w:r>
          </w:p>
        </w:tc>
        <w:tc>
          <w:tcPr>
            <w:tcW w:w="1074" w:type="pct"/>
            <w:vAlign w:val="center"/>
          </w:tcPr>
          <w:p w:rsidR="00A53AFB" w:rsidRPr="00A53AFB" w:rsidRDefault="00A53AFB" w:rsidP="00A53AFB">
            <w:pPr>
              <w:jc w:val="center"/>
            </w:pPr>
            <w:r w:rsidRPr="00A53AFB">
              <w:t xml:space="preserve"> 100 мест  </w:t>
            </w:r>
          </w:p>
        </w:tc>
        <w:tc>
          <w:tcPr>
            <w:tcW w:w="615" w:type="pct"/>
            <w:vAlign w:val="center"/>
          </w:tcPr>
          <w:p w:rsidR="00A53AFB" w:rsidRPr="00A53AFB" w:rsidRDefault="00A53AFB" w:rsidP="00A53AFB">
            <w:pPr>
              <w:jc w:val="center"/>
            </w:pPr>
            <w:r w:rsidRPr="00A53AFB">
              <w:t>20</w:t>
            </w:r>
          </w:p>
        </w:tc>
      </w:tr>
      <w:tr w:rsidR="00A53AFB" w:rsidRPr="00A53AFB" w:rsidTr="00A53AFB">
        <w:trPr>
          <w:cantSplit/>
          <w:trHeight w:val="240"/>
          <w:jc w:val="center"/>
        </w:trPr>
        <w:tc>
          <w:tcPr>
            <w:tcW w:w="364" w:type="pct"/>
            <w:vAlign w:val="center"/>
          </w:tcPr>
          <w:p w:rsidR="00A53AFB" w:rsidRPr="00A53AFB" w:rsidRDefault="00A53AFB" w:rsidP="00A53AFB">
            <w:pPr>
              <w:jc w:val="center"/>
            </w:pPr>
            <w:r w:rsidRPr="00A53AFB">
              <w:t>11</w:t>
            </w:r>
          </w:p>
        </w:tc>
        <w:tc>
          <w:tcPr>
            <w:tcW w:w="2947" w:type="pct"/>
            <w:vAlign w:val="center"/>
          </w:tcPr>
          <w:p w:rsidR="00A53AFB" w:rsidRPr="00A53AFB" w:rsidRDefault="00A53AFB" w:rsidP="00A53AFB">
            <w:r w:rsidRPr="00A53AFB">
              <w:t>Гостиницы высшей категории</w:t>
            </w:r>
          </w:p>
        </w:tc>
        <w:tc>
          <w:tcPr>
            <w:tcW w:w="1074" w:type="pct"/>
            <w:vAlign w:val="center"/>
          </w:tcPr>
          <w:p w:rsidR="00A53AFB" w:rsidRPr="00A53AFB" w:rsidRDefault="00A53AFB" w:rsidP="00A53AFB">
            <w:pPr>
              <w:jc w:val="center"/>
            </w:pPr>
            <w:r w:rsidRPr="00A53AFB">
              <w:t>100 мест</w:t>
            </w:r>
          </w:p>
        </w:tc>
        <w:tc>
          <w:tcPr>
            <w:tcW w:w="615" w:type="pct"/>
            <w:vAlign w:val="center"/>
          </w:tcPr>
          <w:p w:rsidR="00A53AFB" w:rsidRPr="00A53AFB" w:rsidRDefault="00A53AFB" w:rsidP="00A53AFB">
            <w:pPr>
              <w:jc w:val="center"/>
            </w:pPr>
            <w:r w:rsidRPr="00A53AFB">
              <w:t>20</w:t>
            </w:r>
          </w:p>
        </w:tc>
      </w:tr>
      <w:tr w:rsidR="00A53AFB" w:rsidRPr="00A53AFB" w:rsidTr="00A53AFB">
        <w:trPr>
          <w:cantSplit/>
          <w:trHeight w:val="240"/>
          <w:jc w:val="center"/>
        </w:trPr>
        <w:tc>
          <w:tcPr>
            <w:tcW w:w="364" w:type="pct"/>
            <w:vAlign w:val="center"/>
          </w:tcPr>
          <w:p w:rsidR="00A53AFB" w:rsidRPr="00A53AFB" w:rsidRDefault="00A53AFB" w:rsidP="00A53AFB">
            <w:pPr>
              <w:jc w:val="center"/>
            </w:pPr>
            <w:r w:rsidRPr="00A53AFB">
              <w:t>12</w:t>
            </w:r>
          </w:p>
        </w:tc>
        <w:tc>
          <w:tcPr>
            <w:tcW w:w="2947" w:type="pct"/>
            <w:vAlign w:val="center"/>
          </w:tcPr>
          <w:p w:rsidR="00A53AFB" w:rsidRPr="00A53AFB" w:rsidRDefault="00A53AFB" w:rsidP="00A53AFB">
            <w:r w:rsidRPr="00A53AFB">
              <w:t>Прочие гостиницы</w:t>
            </w:r>
          </w:p>
        </w:tc>
        <w:tc>
          <w:tcPr>
            <w:tcW w:w="1074" w:type="pct"/>
            <w:vAlign w:val="center"/>
          </w:tcPr>
          <w:p w:rsidR="00A53AFB" w:rsidRPr="00A53AFB" w:rsidRDefault="00A53AFB" w:rsidP="00A53AFB">
            <w:pPr>
              <w:jc w:val="center"/>
            </w:pPr>
            <w:r w:rsidRPr="00A53AFB">
              <w:t>100 мест</w:t>
            </w:r>
          </w:p>
        </w:tc>
        <w:tc>
          <w:tcPr>
            <w:tcW w:w="615" w:type="pct"/>
            <w:vAlign w:val="center"/>
          </w:tcPr>
          <w:p w:rsidR="00A53AFB" w:rsidRPr="00A53AFB" w:rsidRDefault="00A53AFB" w:rsidP="00A53AFB">
            <w:pPr>
              <w:jc w:val="center"/>
            </w:pPr>
            <w:r w:rsidRPr="00A53AFB">
              <w:t>10</w:t>
            </w:r>
          </w:p>
        </w:tc>
      </w:tr>
      <w:tr w:rsidR="00A53AFB" w:rsidRPr="00A53AFB" w:rsidTr="00A53AFB">
        <w:trPr>
          <w:cantSplit/>
          <w:trHeight w:val="480"/>
          <w:jc w:val="center"/>
        </w:trPr>
        <w:tc>
          <w:tcPr>
            <w:tcW w:w="364" w:type="pct"/>
            <w:vAlign w:val="center"/>
          </w:tcPr>
          <w:p w:rsidR="00A53AFB" w:rsidRPr="00A53AFB" w:rsidRDefault="00A53AFB" w:rsidP="00A53AFB">
            <w:pPr>
              <w:jc w:val="center"/>
            </w:pPr>
            <w:r w:rsidRPr="00A53AFB">
              <w:t>13</w:t>
            </w:r>
          </w:p>
        </w:tc>
        <w:tc>
          <w:tcPr>
            <w:tcW w:w="2947" w:type="pct"/>
            <w:vAlign w:val="center"/>
          </w:tcPr>
          <w:p w:rsidR="00A53AFB" w:rsidRPr="00A53AFB" w:rsidRDefault="00A53AFB" w:rsidP="00A53AFB">
            <w:proofErr w:type="spellStart"/>
            <w:r w:rsidRPr="00A53AFB">
              <w:t>Выставочно</w:t>
            </w:r>
            <w:proofErr w:type="spellEnd"/>
            <w:r w:rsidRPr="00A53AFB">
              <w:t>-музейные комплексы, музеи-заповедники, музеи, галереи, выставочные залы</w:t>
            </w:r>
          </w:p>
        </w:tc>
        <w:tc>
          <w:tcPr>
            <w:tcW w:w="1074" w:type="pct"/>
            <w:vAlign w:val="center"/>
          </w:tcPr>
          <w:p w:rsidR="00A53AFB" w:rsidRPr="00A53AFB" w:rsidRDefault="00A53AFB" w:rsidP="00A53AFB">
            <w:pPr>
              <w:jc w:val="center"/>
            </w:pPr>
            <w:r w:rsidRPr="00A53AFB">
              <w:t>100 мет или единовременных</w:t>
            </w:r>
            <w:r w:rsidRPr="00A53AFB">
              <w:br/>
              <w:t>посетителей</w:t>
            </w:r>
          </w:p>
        </w:tc>
        <w:tc>
          <w:tcPr>
            <w:tcW w:w="615" w:type="pct"/>
            <w:vAlign w:val="center"/>
          </w:tcPr>
          <w:p w:rsidR="00A53AFB" w:rsidRPr="00A53AFB" w:rsidRDefault="00A53AFB" w:rsidP="00A53AFB">
            <w:pPr>
              <w:jc w:val="center"/>
            </w:pPr>
            <w:r w:rsidRPr="00A53AFB">
              <w:t>12</w:t>
            </w:r>
          </w:p>
        </w:tc>
      </w:tr>
      <w:tr w:rsidR="00A53AFB" w:rsidRPr="00A53AFB" w:rsidTr="00A53AFB">
        <w:trPr>
          <w:cantSplit/>
          <w:trHeight w:val="360"/>
          <w:jc w:val="center"/>
        </w:trPr>
        <w:tc>
          <w:tcPr>
            <w:tcW w:w="364" w:type="pct"/>
            <w:vAlign w:val="center"/>
          </w:tcPr>
          <w:p w:rsidR="00A53AFB" w:rsidRPr="00A53AFB" w:rsidRDefault="00A53AFB" w:rsidP="00A53AFB">
            <w:pPr>
              <w:jc w:val="center"/>
            </w:pPr>
            <w:r w:rsidRPr="00A53AFB">
              <w:t>14</w:t>
            </w:r>
          </w:p>
        </w:tc>
        <w:tc>
          <w:tcPr>
            <w:tcW w:w="2947" w:type="pct"/>
            <w:vAlign w:val="center"/>
          </w:tcPr>
          <w:p w:rsidR="00A53AFB" w:rsidRPr="00A53AFB" w:rsidRDefault="00A53AFB" w:rsidP="00A53AFB">
            <w:r w:rsidRPr="00A53AFB">
              <w:t>Театры, концертные залы</w:t>
            </w:r>
          </w:p>
        </w:tc>
        <w:tc>
          <w:tcPr>
            <w:tcW w:w="1074" w:type="pct"/>
            <w:vAlign w:val="center"/>
          </w:tcPr>
          <w:p w:rsidR="00A53AFB" w:rsidRPr="00A53AFB" w:rsidRDefault="00A53AFB" w:rsidP="00A53AFB">
            <w:pPr>
              <w:jc w:val="center"/>
            </w:pPr>
            <w:r w:rsidRPr="00A53AFB">
              <w:t>100 мет или единовременных</w:t>
            </w:r>
            <w:r w:rsidRPr="00A53AFB">
              <w:br/>
              <w:t>посетителей</w:t>
            </w:r>
          </w:p>
        </w:tc>
        <w:tc>
          <w:tcPr>
            <w:tcW w:w="615" w:type="pct"/>
            <w:vAlign w:val="center"/>
          </w:tcPr>
          <w:p w:rsidR="00A53AFB" w:rsidRPr="00A53AFB" w:rsidRDefault="00A53AFB" w:rsidP="00A53AFB">
            <w:pPr>
              <w:jc w:val="center"/>
            </w:pPr>
            <w:r w:rsidRPr="00A53AFB">
              <w:t>20</w:t>
            </w:r>
          </w:p>
        </w:tc>
      </w:tr>
      <w:tr w:rsidR="00A53AFB" w:rsidRPr="00A53AFB" w:rsidTr="00A53AFB">
        <w:trPr>
          <w:cantSplit/>
          <w:trHeight w:val="360"/>
          <w:jc w:val="center"/>
        </w:trPr>
        <w:tc>
          <w:tcPr>
            <w:tcW w:w="364" w:type="pct"/>
            <w:vAlign w:val="center"/>
          </w:tcPr>
          <w:p w:rsidR="00A53AFB" w:rsidRPr="00A53AFB" w:rsidRDefault="00A53AFB" w:rsidP="00A53AFB">
            <w:pPr>
              <w:jc w:val="center"/>
            </w:pPr>
            <w:r w:rsidRPr="00A53AFB">
              <w:t>15</w:t>
            </w:r>
          </w:p>
        </w:tc>
        <w:tc>
          <w:tcPr>
            <w:tcW w:w="2947" w:type="pct"/>
            <w:vAlign w:val="center"/>
          </w:tcPr>
          <w:p w:rsidR="00A53AFB" w:rsidRPr="00A53AFB" w:rsidRDefault="00A53AFB" w:rsidP="00A53AFB"/>
          <w:p w:rsidR="00A53AFB" w:rsidRPr="00A53AFB" w:rsidRDefault="00A53AFB" w:rsidP="00A53AFB"/>
          <w:p w:rsidR="00A53AFB" w:rsidRPr="00A53AFB" w:rsidRDefault="00A53AFB" w:rsidP="00A53AFB">
            <w:r w:rsidRPr="00A53AFB">
              <w:t>Киноцентры и кинотеатры</w:t>
            </w:r>
          </w:p>
          <w:p w:rsidR="00A53AFB" w:rsidRPr="00A53AFB" w:rsidRDefault="00A53AFB" w:rsidP="00A53AFB"/>
          <w:p w:rsidR="00A53AFB" w:rsidRPr="00A53AFB" w:rsidRDefault="00A53AFB" w:rsidP="00A53AFB"/>
        </w:tc>
        <w:tc>
          <w:tcPr>
            <w:tcW w:w="1074" w:type="pct"/>
            <w:vAlign w:val="center"/>
          </w:tcPr>
          <w:p w:rsidR="00A53AFB" w:rsidRPr="00A53AFB" w:rsidRDefault="00A53AFB" w:rsidP="00A53AFB">
            <w:pPr>
              <w:jc w:val="center"/>
            </w:pPr>
            <w:r w:rsidRPr="00A53AFB">
              <w:t>100 зрительских мест</w:t>
            </w:r>
          </w:p>
        </w:tc>
        <w:tc>
          <w:tcPr>
            <w:tcW w:w="615" w:type="pct"/>
            <w:vAlign w:val="center"/>
          </w:tcPr>
          <w:p w:rsidR="00A53AFB" w:rsidRPr="00A53AFB" w:rsidRDefault="00A53AFB" w:rsidP="00A53AFB">
            <w:pPr>
              <w:jc w:val="center"/>
            </w:pPr>
            <w:r w:rsidRPr="00A53AFB">
              <w:t>20</w:t>
            </w:r>
          </w:p>
        </w:tc>
      </w:tr>
      <w:tr w:rsidR="00A53AFB" w:rsidRPr="00A53AFB" w:rsidTr="00A53AFB">
        <w:trPr>
          <w:cantSplit/>
          <w:trHeight w:val="730"/>
          <w:jc w:val="center"/>
        </w:trPr>
        <w:tc>
          <w:tcPr>
            <w:tcW w:w="364" w:type="pct"/>
            <w:vAlign w:val="center"/>
          </w:tcPr>
          <w:p w:rsidR="00A53AFB" w:rsidRPr="00A53AFB" w:rsidRDefault="00A53AFB" w:rsidP="00A53AFB">
            <w:pPr>
              <w:jc w:val="center"/>
            </w:pPr>
            <w:r w:rsidRPr="00A53AFB">
              <w:t>16</w:t>
            </w:r>
          </w:p>
        </w:tc>
        <w:tc>
          <w:tcPr>
            <w:tcW w:w="2947" w:type="pct"/>
            <w:vAlign w:val="center"/>
          </w:tcPr>
          <w:p w:rsidR="00A53AFB" w:rsidRPr="00A53AFB" w:rsidRDefault="00A53AFB" w:rsidP="00A53AFB">
            <w:pPr>
              <w:widowControl w:val="0"/>
              <w:autoSpaceDE w:val="0"/>
              <w:autoSpaceDN w:val="0"/>
              <w:adjustRightInd w:val="0"/>
            </w:pPr>
            <w:r w:rsidRPr="00A53AFB">
              <w:t>Поликлиники, амбулаторные учреждения,</w:t>
            </w:r>
          </w:p>
          <w:p w:rsidR="00A53AFB" w:rsidRPr="00A53AFB" w:rsidRDefault="00A53AFB" w:rsidP="00A53AFB">
            <w:pPr>
              <w:autoSpaceDE w:val="0"/>
              <w:autoSpaceDN w:val="0"/>
              <w:adjustRightInd w:val="0"/>
            </w:pPr>
            <w:r w:rsidRPr="00A53AFB">
              <w:t>специализированные поликлиники, диспансеры, пункты первой медицинской помощи</w:t>
            </w:r>
          </w:p>
        </w:tc>
        <w:tc>
          <w:tcPr>
            <w:tcW w:w="1074" w:type="pct"/>
            <w:vAlign w:val="center"/>
          </w:tcPr>
          <w:p w:rsidR="00A53AFB" w:rsidRPr="00A53AFB" w:rsidRDefault="00A53AFB" w:rsidP="00A53AFB">
            <w:pPr>
              <w:jc w:val="center"/>
            </w:pPr>
            <w:r w:rsidRPr="00A53AFB">
              <w:t xml:space="preserve">100 посещений в </w:t>
            </w:r>
            <w:r w:rsidRPr="00A53AFB">
              <w:br/>
              <w:t>смену</w:t>
            </w:r>
          </w:p>
        </w:tc>
        <w:tc>
          <w:tcPr>
            <w:tcW w:w="615" w:type="pct"/>
            <w:vAlign w:val="center"/>
          </w:tcPr>
          <w:p w:rsidR="00A53AFB" w:rsidRPr="00A53AFB" w:rsidRDefault="00A53AFB" w:rsidP="00A53AFB">
            <w:pPr>
              <w:jc w:val="center"/>
            </w:pPr>
            <w:r w:rsidRPr="00A53AFB">
              <w:t>20</w:t>
            </w:r>
          </w:p>
        </w:tc>
      </w:tr>
      <w:tr w:rsidR="00A53AFB" w:rsidRPr="00A53AFB" w:rsidTr="00A53AFB">
        <w:trPr>
          <w:cantSplit/>
          <w:trHeight w:val="240"/>
          <w:jc w:val="center"/>
        </w:trPr>
        <w:tc>
          <w:tcPr>
            <w:tcW w:w="364" w:type="pct"/>
            <w:vAlign w:val="center"/>
          </w:tcPr>
          <w:p w:rsidR="00A53AFB" w:rsidRPr="00A53AFB" w:rsidRDefault="00A53AFB" w:rsidP="00A53AFB">
            <w:pPr>
              <w:jc w:val="center"/>
            </w:pPr>
            <w:r w:rsidRPr="00A53AFB">
              <w:t>17</w:t>
            </w:r>
          </w:p>
        </w:tc>
        <w:tc>
          <w:tcPr>
            <w:tcW w:w="2947" w:type="pct"/>
            <w:vAlign w:val="center"/>
          </w:tcPr>
          <w:p w:rsidR="00A53AFB" w:rsidRPr="00A53AFB" w:rsidRDefault="00A53AFB" w:rsidP="00A53AFB">
            <w:r w:rsidRPr="00A53AFB">
              <w:t>Больницы, профилактории, родильные дома, стационары, госпитали, медсанчасти, хосписы</w:t>
            </w:r>
          </w:p>
        </w:tc>
        <w:tc>
          <w:tcPr>
            <w:tcW w:w="1074" w:type="pct"/>
            <w:vAlign w:val="center"/>
          </w:tcPr>
          <w:p w:rsidR="00A53AFB" w:rsidRPr="00A53AFB" w:rsidRDefault="00A53AFB" w:rsidP="00A53AFB">
            <w:pPr>
              <w:jc w:val="center"/>
            </w:pPr>
            <w:r w:rsidRPr="00A53AFB">
              <w:t>100 койко-мест</w:t>
            </w:r>
          </w:p>
        </w:tc>
        <w:tc>
          <w:tcPr>
            <w:tcW w:w="615" w:type="pct"/>
            <w:vAlign w:val="center"/>
          </w:tcPr>
          <w:p w:rsidR="00A53AFB" w:rsidRPr="00A53AFB" w:rsidRDefault="00A53AFB" w:rsidP="00A53AFB">
            <w:pPr>
              <w:jc w:val="center"/>
            </w:pPr>
            <w:r w:rsidRPr="00A53AFB">
              <w:t>20</w:t>
            </w:r>
          </w:p>
        </w:tc>
      </w:tr>
      <w:tr w:rsidR="00A53AFB" w:rsidRPr="00A53AFB" w:rsidTr="00A53AFB">
        <w:trPr>
          <w:cantSplit/>
          <w:trHeight w:val="360"/>
          <w:jc w:val="center"/>
        </w:trPr>
        <w:tc>
          <w:tcPr>
            <w:tcW w:w="364" w:type="pct"/>
            <w:vAlign w:val="center"/>
          </w:tcPr>
          <w:p w:rsidR="00A53AFB" w:rsidRPr="00A53AFB" w:rsidRDefault="00A53AFB" w:rsidP="00A53AFB">
            <w:pPr>
              <w:jc w:val="center"/>
            </w:pPr>
            <w:r w:rsidRPr="00A53AFB">
              <w:t>18</w:t>
            </w:r>
          </w:p>
        </w:tc>
        <w:tc>
          <w:tcPr>
            <w:tcW w:w="2947" w:type="pct"/>
            <w:vAlign w:val="center"/>
          </w:tcPr>
          <w:p w:rsidR="00A53AFB" w:rsidRPr="00A53AFB" w:rsidRDefault="00A53AFB" w:rsidP="00A53AFB">
            <w:r w:rsidRPr="00A53AFB">
              <w:t>Спортивные комплексы и стадионы с трибунами</w:t>
            </w:r>
          </w:p>
        </w:tc>
        <w:tc>
          <w:tcPr>
            <w:tcW w:w="1074" w:type="pct"/>
            <w:vAlign w:val="center"/>
          </w:tcPr>
          <w:p w:rsidR="00A53AFB" w:rsidRPr="00A53AFB" w:rsidRDefault="00A53AFB" w:rsidP="00A53AFB">
            <w:pPr>
              <w:jc w:val="center"/>
            </w:pPr>
            <w:r w:rsidRPr="00A53AFB">
              <w:t xml:space="preserve">100 мест на     </w:t>
            </w:r>
            <w:r w:rsidRPr="00A53AFB">
              <w:br/>
              <w:t>трибунах</w:t>
            </w:r>
          </w:p>
        </w:tc>
        <w:tc>
          <w:tcPr>
            <w:tcW w:w="615" w:type="pct"/>
            <w:vAlign w:val="center"/>
          </w:tcPr>
          <w:p w:rsidR="00A53AFB" w:rsidRPr="00A53AFB" w:rsidRDefault="00A53AFB" w:rsidP="00A53AFB">
            <w:pPr>
              <w:jc w:val="center"/>
            </w:pPr>
            <w:r w:rsidRPr="00A53AFB">
              <w:t>10</w:t>
            </w:r>
          </w:p>
        </w:tc>
      </w:tr>
      <w:tr w:rsidR="00A53AFB" w:rsidRPr="00A53AFB" w:rsidTr="00A53AFB">
        <w:trPr>
          <w:cantSplit/>
          <w:trHeight w:val="360"/>
          <w:jc w:val="center"/>
        </w:trPr>
        <w:tc>
          <w:tcPr>
            <w:tcW w:w="364" w:type="pct"/>
            <w:vAlign w:val="center"/>
          </w:tcPr>
          <w:p w:rsidR="00A53AFB" w:rsidRPr="00A53AFB" w:rsidRDefault="00A53AFB" w:rsidP="00A53AFB">
            <w:pPr>
              <w:jc w:val="center"/>
            </w:pPr>
            <w:r w:rsidRPr="00A53AFB">
              <w:t>19</w:t>
            </w:r>
          </w:p>
        </w:tc>
        <w:tc>
          <w:tcPr>
            <w:tcW w:w="2947" w:type="pct"/>
            <w:vAlign w:val="center"/>
          </w:tcPr>
          <w:p w:rsidR="00A53AFB" w:rsidRPr="00A53AFB" w:rsidRDefault="00A53AFB" w:rsidP="00A53AFB">
            <w:r w:rsidRPr="00A53AFB">
              <w:t>Железнодорожные вокзалы</w:t>
            </w:r>
          </w:p>
        </w:tc>
        <w:tc>
          <w:tcPr>
            <w:tcW w:w="1074" w:type="pct"/>
            <w:vAlign w:val="center"/>
          </w:tcPr>
          <w:p w:rsidR="00A53AFB" w:rsidRPr="00A53AFB" w:rsidRDefault="00A53AFB" w:rsidP="00A53AFB">
            <w:pPr>
              <w:jc w:val="center"/>
            </w:pPr>
            <w:r w:rsidRPr="00A53AFB">
              <w:t xml:space="preserve">100 пассажиров в </w:t>
            </w:r>
            <w:r w:rsidRPr="00A53AFB">
              <w:br/>
              <w:t>час пик</w:t>
            </w:r>
          </w:p>
        </w:tc>
        <w:tc>
          <w:tcPr>
            <w:tcW w:w="615" w:type="pct"/>
            <w:vAlign w:val="center"/>
          </w:tcPr>
          <w:p w:rsidR="00A53AFB" w:rsidRPr="00A53AFB" w:rsidRDefault="00A53AFB" w:rsidP="00A53AFB">
            <w:pPr>
              <w:jc w:val="center"/>
            </w:pPr>
            <w:r w:rsidRPr="00A53AFB">
              <w:t>15</w:t>
            </w:r>
          </w:p>
        </w:tc>
      </w:tr>
      <w:tr w:rsidR="00A53AFB" w:rsidRPr="00A53AFB" w:rsidTr="00A53AFB">
        <w:trPr>
          <w:cantSplit/>
          <w:trHeight w:val="360"/>
          <w:jc w:val="center"/>
        </w:trPr>
        <w:tc>
          <w:tcPr>
            <w:tcW w:w="364" w:type="pct"/>
            <w:vAlign w:val="center"/>
          </w:tcPr>
          <w:p w:rsidR="00A53AFB" w:rsidRPr="00A53AFB" w:rsidRDefault="00A53AFB" w:rsidP="00A53AFB">
            <w:pPr>
              <w:jc w:val="center"/>
            </w:pPr>
            <w:r w:rsidRPr="00A53AFB">
              <w:t>20</w:t>
            </w:r>
          </w:p>
        </w:tc>
        <w:tc>
          <w:tcPr>
            <w:tcW w:w="2947" w:type="pct"/>
            <w:vAlign w:val="center"/>
          </w:tcPr>
          <w:p w:rsidR="00A53AFB" w:rsidRPr="00A53AFB" w:rsidRDefault="00A53AFB" w:rsidP="00A53AFB">
            <w:r w:rsidRPr="00A53AFB">
              <w:t>Автовокзалы</w:t>
            </w:r>
          </w:p>
        </w:tc>
        <w:tc>
          <w:tcPr>
            <w:tcW w:w="1074" w:type="pct"/>
            <w:vAlign w:val="center"/>
          </w:tcPr>
          <w:p w:rsidR="00A53AFB" w:rsidRPr="00A53AFB" w:rsidRDefault="00A53AFB" w:rsidP="00A53AFB">
            <w:pPr>
              <w:jc w:val="center"/>
            </w:pPr>
            <w:r w:rsidRPr="00A53AFB">
              <w:t xml:space="preserve">100 пассажиров в </w:t>
            </w:r>
            <w:r w:rsidRPr="00A53AFB">
              <w:br/>
              <w:t>час пик</w:t>
            </w:r>
          </w:p>
        </w:tc>
        <w:tc>
          <w:tcPr>
            <w:tcW w:w="615" w:type="pct"/>
            <w:vAlign w:val="center"/>
          </w:tcPr>
          <w:p w:rsidR="00A53AFB" w:rsidRPr="00A53AFB" w:rsidRDefault="00A53AFB" w:rsidP="00A53AFB">
            <w:pPr>
              <w:jc w:val="center"/>
            </w:pPr>
            <w:r w:rsidRPr="00A53AFB">
              <w:t>15</w:t>
            </w:r>
          </w:p>
        </w:tc>
      </w:tr>
      <w:tr w:rsidR="00A53AFB" w:rsidRPr="00A53AFB" w:rsidTr="00A53AFB">
        <w:trPr>
          <w:cantSplit/>
          <w:trHeight w:val="480"/>
          <w:jc w:val="center"/>
        </w:trPr>
        <w:tc>
          <w:tcPr>
            <w:tcW w:w="364" w:type="pct"/>
            <w:vAlign w:val="center"/>
          </w:tcPr>
          <w:p w:rsidR="00A53AFB" w:rsidRPr="00A53AFB" w:rsidRDefault="00A53AFB" w:rsidP="00A53AFB">
            <w:pPr>
              <w:jc w:val="center"/>
            </w:pPr>
            <w:r w:rsidRPr="00A53AFB">
              <w:lastRenderedPageBreak/>
              <w:t>21</w:t>
            </w:r>
          </w:p>
        </w:tc>
        <w:tc>
          <w:tcPr>
            <w:tcW w:w="2947" w:type="pct"/>
            <w:vAlign w:val="center"/>
          </w:tcPr>
          <w:p w:rsidR="00A53AFB" w:rsidRPr="00A53AFB" w:rsidRDefault="00A53AFB" w:rsidP="00A53AFB">
            <w:r w:rsidRPr="00A53AFB">
              <w:t>Парки (общегородского значения)</w:t>
            </w:r>
          </w:p>
        </w:tc>
        <w:tc>
          <w:tcPr>
            <w:tcW w:w="1074" w:type="pct"/>
            <w:vAlign w:val="center"/>
          </w:tcPr>
          <w:p w:rsidR="00A53AFB" w:rsidRPr="00A53AFB" w:rsidRDefault="00A53AFB" w:rsidP="00A53AFB">
            <w:pPr>
              <w:jc w:val="center"/>
            </w:pPr>
            <w:r w:rsidRPr="00A53AFB">
              <w:t xml:space="preserve">100 единовременных        </w:t>
            </w:r>
            <w:r w:rsidRPr="00A53AFB">
              <w:br/>
              <w:t>посетителей</w:t>
            </w:r>
          </w:p>
        </w:tc>
        <w:tc>
          <w:tcPr>
            <w:tcW w:w="615" w:type="pct"/>
            <w:vAlign w:val="center"/>
          </w:tcPr>
          <w:p w:rsidR="00A53AFB" w:rsidRPr="00A53AFB" w:rsidRDefault="00A53AFB" w:rsidP="00A53AFB">
            <w:pPr>
              <w:jc w:val="center"/>
            </w:pPr>
            <w:r w:rsidRPr="00A53AFB">
              <w:t>7</w:t>
            </w:r>
          </w:p>
        </w:tc>
      </w:tr>
      <w:tr w:rsidR="00A53AFB" w:rsidRPr="00A53AFB" w:rsidTr="00A53AFB">
        <w:trPr>
          <w:cantSplit/>
          <w:trHeight w:val="480"/>
          <w:jc w:val="center"/>
        </w:trPr>
        <w:tc>
          <w:tcPr>
            <w:tcW w:w="364" w:type="pct"/>
            <w:vAlign w:val="center"/>
          </w:tcPr>
          <w:p w:rsidR="00A53AFB" w:rsidRPr="00A53AFB" w:rsidRDefault="00A53AFB" w:rsidP="00A53AFB">
            <w:pPr>
              <w:jc w:val="center"/>
            </w:pPr>
            <w:r w:rsidRPr="00A53AFB">
              <w:t>22</w:t>
            </w:r>
          </w:p>
        </w:tc>
        <w:tc>
          <w:tcPr>
            <w:tcW w:w="2947" w:type="pct"/>
            <w:vAlign w:val="center"/>
          </w:tcPr>
          <w:p w:rsidR="00A53AFB" w:rsidRPr="00A53AFB" w:rsidRDefault="00A53AFB" w:rsidP="00A53AFB">
            <w:r w:rsidRPr="00A53AFB">
              <w:t>Лесопарки и заповедники</w:t>
            </w:r>
          </w:p>
        </w:tc>
        <w:tc>
          <w:tcPr>
            <w:tcW w:w="1074" w:type="pct"/>
            <w:vAlign w:val="center"/>
          </w:tcPr>
          <w:p w:rsidR="00A53AFB" w:rsidRPr="00A53AFB" w:rsidRDefault="00A53AFB" w:rsidP="00A53AFB">
            <w:pPr>
              <w:jc w:val="center"/>
            </w:pPr>
            <w:r w:rsidRPr="00A53AFB">
              <w:t xml:space="preserve">100 единовременных        </w:t>
            </w:r>
            <w:r w:rsidRPr="00A53AFB">
              <w:br/>
              <w:t>посетителей</w:t>
            </w:r>
          </w:p>
        </w:tc>
        <w:tc>
          <w:tcPr>
            <w:tcW w:w="615" w:type="pct"/>
            <w:vAlign w:val="center"/>
          </w:tcPr>
          <w:p w:rsidR="00A53AFB" w:rsidRPr="00A53AFB" w:rsidRDefault="00A53AFB" w:rsidP="00A53AFB">
            <w:pPr>
              <w:jc w:val="center"/>
            </w:pPr>
            <w:r w:rsidRPr="00A53AFB">
              <w:t>10</w:t>
            </w:r>
          </w:p>
        </w:tc>
      </w:tr>
      <w:tr w:rsidR="00A53AFB" w:rsidRPr="00A53AFB" w:rsidTr="00A53AFB">
        <w:trPr>
          <w:cantSplit/>
          <w:trHeight w:val="600"/>
          <w:jc w:val="center"/>
        </w:trPr>
        <w:tc>
          <w:tcPr>
            <w:tcW w:w="364" w:type="pct"/>
            <w:vAlign w:val="center"/>
          </w:tcPr>
          <w:p w:rsidR="00A53AFB" w:rsidRPr="00A53AFB" w:rsidRDefault="00A53AFB" w:rsidP="00A53AFB">
            <w:pPr>
              <w:jc w:val="center"/>
            </w:pPr>
            <w:r w:rsidRPr="00A53AFB">
              <w:t>23</w:t>
            </w:r>
          </w:p>
        </w:tc>
        <w:tc>
          <w:tcPr>
            <w:tcW w:w="2947" w:type="pct"/>
            <w:vAlign w:val="center"/>
          </w:tcPr>
          <w:p w:rsidR="00A53AFB" w:rsidRPr="00A53AFB" w:rsidRDefault="00A53AFB" w:rsidP="00A53AFB">
            <w:r w:rsidRPr="00A53AFB">
              <w:t>Базы отдыха</w:t>
            </w:r>
          </w:p>
        </w:tc>
        <w:tc>
          <w:tcPr>
            <w:tcW w:w="1074" w:type="pct"/>
            <w:vAlign w:val="center"/>
          </w:tcPr>
          <w:p w:rsidR="00A53AFB" w:rsidRPr="00A53AFB" w:rsidRDefault="00A53AFB" w:rsidP="00A53AFB">
            <w:pPr>
              <w:jc w:val="center"/>
            </w:pPr>
            <w:r w:rsidRPr="00A53AFB">
              <w:t>100 посетителей</w:t>
            </w:r>
          </w:p>
        </w:tc>
        <w:tc>
          <w:tcPr>
            <w:tcW w:w="615" w:type="pct"/>
            <w:vAlign w:val="center"/>
          </w:tcPr>
          <w:p w:rsidR="00A53AFB" w:rsidRPr="00A53AFB" w:rsidRDefault="00A53AFB" w:rsidP="00A53AFB">
            <w:pPr>
              <w:jc w:val="center"/>
            </w:pPr>
            <w:r w:rsidRPr="00A53AFB">
              <w:t>15</w:t>
            </w:r>
          </w:p>
        </w:tc>
      </w:tr>
      <w:tr w:rsidR="00A53AFB" w:rsidRPr="00A53AFB" w:rsidTr="00A53AFB">
        <w:trPr>
          <w:cantSplit/>
          <w:trHeight w:val="600"/>
          <w:jc w:val="center"/>
        </w:trPr>
        <w:tc>
          <w:tcPr>
            <w:tcW w:w="364" w:type="pct"/>
            <w:vAlign w:val="center"/>
          </w:tcPr>
          <w:p w:rsidR="00A53AFB" w:rsidRPr="00A53AFB" w:rsidRDefault="00A53AFB" w:rsidP="00A53AFB">
            <w:pPr>
              <w:jc w:val="center"/>
            </w:pPr>
            <w:r w:rsidRPr="00A53AFB">
              <w:t>24</w:t>
            </w:r>
          </w:p>
        </w:tc>
        <w:tc>
          <w:tcPr>
            <w:tcW w:w="2947" w:type="pct"/>
            <w:vAlign w:val="center"/>
          </w:tcPr>
          <w:p w:rsidR="00A53AFB" w:rsidRPr="00A53AFB" w:rsidRDefault="00A53AFB" w:rsidP="00A53AFB">
            <w:r w:rsidRPr="00A53AFB">
              <w:t>Дома отдыха, санатории, базы отдыха предприятий и турбазы</w:t>
            </w:r>
          </w:p>
        </w:tc>
        <w:tc>
          <w:tcPr>
            <w:tcW w:w="1074" w:type="pct"/>
            <w:vAlign w:val="center"/>
          </w:tcPr>
          <w:p w:rsidR="00A53AFB" w:rsidRPr="00A53AFB" w:rsidRDefault="00A53AFB" w:rsidP="00A53AFB">
            <w:pPr>
              <w:jc w:val="center"/>
            </w:pPr>
            <w:r w:rsidRPr="00A53AFB">
              <w:t>100 человек (отдыхающих и обслуживающего персонала)</w:t>
            </w:r>
          </w:p>
        </w:tc>
        <w:tc>
          <w:tcPr>
            <w:tcW w:w="615" w:type="pct"/>
            <w:vAlign w:val="center"/>
          </w:tcPr>
          <w:p w:rsidR="00A53AFB" w:rsidRPr="00A53AFB" w:rsidRDefault="00A53AFB" w:rsidP="00A53AFB">
            <w:pPr>
              <w:jc w:val="center"/>
            </w:pPr>
            <w:r w:rsidRPr="00A53AFB">
              <w:t>5</w:t>
            </w:r>
          </w:p>
        </w:tc>
      </w:tr>
      <w:tr w:rsidR="00A53AFB" w:rsidRPr="00A53AFB" w:rsidTr="00A53AFB">
        <w:trPr>
          <w:cantSplit/>
          <w:trHeight w:val="600"/>
          <w:jc w:val="center"/>
        </w:trPr>
        <w:tc>
          <w:tcPr>
            <w:tcW w:w="364" w:type="pct"/>
            <w:vAlign w:val="center"/>
          </w:tcPr>
          <w:p w:rsidR="00A53AFB" w:rsidRPr="00A53AFB" w:rsidRDefault="00A53AFB" w:rsidP="00A53AFB">
            <w:pPr>
              <w:jc w:val="center"/>
            </w:pPr>
            <w:r w:rsidRPr="00A53AFB">
              <w:t>25</w:t>
            </w:r>
          </w:p>
        </w:tc>
        <w:tc>
          <w:tcPr>
            <w:tcW w:w="2947" w:type="pct"/>
            <w:vAlign w:val="center"/>
          </w:tcPr>
          <w:p w:rsidR="00A53AFB" w:rsidRPr="00A53AFB" w:rsidRDefault="00A53AFB" w:rsidP="00A53AFB">
            <w:r w:rsidRPr="00A53AFB">
              <w:t>Пляжи</w:t>
            </w:r>
          </w:p>
        </w:tc>
        <w:tc>
          <w:tcPr>
            <w:tcW w:w="1074" w:type="pct"/>
            <w:vAlign w:val="center"/>
          </w:tcPr>
          <w:p w:rsidR="00A53AFB" w:rsidRPr="00A53AFB" w:rsidRDefault="00A53AFB" w:rsidP="00A53AFB">
            <w:pPr>
              <w:jc w:val="center"/>
            </w:pPr>
            <w:r w:rsidRPr="00A53AFB">
              <w:t>100 посетителей</w:t>
            </w:r>
          </w:p>
        </w:tc>
        <w:tc>
          <w:tcPr>
            <w:tcW w:w="615" w:type="pct"/>
            <w:vAlign w:val="center"/>
          </w:tcPr>
          <w:p w:rsidR="00A53AFB" w:rsidRPr="00A53AFB" w:rsidRDefault="00A53AFB" w:rsidP="00A53AFB">
            <w:pPr>
              <w:jc w:val="center"/>
            </w:pPr>
            <w:r w:rsidRPr="00A53AFB">
              <w:t>20</w:t>
            </w:r>
          </w:p>
        </w:tc>
      </w:tr>
    </w:tbl>
    <w:p w:rsidR="00A53AFB" w:rsidRPr="00A53AFB" w:rsidRDefault="00A53AFB" w:rsidP="00A53AFB">
      <w:pPr>
        <w:suppressAutoHyphens/>
        <w:autoSpaceDE w:val="0"/>
        <w:autoSpaceDN w:val="0"/>
        <w:adjustRightInd w:val="0"/>
        <w:ind w:firstLine="539"/>
        <w:jc w:val="both"/>
        <w:rPr>
          <w:rFonts w:eastAsia="Calibri"/>
          <w:i/>
        </w:rPr>
      </w:pPr>
    </w:p>
    <w:p w:rsidR="00A53AFB" w:rsidRPr="00A53AFB" w:rsidRDefault="00A53AFB" w:rsidP="00A53AFB">
      <w:pPr>
        <w:suppressAutoHyphens/>
        <w:autoSpaceDE w:val="0"/>
        <w:autoSpaceDN w:val="0"/>
        <w:adjustRightInd w:val="0"/>
        <w:ind w:firstLine="539"/>
        <w:jc w:val="both"/>
        <w:rPr>
          <w:rFonts w:eastAsia="Calibri"/>
          <w:i/>
        </w:rPr>
      </w:pPr>
      <w:r w:rsidRPr="00A53AFB">
        <w:rPr>
          <w:rFonts w:eastAsia="Calibri"/>
          <w:i/>
        </w:rPr>
        <w:t>Примечания:</w:t>
      </w:r>
    </w:p>
    <w:p w:rsidR="00A53AFB" w:rsidRPr="00A53AFB" w:rsidRDefault="00A53AFB" w:rsidP="00A53AFB">
      <w:pPr>
        <w:suppressAutoHyphens/>
        <w:autoSpaceDE w:val="0"/>
        <w:autoSpaceDN w:val="0"/>
        <w:adjustRightInd w:val="0"/>
        <w:ind w:firstLine="539"/>
        <w:jc w:val="both"/>
        <w:rPr>
          <w:rFonts w:eastAsia="Calibri"/>
          <w:i/>
        </w:rPr>
      </w:pPr>
      <w:r w:rsidRPr="00A53AFB">
        <w:rPr>
          <w:rFonts w:eastAsia="Calibri"/>
          <w:i/>
        </w:rPr>
        <w:t>а) места парковки автомобилей следует размещать на расстоянии не более 150 м от общественных объектов. Парковка может располагаться на смежной с участком объекта территории, в том числе на землях общего пользования в пределах красных линий;</w:t>
      </w:r>
    </w:p>
    <w:p w:rsidR="00A53AFB" w:rsidRPr="00A53AFB" w:rsidRDefault="00A53AFB" w:rsidP="00A53AFB">
      <w:pPr>
        <w:suppressAutoHyphens/>
        <w:autoSpaceDE w:val="0"/>
        <w:autoSpaceDN w:val="0"/>
        <w:adjustRightInd w:val="0"/>
        <w:ind w:firstLine="539"/>
        <w:jc w:val="both"/>
        <w:rPr>
          <w:rFonts w:eastAsia="Calibri"/>
          <w:i/>
        </w:rPr>
      </w:pPr>
      <w:r w:rsidRPr="00A53AFB">
        <w:rPr>
          <w:rFonts w:eastAsia="Calibri"/>
          <w:i/>
        </w:rPr>
        <w:t xml:space="preserve">б) при объектах, которых нет в таблице, размеры стоянок принимаются в соответствии с заданием на проектирование; </w:t>
      </w:r>
    </w:p>
    <w:p w:rsidR="00A53AFB" w:rsidRPr="00A53AFB" w:rsidRDefault="00A53AFB" w:rsidP="00A53AFB">
      <w:pPr>
        <w:keepNext/>
        <w:widowControl w:val="0"/>
        <w:suppressAutoHyphens/>
        <w:spacing w:before="240" w:after="120"/>
        <w:ind w:firstLine="720"/>
        <w:jc w:val="both"/>
        <w:outlineLvl w:val="2"/>
        <w:rPr>
          <w:rFonts w:eastAsia="SimSun"/>
          <w:bCs/>
          <w:kern w:val="1"/>
          <w:sz w:val="20"/>
          <w:lang w:eastAsia="hi-IN" w:bidi="hi-IN"/>
        </w:rPr>
      </w:pPr>
      <w:r w:rsidRPr="00A53AFB">
        <w:rPr>
          <w:rFonts w:eastAsia="SimSun"/>
          <w:bCs/>
          <w:kern w:val="1"/>
          <w:lang w:eastAsia="hi-IN" w:bidi="hi-IN"/>
        </w:rPr>
        <w:t>8) РАСЧЕТНЫЕ ПОКАЗАТЕЛИ ОБЪЕКТОВ ДОРОЖНОГО СЕРВИСА, КРОМЕ ОБЪЕКТОВ ТРАНСПОРТНЫХ УСЛУГ НАСЕЛЕНИЮ И ОРГАНИЗАЦИИ ТРАНСПОРТНОГО ОБСЛУЖИВАНИЯ НАСЕЛЕНИЯ</w:t>
      </w:r>
    </w:p>
    <w:tbl>
      <w:tblPr>
        <w:tblW w:w="10065"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419"/>
        <w:gridCol w:w="2652"/>
        <w:gridCol w:w="2292"/>
        <w:gridCol w:w="1201"/>
        <w:gridCol w:w="1317"/>
        <w:gridCol w:w="2184"/>
      </w:tblGrid>
      <w:tr w:rsidR="00A53AFB" w:rsidRPr="00A53AFB" w:rsidTr="008B4238">
        <w:trPr>
          <w:trHeight w:val="349"/>
        </w:trPr>
        <w:tc>
          <w:tcPr>
            <w:tcW w:w="419" w:type="dxa"/>
            <w:vMerge w:val="restart"/>
            <w:shd w:val="clear" w:color="auto" w:fill="auto"/>
            <w:vAlign w:val="center"/>
          </w:tcPr>
          <w:p w:rsidR="00A53AFB" w:rsidRPr="00A53AFB" w:rsidRDefault="00A53AFB" w:rsidP="00A53AFB">
            <w:pPr>
              <w:jc w:val="center"/>
              <w:rPr>
                <w:sz w:val="16"/>
                <w:szCs w:val="16"/>
              </w:rPr>
            </w:pPr>
            <w:r w:rsidRPr="00A53AFB">
              <w:rPr>
                <w:sz w:val="16"/>
                <w:szCs w:val="16"/>
              </w:rPr>
              <w:t>№</w:t>
            </w:r>
          </w:p>
        </w:tc>
        <w:tc>
          <w:tcPr>
            <w:tcW w:w="2652" w:type="dxa"/>
            <w:vMerge w:val="restart"/>
            <w:shd w:val="clear" w:color="auto" w:fill="auto"/>
            <w:vAlign w:val="center"/>
          </w:tcPr>
          <w:p w:rsidR="00A53AFB" w:rsidRPr="00A53AFB" w:rsidRDefault="00A53AFB" w:rsidP="00A53AFB">
            <w:pPr>
              <w:jc w:val="center"/>
              <w:rPr>
                <w:sz w:val="16"/>
                <w:szCs w:val="16"/>
              </w:rPr>
            </w:pPr>
            <w:r w:rsidRPr="00A53AFB">
              <w:rPr>
                <w:sz w:val="16"/>
                <w:szCs w:val="16"/>
              </w:rPr>
              <w:t>НАИМЕНОВАНИЕ ОБЪЕКТА</w:t>
            </w:r>
          </w:p>
        </w:tc>
        <w:tc>
          <w:tcPr>
            <w:tcW w:w="3493" w:type="dxa"/>
            <w:gridSpan w:val="2"/>
            <w:shd w:val="clear" w:color="auto" w:fill="auto"/>
            <w:vAlign w:val="center"/>
          </w:tcPr>
          <w:p w:rsidR="00A53AFB" w:rsidRPr="00A53AFB" w:rsidRDefault="00A53AFB" w:rsidP="00A53AFB">
            <w:pPr>
              <w:jc w:val="center"/>
              <w:rPr>
                <w:sz w:val="16"/>
                <w:szCs w:val="16"/>
              </w:rPr>
            </w:pPr>
            <w:r w:rsidRPr="00A53AFB">
              <w:rPr>
                <w:sz w:val="16"/>
                <w:szCs w:val="16"/>
              </w:rPr>
              <w:t>МИНИМАЛЬНО ДОПУСТИМЫЙ УРОВЕНЬ ОБЕСПЕЧЕННОСТИ</w:t>
            </w:r>
          </w:p>
        </w:tc>
        <w:tc>
          <w:tcPr>
            <w:tcW w:w="3501" w:type="dxa"/>
            <w:gridSpan w:val="2"/>
            <w:shd w:val="clear" w:color="auto" w:fill="auto"/>
          </w:tcPr>
          <w:p w:rsidR="00A53AFB" w:rsidRPr="00A53AFB" w:rsidRDefault="00A53AFB" w:rsidP="00A53AFB">
            <w:pPr>
              <w:jc w:val="center"/>
              <w:rPr>
                <w:sz w:val="16"/>
                <w:szCs w:val="16"/>
              </w:rPr>
            </w:pPr>
            <w:r w:rsidRPr="00A53AFB">
              <w:rPr>
                <w:sz w:val="16"/>
                <w:szCs w:val="16"/>
              </w:rPr>
              <w:t>МАКСИМАЛЬНО ДОПУСТИМЫЙ УРОВЕНЬ ТЕРРИТОРИАЛЬНОЙ ДОСТУПНОСТИ</w:t>
            </w:r>
          </w:p>
        </w:tc>
      </w:tr>
      <w:tr w:rsidR="00A53AFB" w:rsidRPr="00A53AFB" w:rsidTr="008B4238">
        <w:trPr>
          <w:trHeight w:val="776"/>
        </w:trPr>
        <w:tc>
          <w:tcPr>
            <w:tcW w:w="419" w:type="dxa"/>
            <w:vMerge/>
            <w:shd w:val="clear" w:color="auto" w:fill="auto"/>
            <w:vAlign w:val="center"/>
          </w:tcPr>
          <w:p w:rsidR="00A53AFB" w:rsidRPr="00A53AFB" w:rsidRDefault="00A53AFB" w:rsidP="00A53AFB">
            <w:pPr>
              <w:jc w:val="center"/>
              <w:rPr>
                <w:sz w:val="16"/>
                <w:szCs w:val="16"/>
              </w:rPr>
            </w:pPr>
          </w:p>
        </w:tc>
        <w:tc>
          <w:tcPr>
            <w:tcW w:w="2652" w:type="dxa"/>
            <w:vMerge/>
            <w:shd w:val="clear" w:color="auto" w:fill="auto"/>
            <w:vAlign w:val="center"/>
          </w:tcPr>
          <w:p w:rsidR="00A53AFB" w:rsidRPr="00A53AFB" w:rsidRDefault="00A53AFB" w:rsidP="00A53AFB">
            <w:pPr>
              <w:jc w:val="center"/>
              <w:rPr>
                <w:sz w:val="16"/>
                <w:szCs w:val="16"/>
              </w:rPr>
            </w:pPr>
          </w:p>
        </w:tc>
        <w:tc>
          <w:tcPr>
            <w:tcW w:w="2292" w:type="dxa"/>
            <w:shd w:val="clear" w:color="auto" w:fill="auto"/>
            <w:vAlign w:val="center"/>
          </w:tcPr>
          <w:p w:rsidR="00A53AFB" w:rsidRPr="00A53AFB" w:rsidRDefault="00A53AFB" w:rsidP="00A53AFB">
            <w:pPr>
              <w:jc w:val="center"/>
              <w:rPr>
                <w:sz w:val="16"/>
                <w:szCs w:val="16"/>
              </w:rPr>
            </w:pPr>
            <w:r w:rsidRPr="00A53AFB">
              <w:rPr>
                <w:sz w:val="16"/>
                <w:szCs w:val="16"/>
              </w:rPr>
              <w:t>ЕДИНИЦА ИЗМЕРЕНИЯ</w:t>
            </w:r>
          </w:p>
        </w:tc>
        <w:tc>
          <w:tcPr>
            <w:tcW w:w="1201" w:type="dxa"/>
            <w:shd w:val="clear" w:color="auto" w:fill="auto"/>
            <w:vAlign w:val="center"/>
          </w:tcPr>
          <w:p w:rsidR="00A53AFB" w:rsidRPr="00A53AFB" w:rsidRDefault="00A53AFB" w:rsidP="00A53AFB">
            <w:pPr>
              <w:jc w:val="center"/>
              <w:rPr>
                <w:sz w:val="16"/>
                <w:szCs w:val="16"/>
              </w:rPr>
            </w:pPr>
            <w:r w:rsidRPr="00A53AFB">
              <w:rPr>
                <w:sz w:val="16"/>
                <w:szCs w:val="16"/>
              </w:rPr>
              <w:t>ВЕЛИЧИНА</w:t>
            </w:r>
          </w:p>
        </w:tc>
        <w:tc>
          <w:tcPr>
            <w:tcW w:w="1317" w:type="dxa"/>
            <w:shd w:val="clear" w:color="auto" w:fill="auto"/>
            <w:vAlign w:val="center"/>
          </w:tcPr>
          <w:p w:rsidR="00A53AFB" w:rsidRPr="00A53AFB" w:rsidRDefault="00A53AFB" w:rsidP="00A53AFB">
            <w:pPr>
              <w:jc w:val="center"/>
              <w:rPr>
                <w:sz w:val="16"/>
                <w:szCs w:val="16"/>
              </w:rPr>
            </w:pPr>
            <w:r w:rsidRPr="00A53AFB">
              <w:rPr>
                <w:sz w:val="16"/>
                <w:szCs w:val="16"/>
              </w:rPr>
              <w:t>ЕДИНИЦА ИЗМЕРЕНИЯ</w:t>
            </w:r>
          </w:p>
        </w:tc>
        <w:tc>
          <w:tcPr>
            <w:tcW w:w="2184" w:type="dxa"/>
            <w:shd w:val="clear" w:color="auto" w:fill="auto"/>
            <w:vAlign w:val="center"/>
          </w:tcPr>
          <w:p w:rsidR="00A53AFB" w:rsidRPr="00A53AFB" w:rsidRDefault="00A53AFB" w:rsidP="00A53AFB">
            <w:pPr>
              <w:jc w:val="center"/>
              <w:rPr>
                <w:sz w:val="16"/>
                <w:szCs w:val="16"/>
              </w:rPr>
            </w:pPr>
            <w:r w:rsidRPr="00A53AFB">
              <w:rPr>
                <w:sz w:val="16"/>
                <w:szCs w:val="16"/>
              </w:rPr>
              <w:t>ВЕЛИЧИНА</w:t>
            </w:r>
          </w:p>
        </w:tc>
      </w:tr>
      <w:tr w:rsidR="00A53AFB" w:rsidRPr="00A53AFB" w:rsidTr="008B4238">
        <w:trPr>
          <w:trHeight w:val="673"/>
        </w:trPr>
        <w:tc>
          <w:tcPr>
            <w:tcW w:w="419" w:type="dxa"/>
            <w:vAlign w:val="center"/>
          </w:tcPr>
          <w:p w:rsidR="00A53AFB" w:rsidRPr="00A53AFB" w:rsidRDefault="00A53AFB" w:rsidP="00A53AFB">
            <w:pPr>
              <w:jc w:val="center"/>
              <w:rPr>
                <w:lang w:val="en-US"/>
              </w:rPr>
            </w:pPr>
            <w:r w:rsidRPr="00A53AFB">
              <w:rPr>
                <w:lang w:val="en-US"/>
              </w:rPr>
              <w:t>1</w:t>
            </w:r>
          </w:p>
        </w:tc>
        <w:tc>
          <w:tcPr>
            <w:tcW w:w="2652" w:type="dxa"/>
            <w:vAlign w:val="center"/>
          </w:tcPr>
          <w:p w:rsidR="00A53AFB" w:rsidRPr="00A53AFB" w:rsidRDefault="00A53AFB" w:rsidP="00A53AFB">
            <w:r w:rsidRPr="00A53AFB">
              <w:t>Автозаправочные станции *</w:t>
            </w:r>
          </w:p>
        </w:tc>
        <w:tc>
          <w:tcPr>
            <w:tcW w:w="2292" w:type="dxa"/>
            <w:vAlign w:val="center"/>
          </w:tcPr>
          <w:p w:rsidR="00A53AFB" w:rsidRPr="00A53AFB" w:rsidRDefault="00A53AFB" w:rsidP="00A53AFB">
            <w:pPr>
              <w:autoSpaceDE w:val="0"/>
              <w:autoSpaceDN w:val="0"/>
              <w:adjustRightInd w:val="0"/>
              <w:jc w:val="both"/>
            </w:pPr>
            <w:r w:rsidRPr="00A53AFB">
              <w:rPr>
                <w:rFonts w:eastAsia="Calibri"/>
              </w:rPr>
              <w:t>одна топливораздаточная колонка</w:t>
            </w:r>
            <w:r w:rsidRPr="00A53AFB">
              <w:t>/ 500 автомобилей</w:t>
            </w:r>
          </w:p>
        </w:tc>
        <w:tc>
          <w:tcPr>
            <w:tcW w:w="1201" w:type="dxa"/>
            <w:vAlign w:val="center"/>
          </w:tcPr>
          <w:p w:rsidR="00A53AFB" w:rsidRPr="00A53AFB" w:rsidRDefault="00A53AFB" w:rsidP="00A53AFB">
            <w:pPr>
              <w:jc w:val="center"/>
            </w:pPr>
            <w:r w:rsidRPr="00A53AFB">
              <w:t>1</w:t>
            </w:r>
          </w:p>
        </w:tc>
        <w:tc>
          <w:tcPr>
            <w:tcW w:w="3501" w:type="dxa"/>
            <w:gridSpan w:val="2"/>
            <w:vAlign w:val="center"/>
          </w:tcPr>
          <w:p w:rsidR="00A53AFB" w:rsidRPr="00A53AFB" w:rsidRDefault="00A53AFB" w:rsidP="00A53AFB">
            <w:pPr>
              <w:jc w:val="center"/>
            </w:pPr>
            <w:r w:rsidRPr="00A53AFB">
              <w:t>Не нормируется</w:t>
            </w:r>
          </w:p>
        </w:tc>
      </w:tr>
    </w:tbl>
    <w:p w:rsidR="00A53AFB" w:rsidRPr="00A53AFB" w:rsidRDefault="00A53AFB" w:rsidP="00A53AFB">
      <w:pPr>
        <w:suppressAutoHyphens/>
        <w:ind w:firstLine="709"/>
        <w:jc w:val="both"/>
        <w:rPr>
          <w:i/>
        </w:rPr>
      </w:pPr>
    </w:p>
    <w:p w:rsidR="00A53AFB" w:rsidRPr="00A53AFB" w:rsidRDefault="00A53AFB" w:rsidP="00A53AFB">
      <w:pPr>
        <w:suppressAutoHyphens/>
        <w:ind w:firstLine="709"/>
        <w:jc w:val="both"/>
        <w:rPr>
          <w:i/>
        </w:rPr>
      </w:pPr>
      <w:r w:rsidRPr="00A53AFB">
        <w:rPr>
          <w:i/>
        </w:rPr>
        <w:t>Примечание:</w:t>
      </w:r>
    </w:p>
    <w:p w:rsidR="00A53AFB" w:rsidRPr="00A53AFB" w:rsidRDefault="00A53AFB" w:rsidP="00A53AFB">
      <w:pPr>
        <w:suppressAutoHyphens/>
        <w:ind w:firstLine="709"/>
        <w:jc w:val="both"/>
        <w:rPr>
          <w:i/>
        </w:rPr>
      </w:pPr>
      <w:r w:rsidRPr="00A53AFB">
        <w:rPr>
          <w:i/>
        </w:rPr>
        <w:t>(*) размещение указанных объектов дорожного сервиса допускается на территориях, сопряжённых с территориями автодо</w:t>
      </w:r>
      <w:bookmarkStart w:id="2" w:name="_Toc395512997"/>
      <w:r w:rsidRPr="00A53AFB">
        <w:rPr>
          <w:i/>
        </w:rPr>
        <w:t>рог и улиц городского значения;</w:t>
      </w:r>
    </w:p>
    <w:p w:rsidR="00A53AFB" w:rsidRPr="00A53AFB" w:rsidRDefault="00A53AFB" w:rsidP="00A53AFB">
      <w:pPr>
        <w:suppressAutoHyphens/>
        <w:ind w:firstLine="709"/>
        <w:jc w:val="both"/>
        <w:rPr>
          <w:i/>
        </w:rPr>
      </w:pPr>
    </w:p>
    <w:p w:rsidR="00A53AFB" w:rsidRPr="00A53AFB" w:rsidRDefault="00A53AFB" w:rsidP="00A53AFB">
      <w:pPr>
        <w:keepNext/>
        <w:keepLines/>
        <w:suppressAutoHyphens/>
        <w:spacing w:before="40"/>
        <w:ind w:firstLine="720"/>
        <w:jc w:val="both"/>
        <w:outlineLvl w:val="1"/>
      </w:pPr>
      <w:r w:rsidRPr="00A53AFB">
        <w:t>9) РАСЧЕТНЫЕ ПОКАЗАТЕЛИ ОБЪЕКТОВ ТРАНСПОРТНЫХ УСЛУГ НАСЕЛЕНИЮ И ОРГАНИЗАЦИИ ТРАНСПОРТНОГО ОБСЛУЖИВАНИЯ НАСЕЛЕНИЯ</w:t>
      </w:r>
      <w:bookmarkEnd w:id="2"/>
    </w:p>
    <w:p w:rsidR="00A53AFB" w:rsidRPr="00A53AFB" w:rsidRDefault="00A53AFB" w:rsidP="00A53AFB"/>
    <w:tbl>
      <w:tblPr>
        <w:tblW w:w="10065"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27"/>
        <w:gridCol w:w="3442"/>
        <w:gridCol w:w="1701"/>
        <w:gridCol w:w="724"/>
        <w:gridCol w:w="836"/>
        <w:gridCol w:w="2835"/>
      </w:tblGrid>
      <w:tr w:rsidR="00A53AFB" w:rsidRPr="00A53AFB" w:rsidTr="008B4238">
        <w:trPr>
          <w:trHeight w:val="778"/>
        </w:trPr>
        <w:tc>
          <w:tcPr>
            <w:tcW w:w="527" w:type="dxa"/>
            <w:vMerge w:val="restart"/>
            <w:shd w:val="clear" w:color="auto" w:fill="auto"/>
            <w:vAlign w:val="center"/>
          </w:tcPr>
          <w:p w:rsidR="00A53AFB" w:rsidRPr="00A53AFB" w:rsidRDefault="00A53AFB" w:rsidP="00A53AFB">
            <w:pPr>
              <w:jc w:val="center"/>
              <w:rPr>
                <w:sz w:val="16"/>
                <w:szCs w:val="16"/>
              </w:rPr>
            </w:pPr>
            <w:r w:rsidRPr="00A53AFB">
              <w:rPr>
                <w:sz w:val="16"/>
                <w:szCs w:val="16"/>
              </w:rPr>
              <w:t>№</w:t>
            </w:r>
          </w:p>
        </w:tc>
        <w:tc>
          <w:tcPr>
            <w:tcW w:w="3442" w:type="dxa"/>
            <w:vMerge w:val="restart"/>
            <w:shd w:val="clear" w:color="auto" w:fill="auto"/>
            <w:vAlign w:val="center"/>
          </w:tcPr>
          <w:p w:rsidR="00A53AFB" w:rsidRPr="00A53AFB" w:rsidRDefault="00A53AFB" w:rsidP="00A53AFB">
            <w:pPr>
              <w:jc w:val="center"/>
              <w:rPr>
                <w:sz w:val="16"/>
                <w:szCs w:val="16"/>
              </w:rPr>
            </w:pPr>
            <w:r w:rsidRPr="00A53AFB">
              <w:rPr>
                <w:sz w:val="16"/>
                <w:szCs w:val="16"/>
              </w:rPr>
              <w:t>НАИМЕНОВАНИЕ ОБЪЕКТА</w:t>
            </w:r>
          </w:p>
        </w:tc>
        <w:tc>
          <w:tcPr>
            <w:tcW w:w="2425" w:type="dxa"/>
            <w:gridSpan w:val="2"/>
            <w:shd w:val="clear" w:color="auto" w:fill="auto"/>
            <w:vAlign w:val="center"/>
          </w:tcPr>
          <w:p w:rsidR="00A53AFB" w:rsidRPr="00A53AFB" w:rsidRDefault="00A53AFB" w:rsidP="00A53AFB">
            <w:pPr>
              <w:jc w:val="center"/>
              <w:rPr>
                <w:sz w:val="16"/>
                <w:szCs w:val="16"/>
              </w:rPr>
            </w:pPr>
            <w:r w:rsidRPr="00A53AFB">
              <w:rPr>
                <w:sz w:val="16"/>
                <w:szCs w:val="16"/>
              </w:rPr>
              <w:t>МИНИМАЛЬНО ДОПУСТИМЫЙ УРОВЕНЬ ОБЕСПЕЧЕННОСТИ</w:t>
            </w:r>
          </w:p>
        </w:tc>
        <w:tc>
          <w:tcPr>
            <w:tcW w:w="3671" w:type="dxa"/>
            <w:gridSpan w:val="2"/>
            <w:shd w:val="clear" w:color="auto" w:fill="auto"/>
            <w:vAlign w:val="center"/>
          </w:tcPr>
          <w:p w:rsidR="00A53AFB" w:rsidRPr="00A53AFB" w:rsidRDefault="00A53AFB" w:rsidP="00A53AFB">
            <w:pPr>
              <w:jc w:val="center"/>
              <w:rPr>
                <w:sz w:val="16"/>
                <w:szCs w:val="16"/>
              </w:rPr>
            </w:pPr>
            <w:r w:rsidRPr="00A53AFB">
              <w:rPr>
                <w:sz w:val="16"/>
                <w:szCs w:val="16"/>
              </w:rPr>
              <w:t>МАКСИМАЛЬНО ДОПУСТИМЫЙ УРОВЕНЬ ТЕРРИТОРИАЛЬНОЙ ДОСТУПНОСТИ</w:t>
            </w:r>
          </w:p>
        </w:tc>
      </w:tr>
      <w:tr w:rsidR="00A53AFB" w:rsidRPr="00A53AFB" w:rsidTr="008B4238">
        <w:trPr>
          <w:trHeight w:val="776"/>
        </w:trPr>
        <w:tc>
          <w:tcPr>
            <w:tcW w:w="527" w:type="dxa"/>
            <w:vMerge/>
            <w:shd w:val="clear" w:color="auto" w:fill="auto"/>
            <w:vAlign w:val="center"/>
          </w:tcPr>
          <w:p w:rsidR="00A53AFB" w:rsidRPr="00A53AFB" w:rsidRDefault="00A53AFB" w:rsidP="00A53AFB">
            <w:pPr>
              <w:jc w:val="center"/>
              <w:rPr>
                <w:sz w:val="16"/>
                <w:szCs w:val="16"/>
              </w:rPr>
            </w:pPr>
          </w:p>
        </w:tc>
        <w:tc>
          <w:tcPr>
            <w:tcW w:w="3442" w:type="dxa"/>
            <w:vMerge/>
            <w:shd w:val="clear" w:color="auto" w:fill="auto"/>
            <w:vAlign w:val="center"/>
          </w:tcPr>
          <w:p w:rsidR="00A53AFB" w:rsidRPr="00A53AFB" w:rsidRDefault="00A53AFB" w:rsidP="00A53AFB">
            <w:pPr>
              <w:jc w:val="center"/>
              <w:rPr>
                <w:sz w:val="16"/>
                <w:szCs w:val="16"/>
              </w:rPr>
            </w:pPr>
          </w:p>
        </w:tc>
        <w:tc>
          <w:tcPr>
            <w:tcW w:w="1701" w:type="dxa"/>
            <w:shd w:val="clear" w:color="auto" w:fill="auto"/>
            <w:vAlign w:val="center"/>
          </w:tcPr>
          <w:p w:rsidR="00A53AFB" w:rsidRPr="00A53AFB" w:rsidRDefault="00A53AFB" w:rsidP="00A53AFB">
            <w:pPr>
              <w:jc w:val="center"/>
              <w:rPr>
                <w:sz w:val="16"/>
                <w:szCs w:val="16"/>
              </w:rPr>
            </w:pPr>
            <w:r w:rsidRPr="00A53AFB">
              <w:rPr>
                <w:sz w:val="16"/>
                <w:szCs w:val="16"/>
              </w:rPr>
              <w:t>ЕДИНИЦА ИЗМЕРЕНИЯ</w:t>
            </w:r>
          </w:p>
        </w:tc>
        <w:tc>
          <w:tcPr>
            <w:tcW w:w="724" w:type="dxa"/>
            <w:shd w:val="clear" w:color="auto" w:fill="auto"/>
            <w:vAlign w:val="center"/>
          </w:tcPr>
          <w:p w:rsidR="00A53AFB" w:rsidRPr="00A53AFB" w:rsidRDefault="00A53AFB" w:rsidP="00A53AFB">
            <w:pPr>
              <w:jc w:val="center"/>
              <w:rPr>
                <w:sz w:val="16"/>
                <w:szCs w:val="16"/>
              </w:rPr>
            </w:pPr>
            <w:r w:rsidRPr="00A53AFB">
              <w:rPr>
                <w:sz w:val="16"/>
                <w:szCs w:val="16"/>
              </w:rPr>
              <w:t>ВЕЛИЧИНА</w:t>
            </w:r>
          </w:p>
        </w:tc>
        <w:tc>
          <w:tcPr>
            <w:tcW w:w="836" w:type="dxa"/>
            <w:shd w:val="clear" w:color="auto" w:fill="auto"/>
            <w:vAlign w:val="center"/>
          </w:tcPr>
          <w:p w:rsidR="00A53AFB" w:rsidRPr="00A53AFB" w:rsidRDefault="00A53AFB" w:rsidP="00A53AFB">
            <w:pPr>
              <w:jc w:val="center"/>
              <w:rPr>
                <w:sz w:val="16"/>
                <w:szCs w:val="16"/>
              </w:rPr>
            </w:pPr>
            <w:r w:rsidRPr="00A53AFB">
              <w:rPr>
                <w:sz w:val="16"/>
                <w:szCs w:val="16"/>
              </w:rPr>
              <w:t>ЕДИНИЦА ИЗМЕРЕНИЯ</w:t>
            </w:r>
          </w:p>
        </w:tc>
        <w:tc>
          <w:tcPr>
            <w:tcW w:w="2835" w:type="dxa"/>
            <w:shd w:val="clear" w:color="auto" w:fill="auto"/>
            <w:vAlign w:val="center"/>
          </w:tcPr>
          <w:p w:rsidR="00A53AFB" w:rsidRPr="00A53AFB" w:rsidRDefault="00A53AFB" w:rsidP="00A53AFB">
            <w:pPr>
              <w:jc w:val="center"/>
              <w:rPr>
                <w:sz w:val="16"/>
                <w:szCs w:val="16"/>
              </w:rPr>
            </w:pPr>
            <w:r w:rsidRPr="00A53AFB">
              <w:rPr>
                <w:sz w:val="16"/>
                <w:szCs w:val="16"/>
              </w:rPr>
              <w:t>ВЕЛИЧИНА</w:t>
            </w:r>
          </w:p>
        </w:tc>
      </w:tr>
      <w:tr w:rsidR="00A53AFB" w:rsidRPr="00A53AFB" w:rsidTr="008B4238">
        <w:trPr>
          <w:trHeight w:val="776"/>
        </w:trPr>
        <w:tc>
          <w:tcPr>
            <w:tcW w:w="527" w:type="dxa"/>
            <w:vAlign w:val="center"/>
          </w:tcPr>
          <w:p w:rsidR="00A53AFB" w:rsidRPr="00A53AFB" w:rsidRDefault="00A53AFB" w:rsidP="00A53AFB">
            <w:pPr>
              <w:jc w:val="center"/>
            </w:pPr>
            <w:r w:rsidRPr="00A53AFB">
              <w:rPr>
                <w:lang w:val="en-US"/>
              </w:rPr>
              <w:lastRenderedPageBreak/>
              <w:t>1</w:t>
            </w:r>
          </w:p>
        </w:tc>
        <w:tc>
          <w:tcPr>
            <w:tcW w:w="3442" w:type="dxa"/>
            <w:vAlign w:val="center"/>
          </w:tcPr>
          <w:p w:rsidR="00A53AFB" w:rsidRPr="00A53AFB" w:rsidRDefault="00A53AFB" w:rsidP="00A53AFB">
            <w:r w:rsidRPr="00A53AFB">
              <w:t xml:space="preserve">Остановки общественного городского транспорта, количество </w:t>
            </w:r>
          </w:p>
        </w:tc>
        <w:tc>
          <w:tcPr>
            <w:tcW w:w="2425" w:type="dxa"/>
            <w:gridSpan w:val="2"/>
            <w:vAlign w:val="center"/>
          </w:tcPr>
          <w:p w:rsidR="00A53AFB" w:rsidRPr="00A53AFB" w:rsidRDefault="00A53AFB" w:rsidP="00A53AFB">
            <w:pPr>
              <w:jc w:val="center"/>
            </w:pPr>
            <w:r w:rsidRPr="00A53AFB">
              <w:t>Не нормируется</w:t>
            </w:r>
          </w:p>
        </w:tc>
        <w:tc>
          <w:tcPr>
            <w:tcW w:w="3671" w:type="dxa"/>
            <w:gridSpan w:val="2"/>
            <w:vAlign w:val="center"/>
          </w:tcPr>
          <w:p w:rsidR="00A53AFB" w:rsidRPr="00A53AFB" w:rsidRDefault="00A53AFB" w:rsidP="00A53AFB">
            <w:pPr>
              <w:jc w:val="center"/>
            </w:pPr>
            <w:r w:rsidRPr="00A53AFB">
              <w:t>Не нормируется</w:t>
            </w:r>
          </w:p>
        </w:tc>
      </w:tr>
      <w:tr w:rsidR="00A53AFB" w:rsidRPr="00A53AFB" w:rsidTr="008B4238">
        <w:trPr>
          <w:trHeight w:val="776"/>
        </w:trPr>
        <w:tc>
          <w:tcPr>
            <w:tcW w:w="527" w:type="dxa"/>
            <w:vAlign w:val="center"/>
          </w:tcPr>
          <w:p w:rsidR="00A53AFB" w:rsidRPr="00A53AFB" w:rsidRDefault="00A53AFB" w:rsidP="00A53AFB">
            <w:pPr>
              <w:jc w:val="center"/>
            </w:pPr>
            <w:r w:rsidRPr="00A53AFB">
              <w:t>2</w:t>
            </w:r>
          </w:p>
        </w:tc>
        <w:tc>
          <w:tcPr>
            <w:tcW w:w="3442" w:type="dxa"/>
            <w:vAlign w:val="center"/>
          </w:tcPr>
          <w:p w:rsidR="00A53AFB" w:rsidRPr="00A53AFB" w:rsidRDefault="00A53AFB" w:rsidP="00A53AFB">
            <w:pPr>
              <w:rPr>
                <w:iCs/>
              </w:rPr>
            </w:pPr>
            <w:r w:rsidRPr="00A53AFB">
              <w:rPr>
                <w:iCs/>
              </w:rPr>
              <w:t>Дальность пешеходных подходов до остановок общественного пассажирского транспорта не должна превышать:</w:t>
            </w:r>
          </w:p>
        </w:tc>
        <w:tc>
          <w:tcPr>
            <w:tcW w:w="2425" w:type="dxa"/>
            <w:gridSpan w:val="2"/>
            <w:vAlign w:val="center"/>
          </w:tcPr>
          <w:p w:rsidR="00A53AFB" w:rsidRPr="00A53AFB" w:rsidRDefault="00A53AFB" w:rsidP="00A53AFB">
            <w:pPr>
              <w:jc w:val="center"/>
            </w:pPr>
            <w:r w:rsidRPr="00A53AFB">
              <w:t>Не нормируется</w:t>
            </w:r>
          </w:p>
        </w:tc>
        <w:tc>
          <w:tcPr>
            <w:tcW w:w="836" w:type="dxa"/>
            <w:vAlign w:val="center"/>
          </w:tcPr>
          <w:p w:rsidR="00A53AFB" w:rsidRPr="00A53AFB" w:rsidRDefault="00A53AFB" w:rsidP="00A53AFB">
            <w:pPr>
              <w:jc w:val="center"/>
            </w:pPr>
            <w:r w:rsidRPr="00A53AFB">
              <w:t>м</w:t>
            </w:r>
          </w:p>
        </w:tc>
        <w:tc>
          <w:tcPr>
            <w:tcW w:w="2835" w:type="dxa"/>
            <w:vAlign w:val="center"/>
          </w:tcPr>
          <w:p w:rsidR="00A53AFB" w:rsidRPr="00A53AFB" w:rsidRDefault="00A53AFB" w:rsidP="00A53AFB">
            <w:pPr>
              <w:jc w:val="center"/>
            </w:pPr>
          </w:p>
        </w:tc>
      </w:tr>
      <w:tr w:rsidR="00A53AFB" w:rsidRPr="00A53AFB" w:rsidTr="008B4238">
        <w:trPr>
          <w:trHeight w:val="776"/>
        </w:trPr>
        <w:tc>
          <w:tcPr>
            <w:tcW w:w="527" w:type="dxa"/>
            <w:vAlign w:val="center"/>
          </w:tcPr>
          <w:p w:rsidR="00A53AFB" w:rsidRPr="00A53AFB" w:rsidRDefault="00A53AFB" w:rsidP="00A53AFB">
            <w:pPr>
              <w:jc w:val="center"/>
            </w:pPr>
          </w:p>
        </w:tc>
        <w:tc>
          <w:tcPr>
            <w:tcW w:w="3442" w:type="dxa"/>
            <w:vAlign w:val="center"/>
          </w:tcPr>
          <w:p w:rsidR="00A53AFB" w:rsidRPr="00A53AFB" w:rsidRDefault="00A53AFB" w:rsidP="00A53AFB">
            <w:pPr>
              <w:rPr>
                <w:iCs/>
              </w:rPr>
            </w:pPr>
            <w:r w:rsidRPr="00A53AFB">
              <w:rPr>
                <w:iCs/>
              </w:rPr>
              <w:t>от мест проживания</w:t>
            </w:r>
          </w:p>
          <w:p w:rsidR="00A53AFB" w:rsidRPr="00A53AFB" w:rsidRDefault="00A53AFB" w:rsidP="00A53AFB">
            <w:r w:rsidRPr="00A53AFB">
              <w:rPr>
                <w:iCs/>
              </w:rPr>
              <w:t>в многоквартирной многоэтажной застройке</w:t>
            </w:r>
          </w:p>
        </w:tc>
        <w:tc>
          <w:tcPr>
            <w:tcW w:w="2425" w:type="dxa"/>
            <w:gridSpan w:val="2"/>
            <w:vAlign w:val="center"/>
          </w:tcPr>
          <w:p w:rsidR="00A53AFB" w:rsidRPr="00A53AFB" w:rsidRDefault="00A53AFB" w:rsidP="00A53AFB">
            <w:pPr>
              <w:jc w:val="center"/>
            </w:pPr>
            <w:r w:rsidRPr="00A53AFB">
              <w:t>Не нормируется</w:t>
            </w:r>
          </w:p>
        </w:tc>
        <w:tc>
          <w:tcPr>
            <w:tcW w:w="836" w:type="dxa"/>
            <w:vAlign w:val="center"/>
          </w:tcPr>
          <w:p w:rsidR="00A53AFB" w:rsidRPr="00A53AFB" w:rsidRDefault="00A53AFB" w:rsidP="00A53AFB">
            <w:pPr>
              <w:jc w:val="center"/>
            </w:pPr>
            <w:r w:rsidRPr="00A53AFB">
              <w:t>м</w:t>
            </w:r>
          </w:p>
        </w:tc>
        <w:tc>
          <w:tcPr>
            <w:tcW w:w="2835" w:type="dxa"/>
            <w:vAlign w:val="center"/>
          </w:tcPr>
          <w:p w:rsidR="00A53AFB" w:rsidRPr="00A53AFB" w:rsidRDefault="00A53AFB" w:rsidP="00A53AFB">
            <w:pPr>
              <w:jc w:val="center"/>
            </w:pPr>
            <w:r w:rsidRPr="00A53AFB">
              <w:t>500</w:t>
            </w:r>
          </w:p>
        </w:tc>
      </w:tr>
      <w:tr w:rsidR="00A53AFB" w:rsidRPr="00A53AFB" w:rsidTr="008B4238">
        <w:trPr>
          <w:trHeight w:val="776"/>
        </w:trPr>
        <w:tc>
          <w:tcPr>
            <w:tcW w:w="527" w:type="dxa"/>
            <w:vAlign w:val="center"/>
          </w:tcPr>
          <w:p w:rsidR="00A53AFB" w:rsidRPr="00A53AFB" w:rsidRDefault="00A53AFB" w:rsidP="00A53AFB">
            <w:pPr>
              <w:jc w:val="center"/>
              <w:rPr>
                <w:lang w:val="en-US"/>
              </w:rPr>
            </w:pPr>
          </w:p>
        </w:tc>
        <w:tc>
          <w:tcPr>
            <w:tcW w:w="3442" w:type="dxa"/>
            <w:vAlign w:val="center"/>
          </w:tcPr>
          <w:p w:rsidR="00A53AFB" w:rsidRPr="00A53AFB" w:rsidRDefault="00A53AFB" w:rsidP="00A53AFB">
            <w:pPr>
              <w:rPr>
                <w:iCs/>
              </w:rPr>
            </w:pPr>
            <w:r w:rsidRPr="00A53AFB">
              <w:rPr>
                <w:iCs/>
              </w:rPr>
              <w:t>от мест проживания</w:t>
            </w:r>
          </w:p>
          <w:p w:rsidR="00A53AFB" w:rsidRPr="00A53AFB" w:rsidRDefault="00A53AFB" w:rsidP="00A53AFB">
            <w:r w:rsidRPr="00A53AFB">
              <w:rPr>
                <w:iCs/>
              </w:rPr>
              <w:t>в индивидуальной усадебной  застройке</w:t>
            </w:r>
          </w:p>
        </w:tc>
        <w:tc>
          <w:tcPr>
            <w:tcW w:w="2425" w:type="dxa"/>
            <w:gridSpan w:val="2"/>
            <w:vAlign w:val="center"/>
          </w:tcPr>
          <w:p w:rsidR="00A53AFB" w:rsidRPr="00A53AFB" w:rsidRDefault="00A53AFB" w:rsidP="00A53AFB">
            <w:pPr>
              <w:jc w:val="center"/>
            </w:pPr>
            <w:r w:rsidRPr="00A53AFB">
              <w:t>Не нормируется</w:t>
            </w:r>
          </w:p>
        </w:tc>
        <w:tc>
          <w:tcPr>
            <w:tcW w:w="836" w:type="dxa"/>
            <w:vAlign w:val="center"/>
          </w:tcPr>
          <w:p w:rsidR="00A53AFB" w:rsidRPr="00A53AFB" w:rsidRDefault="00A53AFB" w:rsidP="00A53AFB">
            <w:pPr>
              <w:jc w:val="center"/>
            </w:pPr>
            <w:r w:rsidRPr="00A53AFB">
              <w:t>м</w:t>
            </w:r>
          </w:p>
        </w:tc>
        <w:tc>
          <w:tcPr>
            <w:tcW w:w="2835" w:type="dxa"/>
            <w:vAlign w:val="center"/>
          </w:tcPr>
          <w:p w:rsidR="00A53AFB" w:rsidRPr="00A53AFB" w:rsidRDefault="00A53AFB" w:rsidP="00A53AFB">
            <w:pPr>
              <w:jc w:val="center"/>
            </w:pPr>
            <w:r w:rsidRPr="00A53AFB">
              <w:t>800</w:t>
            </w:r>
          </w:p>
        </w:tc>
      </w:tr>
      <w:tr w:rsidR="00A53AFB" w:rsidRPr="00A53AFB" w:rsidTr="008B4238">
        <w:trPr>
          <w:trHeight w:val="776"/>
        </w:trPr>
        <w:tc>
          <w:tcPr>
            <w:tcW w:w="527" w:type="dxa"/>
            <w:vAlign w:val="center"/>
          </w:tcPr>
          <w:p w:rsidR="00A53AFB" w:rsidRPr="00A53AFB" w:rsidRDefault="00A53AFB" w:rsidP="00A53AFB">
            <w:pPr>
              <w:jc w:val="center"/>
            </w:pPr>
          </w:p>
        </w:tc>
        <w:tc>
          <w:tcPr>
            <w:tcW w:w="3442" w:type="dxa"/>
            <w:vAlign w:val="center"/>
          </w:tcPr>
          <w:p w:rsidR="00A53AFB" w:rsidRPr="00A53AFB" w:rsidRDefault="00A53AFB" w:rsidP="00A53AFB">
            <w:r w:rsidRPr="00A53AFB">
              <w:rPr>
                <w:iCs/>
              </w:rPr>
              <w:t>от объектов массового посещения (торговых центров, универмагов, гостиниц, поликлиник и прочие)</w:t>
            </w:r>
          </w:p>
        </w:tc>
        <w:tc>
          <w:tcPr>
            <w:tcW w:w="2425" w:type="dxa"/>
            <w:gridSpan w:val="2"/>
            <w:vAlign w:val="center"/>
          </w:tcPr>
          <w:p w:rsidR="00A53AFB" w:rsidRPr="00A53AFB" w:rsidRDefault="00A53AFB" w:rsidP="00A53AFB">
            <w:pPr>
              <w:jc w:val="center"/>
            </w:pPr>
            <w:r w:rsidRPr="00A53AFB">
              <w:t>Не нормируется</w:t>
            </w:r>
          </w:p>
        </w:tc>
        <w:tc>
          <w:tcPr>
            <w:tcW w:w="836" w:type="dxa"/>
            <w:vAlign w:val="center"/>
          </w:tcPr>
          <w:p w:rsidR="00A53AFB" w:rsidRPr="00A53AFB" w:rsidRDefault="00A53AFB" w:rsidP="00A53AFB">
            <w:pPr>
              <w:jc w:val="center"/>
            </w:pPr>
            <w:r w:rsidRPr="00A53AFB">
              <w:t>м</w:t>
            </w:r>
          </w:p>
        </w:tc>
        <w:tc>
          <w:tcPr>
            <w:tcW w:w="2835" w:type="dxa"/>
            <w:vAlign w:val="center"/>
          </w:tcPr>
          <w:p w:rsidR="00A53AFB" w:rsidRPr="00A53AFB" w:rsidRDefault="00A53AFB" w:rsidP="00A53AFB">
            <w:pPr>
              <w:jc w:val="center"/>
            </w:pPr>
            <w:r w:rsidRPr="00A53AFB">
              <w:t>250</w:t>
            </w:r>
          </w:p>
        </w:tc>
      </w:tr>
      <w:tr w:rsidR="00A53AFB" w:rsidRPr="00A53AFB" w:rsidTr="008B4238">
        <w:trPr>
          <w:trHeight w:val="776"/>
        </w:trPr>
        <w:tc>
          <w:tcPr>
            <w:tcW w:w="527" w:type="dxa"/>
            <w:vAlign w:val="center"/>
          </w:tcPr>
          <w:p w:rsidR="00A53AFB" w:rsidRPr="00A53AFB" w:rsidRDefault="00A53AFB" w:rsidP="00A53AFB">
            <w:pPr>
              <w:jc w:val="center"/>
            </w:pPr>
          </w:p>
        </w:tc>
        <w:tc>
          <w:tcPr>
            <w:tcW w:w="3442" w:type="dxa"/>
            <w:vAlign w:val="center"/>
          </w:tcPr>
          <w:p w:rsidR="00A53AFB" w:rsidRPr="00A53AFB" w:rsidRDefault="00A53AFB" w:rsidP="00A53AFB">
            <w:pPr>
              <w:rPr>
                <w:iCs/>
              </w:rPr>
            </w:pPr>
            <w:r w:rsidRPr="00A53AFB">
              <w:rPr>
                <w:iCs/>
              </w:rPr>
              <w:t>от проходных предприятий производственных и коммунальных объектов</w:t>
            </w:r>
          </w:p>
        </w:tc>
        <w:tc>
          <w:tcPr>
            <w:tcW w:w="2425" w:type="dxa"/>
            <w:gridSpan w:val="2"/>
            <w:vAlign w:val="center"/>
          </w:tcPr>
          <w:p w:rsidR="00A53AFB" w:rsidRPr="00A53AFB" w:rsidRDefault="00A53AFB" w:rsidP="00A53AFB">
            <w:pPr>
              <w:jc w:val="center"/>
            </w:pPr>
            <w:r w:rsidRPr="00A53AFB">
              <w:t>Не нормируется</w:t>
            </w:r>
          </w:p>
        </w:tc>
        <w:tc>
          <w:tcPr>
            <w:tcW w:w="836" w:type="dxa"/>
            <w:vAlign w:val="center"/>
          </w:tcPr>
          <w:p w:rsidR="00A53AFB" w:rsidRPr="00A53AFB" w:rsidRDefault="00A53AFB" w:rsidP="00A53AFB">
            <w:pPr>
              <w:jc w:val="center"/>
            </w:pPr>
            <w:r w:rsidRPr="00A53AFB">
              <w:t>м</w:t>
            </w:r>
          </w:p>
        </w:tc>
        <w:tc>
          <w:tcPr>
            <w:tcW w:w="2835" w:type="dxa"/>
            <w:vAlign w:val="center"/>
          </w:tcPr>
          <w:p w:rsidR="00A53AFB" w:rsidRPr="00A53AFB" w:rsidRDefault="00A53AFB" w:rsidP="00A53AFB">
            <w:pPr>
              <w:jc w:val="center"/>
            </w:pPr>
            <w:r w:rsidRPr="00A53AFB">
              <w:t>400</w:t>
            </w:r>
          </w:p>
        </w:tc>
      </w:tr>
      <w:tr w:rsidR="00A53AFB" w:rsidRPr="00A53AFB" w:rsidTr="008B4238">
        <w:trPr>
          <w:trHeight w:val="776"/>
        </w:trPr>
        <w:tc>
          <w:tcPr>
            <w:tcW w:w="527" w:type="dxa"/>
            <w:vAlign w:val="center"/>
          </w:tcPr>
          <w:p w:rsidR="00A53AFB" w:rsidRPr="00A53AFB" w:rsidRDefault="00A53AFB" w:rsidP="00A53AFB">
            <w:pPr>
              <w:jc w:val="center"/>
            </w:pPr>
          </w:p>
        </w:tc>
        <w:tc>
          <w:tcPr>
            <w:tcW w:w="3442" w:type="dxa"/>
            <w:vAlign w:val="center"/>
          </w:tcPr>
          <w:p w:rsidR="00A53AFB" w:rsidRPr="00A53AFB" w:rsidRDefault="00A53AFB" w:rsidP="00A53AFB">
            <w:pPr>
              <w:rPr>
                <w:iCs/>
              </w:rPr>
            </w:pPr>
            <w:r w:rsidRPr="00A53AFB">
              <w:rPr>
                <w:iCs/>
              </w:rPr>
              <w:t xml:space="preserve">от главного входа объектов массового отдыха и спорта </w:t>
            </w:r>
          </w:p>
        </w:tc>
        <w:tc>
          <w:tcPr>
            <w:tcW w:w="2425" w:type="dxa"/>
            <w:gridSpan w:val="2"/>
            <w:vAlign w:val="center"/>
          </w:tcPr>
          <w:p w:rsidR="00A53AFB" w:rsidRPr="00A53AFB" w:rsidRDefault="00A53AFB" w:rsidP="00A53AFB">
            <w:pPr>
              <w:jc w:val="center"/>
            </w:pPr>
            <w:r w:rsidRPr="00A53AFB">
              <w:t>Не нормируется</w:t>
            </w:r>
          </w:p>
        </w:tc>
        <w:tc>
          <w:tcPr>
            <w:tcW w:w="836" w:type="dxa"/>
            <w:vAlign w:val="center"/>
          </w:tcPr>
          <w:p w:rsidR="00A53AFB" w:rsidRPr="00A53AFB" w:rsidRDefault="00A53AFB" w:rsidP="00A53AFB">
            <w:pPr>
              <w:jc w:val="center"/>
            </w:pPr>
            <w:r w:rsidRPr="00A53AFB">
              <w:t>м</w:t>
            </w:r>
          </w:p>
        </w:tc>
        <w:tc>
          <w:tcPr>
            <w:tcW w:w="2835" w:type="dxa"/>
            <w:vAlign w:val="center"/>
          </w:tcPr>
          <w:p w:rsidR="00A53AFB" w:rsidRPr="00A53AFB" w:rsidRDefault="00A53AFB" w:rsidP="00A53AFB">
            <w:pPr>
              <w:jc w:val="center"/>
            </w:pPr>
            <w:r w:rsidRPr="00A53AFB">
              <w:t>800</w:t>
            </w:r>
          </w:p>
        </w:tc>
      </w:tr>
      <w:tr w:rsidR="00A53AFB" w:rsidRPr="00A53AFB" w:rsidTr="008B4238">
        <w:trPr>
          <w:trHeight w:val="836"/>
        </w:trPr>
        <w:tc>
          <w:tcPr>
            <w:tcW w:w="527" w:type="dxa"/>
            <w:vAlign w:val="center"/>
          </w:tcPr>
          <w:p w:rsidR="00A53AFB" w:rsidRPr="00A53AFB" w:rsidRDefault="00A53AFB" w:rsidP="00A53AFB">
            <w:pPr>
              <w:jc w:val="center"/>
              <w:rPr>
                <w:lang w:val="en-US"/>
              </w:rPr>
            </w:pPr>
            <w:r w:rsidRPr="00A53AFB">
              <w:t>3</w:t>
            </w:r>
          </w:p>
        </w:tc>
        <w:tc>
          <w:tcPr>
            <w:tcW w:w="3442" w:type="dxa"/>
            <w:vAlign w:val="center"/>
          </w:tcPr>
          <w:p w:rsidR="00A53AFB" w:rsidRPr="00A53AFB" w:rsidRDefault="00A53AFB" w:rsidP="00A53AFB">
            <w:r w:rsidRPr="00A53AFB">
              <w:t>Станции технического обслуживания городского пассажирского транспорта</w:t>
            </w:r>
          </w:p>
        </w:tc>
        <w:tc>
          <w:tcPr>
            <w:tcW w:w="1701" w:type="dxa"/>
            <w:vAlign w:val="center"/>
          </w:tcPr>
          <w:p w:rsidR="00A53AFB" w:rsidRPr="00A53AFB" w:rsidRDefault="00A53AFB" w:rsidP="00A53AFB">
            <w:pPr>
              <w:jc w:val="center"/>
            </w:pPr>
            <w:r w:rsidRPr="00A53AFB">
              <w:t>единиц / транспорт.</w:t>
            </w:r>
          </w:p>
          <w:p w:rsidR="00A53AFB" w:rsidRPr="00A53AFB" w:rsidRDefault="00A53AFB" w:rsidP="00A53AFB">
            <w:pPr>
              <w:jc w:val="center"/>
            </w:pPr>
            <w:r w:rsidRPr="00A53AFB">
              <w:t>Предприятие</w:t>
            </w:r>
          </w:p>
        </w:tc>
        <w:tc>
          <w:tcPr>
            <w:tcW w:w="724" w:type="dxa"/>
            <w:vAlign w:val="center"/>
          </w:tcPr>
          <w:p w:rsidR="00A53AFB" w:rsidRPr="00A53AFB" w:rsidRDefault="00A53AFB" w:rsidP="00A53AFB">
            <w:pPr>
              <w:jc w:val="center"/>
            </w:pPr>
            <w:r w:rsidRPr="00A53AFB">
              <w:t>1</w:t>
            </w:r>
          </w:p>
        </w:tc>
        <w:tc>
          <w:tcPr>
            <w:tcW w:w="3671" w:type="dxa"/>
            <w:gridSpan w:val="2"/>
            <w:vAlign w:val="center"/>
          </w:tcPr>
          <w:p w:rsidR="00A53AFB" w:rsidRPr="00A53AFB" w:rsidRDefault="00A53AFB" w:rsidP="00A53AFB">
            <w:pPr>
              <w:jc w:val="center"/>
            </w:pPr>
            <w:r w:rsidRPr="00A53AFB">
              <w:t>Не нормируется</w:t>
            </w:r>
          </w:p>
        </w:tc>
      </w:tr>
      <w:tr w:rsidR="00A53AFB" w:rsidRPr="00A53AFB" w:rsidTr="008B4238">
        <w:trPr>
          <w:trHeight w:val="836"/>
        </w:trPr>
        <w:tc>
          <w:tcPr>
            <w:tcW w:w="527" w:type="dxa"/>
            <w:vAlign w:val="center"/>
          </w:tcPr>
          <w:p w:rsidR="00A53AFB" w:rsidRPr="00A53AFB" w:rsidRDefault="00A53AFB" w:rsidP="00A53AFB">
            <w:pPr>
              <w:jc w:val="center"/>
            </w:pPr>
            <w:r w:rsidRPr="00A53AFB">
              <w:t>4</w:t>
            </w:r>
          </w:p>
        </w:tc>
        <w:tc>
          <w:tcPr>
            <w:tcW w:w="3442" w:type="dxa"/>
            <w:vAlign w:val="center"/>
          </w:tcPr>
          <w:p w:rsidR="00A53AFB" w:rsidRPr="00A53AFB" w:rsidRDefault="00A53AFB" w:rsidP="00A53AFB">
            <w:r w:rsidRPr="00A53AFB">
              <w:t>Транспортно-эксплуатационные предприятия городского транспорта</w:t>
            </w:r>
          </w:p>
        </w:tc>
        <w:tc>
          <w:tcPr>
            <w:tcW w:w="1701" w:type="dxa"/>
            <w:vAlign w:val="center"/>
          </w:tcPr>
          <w:p w:rsidR="00A53AFB" w:rsidRPr="00A53AFB" w:rsidRDefault="00A53AFB" w:rsidP="00A53AFB">
            <w:pPr>
              <w:jc w:val="center"/>
            </w:pPr>
            <w:r w:rsidRPr="00A53AFB">
              <w:t>единиц / вид транспорта</w:t>
            </w:r>
          </w:p>
        </w:tc>
        <w:tc>
          <w:tcPr>
            <w:tcW w:w="724" w:type="dxa"/>
            <w:vAlign w:val="center"/>
          </w:tcPr>
          <w:p w:rsidR="00A53AFB" w:rsidRPr="00A53AFB" w:rsidRDefault="00A53AFB" w:rsidP="00A53AFB">
            <w:pPr>
              <w:jc w:val="center"/>
            </w:pPr>
            <w:r w:rsidRPr="00A53AFB">
              <w:t>1</w:t>
            </w:r>
          </w:p>
        </w:tc>
        <w:tc>
          <w:tcPr>
            <w:tcW w:w="3671" w:type="dxa"/>
            <w:gridSpan w:val="2"/>
            <w:vAlign w:val="center"/>
          </w:tcPr>
          <w:p w:rsidR="00A53AFB" w:rsidRPr="00A53AFB" w:rsidRDefault="00A53AFB" w:rsidP="00A53AFB">
            <w:pPr>
              <w:jc w:val="center"/>
            </w:pPr>
            <w:r w:rsidRPr="00A53AFB">
              <w:t>Не нормируется</w:t>
            </w:r>
          </w:p>
        </w:tc>
      </w:tr>
    </w:tbl>
    <w:p w:rsidR="00A53AFB" w:rsidRPr="00A53AFB" w:rsidRDefault="00A53AFB" w:rsidP="00A53AFB">
      <w:pPr>
        <w:jc w:val="right"/>
      </w:pPr>
      <w:r w:rsidRPr="00A53AFB">
        <w:t>;</w:t>
      </w:r>
    </w:p>
    <w:p w:rsidR="00A53AFB" w:rsidRPr="00A53AFB" w:rsidRDefault="00A53AFB" w:rsidP="00A53AFB">
      <w:pPr>
        <w:jc w:val="both"/>
        <w:rPr>
          <w:b/>
        </w:rPr>
      </w:pPr>
    </w:p>
    <w:p w:rsidR="00A53AFB" w:rsidRPr="00A53AFB" w:rsidRDefault="00A53AFB" w:rsidP="00A53AFB">
      <w:pPr>
        <w:ind w:firstLine="709"/>
        <w:jc w:val="both"/>
      </w:pPr>
      <w:r w:rsidRPr="00A53AFB">
        <w:t>10) РАСЧЕТНЫЕ ПОКАЗАТЕЛИ ОБЪЕКТОВ ФИЗИЧЕСКОЙ КУЛЬТУРЫ И МАССОВОГО СПОРТА</w:t>
      </w:r>
    </w:p>
    <w:p w:rsidR="00A53AFB" w:rsidRPr="00A53AFB" w:rsidRDefault="00A53AFB" w:rsidP="00A53AFB">
      <w:pPr>
        <w:rPr>
          <w:lang w:eastAsia="x-none"/>
        </w:rPr>
      </w:pPr>
    </w:p>
    <w:tbl>
      <w:tblPr>
        <w:tblW w:w="10065"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451"/>
        <w:gridCol w:w="2801"/>
        <w:gridCol w:w="2418"/>
        <w:gridCol w:w="4395"/>
      </w:tblGrid>
      <w:tr w:rsidR="00A53AFB" w:rsidRPr="00A53AFB" w:rsidTr="008B4238">
        <w:trPr>
          <w:trHeight w:val="778"/>
        </w:trPr>
        <w:tc>
          <w:tcPr>
            <w:tcW w:w="451"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801"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6813"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r>
      <w:tr w:rsidR="00A53AFB" w:rsidRPr="00A53AFB" w:rsidTr="008B4238">
        <w:trPr>
          <w:trHeight w:val="776"/>
        </w:trPr>
        <w:tc>
          <w:tcPr>
            <w:tcW w:w="451" w:type="dxa"/>
            <w:vMerge/>
            <w:shd w:val="clear" w:color="auto" w:fill="auto"/>
            <w:vAlign w:val="center"/>
          </w:tcPr>
          <w:p w:rsidR="00A53AFB" w:rsidRPr="00A53AFB" w:rsidRDefault="00A53AFB" w:rsidP="00A53AFB">
            <w:pPr>
              <w:jc w:val="center"/>
              <w:rPr>
                <w:b/>
                <w:sz w:val="16"/>
                <w:szCs w:val="16"/>
              </w:rPr>
            </w:pPr>
          </w:p>
        </w:tc>
        <w:tc>
          <w:tcPr>
            <w:tcW w:w="2801" w:type="dxa"/>
            <w:vMerge/>
            <w:shd w:val="clear" w:color="auto" w:fill="auto"/>
            <w:vAlign w:val="center"/>
          </w:tcPr>
          <w:p w:rsidR="00A53AFB" w:rsidRPr="00A53AFB" w:rsidRDefault="00A53AFB" w:rsidP="00A53AFB">
            <w:pPr>
              <w:jc w:val="center"/>
              <w:rPr>
                <w:b/>
                <w:sz w:val="16"/>
                <w:szCs w:val="16"/>
              </w:rPr>
            </w:pPr>
          </w:p>
        </w:tc>
        <w:tc>
          <w:tcPr>
            <w:tcW w:w="2418"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4395"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8B4238">
        <w:trPr>
          <w:trHeight w:val="836"/>
        </w:trPr>
        <w:tc>
          <w:tcPr>
            <w:tcW w:w="451" w:type="dxa"/>
            <w:vAlign w:val="center"/>
          </w:tcPr>
          <w:p w:rsidR="00A53AFB" w:rsidRPr="00A53AFB" w:rsidRDefault="00A53AFB" w:rsidP="00A53AFB">
            <w:pPr>
              <w:jc w:val="center"/>
              <w:rPr>
                <w:lang w:val="en-US"/>
              </w:rPr>
            </w:pPr>
            <w:r w:rsidRPr="00A53AFB">
              <w:rPr>
                <w:spacing w:val="-14"/>
              </w:rPr>
              <w:t>1</w:t>
            </w:r>
          </w:p>
        </w:tc>
        <w:tc>
          <w:tcPr>
            <w:tcW w:w="2801" w:type="dxa"/>
            <w:vAlign w:val="center"/>
          </w:tcPr>
          <w:p w:rsidR="00A53AFB" w:rsidRPr="00A53AFB" w:rsidRDefault="00A53AFB" w:rsidP="00A53AFB">
            <w:r w:rsidRPr="00A53AFB">
              <w:t xml:space="preserve">Площадь плоскостных спортивных сооружений, в том числе спортивных залов общего пользования </w:t>
            </w:r>
          </w:p>
        </w:tc>
        <w:tc>
          <w:tcPr>
            <w:tcW w:w="2418" w:type="dxa"/>
            <w:vAlign w:val="center"/>
          </w:tcPr>
          <w:p w:rsidR="00A53AFB" w:rsidRPr="00A53AFB" w:rsidRDefault="00A53AFB" w:rsidP="00A53AFB">
            <w:pPr>
              <w:jc w:val="center"/>
            </w:pPr>
            <w:r w:rsidRPr="00A53AFB">
              <w:t>м² площади пола на 1000 чел.</w:t>
            </w:r>
          </w:p>
        </w:tc>
        <w:tc>
          <w:tcPr>
            <w:tcW w:w="4395" w:type="dxa"/>
            <w:vAlign w:val="center"/>
          </w:tcPr>
          <w:p w:rsidR="00A53AFB" w:rsidRPr="00A53AFB" w:rsidRDefault="00A53AFB" w:rsidP="00A53AFB">
            <w:pPr>
              <w:jc w:val="center"/>
            </w:pPr>
            <w:r w:rsidRPr="00A53AFB">
              <w:t>120*</w:t>
            </w:r>
          </w:p>
        </w:tc>
      </w:tr>
      <w:tr w:rsidR="00A53AFB" w:rsidRPr="00A53AFB" w:rsidTr="008B4238">
        <w:trPr>
          <w:trHeight w:val="836"/>
        </w:trPr>
        <w:tc>
          <w:tcPr>
            <w:tcW w:w="451" w:type="dxa"/>
            <w:vAlign w:val="center"/>
          </w:tcPr>
          <w:p w:rsidR="00A53AFB" w:rsidRPr="00A53AFB" w:rsidRDefault="00A53AFB" w:rsidP="00A53AFB">
            <w:pPr>
              <w:jc w:val="center"/>
            </w:pPr>
            <w:r w:rsidRPr="00A53AFB">
              <w:t>2</w:t>
            </w:r>
          </w:p>
        </w:tc>
        <w:tc>
          <w:tcPr>
            <w:tcW w:w="2801" w:type="dxa"/>
            <w:vAlign w:val="center"/>
          </w:tcPr>
          <w:p w:rsidR="00A53AFB" w:rsidRPr="00A53AFB" w:rsidRDefault="00A53AFB" w:rsidP="00A53AFB">
            <w:r w:rsidRPr="00A53AFB">
              <w:t xml:space="preserve">Бассейны крытые и открытые общего пользования </w:t>
            </w:r>
          </w:p>
          <w:p w:rsidR="00A53AFB" w:rsidRPr="00A53AFB" w:rsidRDefault="00A53AFB" w:rsidP="00A53AFB"/>
        </w:tc>
        <w:tc>
          <w:tcPr>
            <w:tcW w:w="2418" w:type="dxa"/>
            <w:vAlign w:val="center"/>
          </w:tcPr>
          <w:p w:rsidR="00A53AFB" w:rsidRPr="00A53AFB" w:rsidRDefault="00A53AFB" w:rsidP="00A53AFB">
            <w:pPr>
              <w:jc w:val="center"/>
            </w:pPr>
            <w:r w:rsidRPr="00A53AFB">
              <w:t>м² зеркала воды на 1000 чел.</w:t>
            </w:r>
          </w:p>
        </w:tc>
        <w:tc>
          <w:tcPr>
            <w:tcW w:w="4395" w:type="dxa"/>
            <w:vAlign w:val="center"/>
          </w:tcPr>
          <w:p w:rsidR="00A53AFB" w:rsidRPr="00A53AFB" w:rsidRDefault="00A53AFB" w:rsidP="00A53AFB">
            <w:pPr>
              <w:jc w:val="center"/>
            </w:pPr>
            <w:r w:rsidRPr="00A53AFB">
              <w:t>50</w:t>
            </w:r>
          </w:p>
        </w:tc>
      </w:tr>
    </w:tbl>
    <w:p w:rsidR="00A53AFB" w:rsidRPr="00A53AFB" w:rsidRDefault="00A53AFB" w:rsidP="00A53AFB">
      <w:pPr>
        <w:suppressAutoHyphens/>
        <w:autoSpaceDE w:val="0"/>
        <w:autoSpaceDN w:val="0"/>
        <w:adjustRightInd w:val="0"/>
        <w:ind w:firstLine="992"/>
        <w:jc w:val="both"/>
        <w:rPr>
          <w:rFonts w:eastAsia="Calibri"/>
          <w:i/>
        </w:rPr>
      </w:pPr>
      <w:r w:rsidRPr="00A53AFB">
        <w:rPr>
          <w:rFonts w:eastAsia="Calibri"/>
          <w:i/>
        </w:rPr>
        <w:lastRenderedPageBreak/>
        <w:t>Примечание:</w:t>
      </w:r>
    </w:p>
    <w:p w:rsidR="00A53AFB" w:rsidRPr="00A53AFB" w:rsidRDefault="00A53AFB" w:rsidP="00A53AFB">
      <w:pPr>
        <w:suppressAutoHyphens/>
        <w:autoSpaceDE w:val="0"/>
        <w:autoSpaceDN w:val="0"/>
        <w:adjustRightInd w:val="0"/>
        <w:ind w:firstLine="992"/>
        <w:jc w:val="both"/>
        <w:rPr>
          <w:rFonts w:eastAsia="Calibri"/>
          <w:i/>
        </w:rPr>
      </w:pPr>
      <w:r w:rsidRPr="00A53AFB">
        <w:rPr>
          <w:rFonts w:eastAsia="Calibri"/>
          <w:i/>
        </w:rPr>
        <w:t>(*) физкультурно-спортивные сооружения сети общего пользования следует, как правило,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A53AFB" w:rsidRPr="00A53AFB" w:rsidRDefault="00A53AFB" w:rsidP="00A53AFB">
      <w:pPr>
        <w:keepNext/>
        <w:widowControl w:val="0"/>
        <w:suppressAutoHyphens/>
        <w:ind w:firstLine="992"/>
        <w:jc w:val="both"/>
        <w:outlineLvl w:val="2"/>
        <w:rPr>
          <w:rFonts w:eastAsia="SimSun"/>
          <w:bCs/>
          <w:kern w:val="1"/>
          <w:lang w:eastAsia="hi-IN" w:bidi="hi-IN"/>
        </w:rPr>
      </w:pPr>
    </w:p>
    <w:p w:rsidR="00A53AFB" w:rsidRPr="00A53AFB" w:rsidRDefault="00A53AFB" w:rsidP="00A53AFB">
      <w:pPr>
        <w:keepNext/>
        <w:widowControl w:val="0"/>
        <w:suppressAutoHyphens/>
        <w:ind w:firstLine="992"/>
        <w:jc w:val="both"/>
        <w:outlineLvl w:val="2"/>
        <w:rPr>
          <w:rFonts w:eastAsia="SimSun"/>
          <w:bCs/>
          <w:kern w:val="1"/>
          <w:lang w:eastAsia="hi-IN" w:bidi="hi-IN"/>
        </w:rPr>
      </w:pPr>
      <w:r w:rsidRPr="00A53AFB">
        <w:rPr>
          <w:rFonts w:eastAsia="SimSun"/>
          <w:bCs/>
          <w:kern w:val="1"/>
          <w:lang w:eastAsia="hi-IN" w:bidi="hi-IN"/>
        </w:rPr>
        <w:t>11) РАСЧЕТНЫЕ ПОКАЗАТЕЛИ ОБЪЕКТОВ ДОШКОЛЬНОГО ОБРАЗОВАНИЯ</w:t>
      </w:r>
    </w:p>
    <w:tbl>
      <w:tblPr>
        <w:tblW w:w="9781"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268"/>
        <w:gridCol w:w="1418"/>
        <w:gridCol w:w="2097"/>
      </w:tblGrid>
      <w:tr w:rsidR="00A53AFB" w:rsidRPr="00A53AFB" w:rsidTr="008B4238">
        <w:trPr>
          <w:trHeight w:val="778"/>
        </w:trPr>
        <w:tc>
          <w:tcPr>
            <w:tcW w:w="454"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127"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685"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515"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8B4238">
        <w:trPr>
          <w:trHeight w:val="776"/>
        </w:trPr>
        <w:tc>
          <w:tcPr>
            <w:tcW w:w="454" w:type="dxa"/>
            <w:vMerge/>
            <w:shd w:val="clear" w:color="auto" w:fill="auto"/>
            <w:vAlign w:val="center"/>
          </w:tcPr>
          <w:p w:rsidR="00A53AFB" w:rsidRPr="00A53AFB" w:rsidRDefault="00A53AFB" w:rsidP="00A53AFB">
            <w:pPr>
              <w:jc w:val="center"/>
              <w:rPr>
                <w:b/>
                <w:sz w:val="16"/>
                <w:szCs w:val="16"/>
              </w:rPr>
            </w:pPr>
          </w:p>
        </w:tc>
        <w:tc>
          <w:tcPr>
            <w:tcW w:w="2127" w:type="dxa"/>
            <w:vMerge/>
            <w:shd w:val="clear" w:color="auto" w:fill="auto"/>
            <w:vAlign w:val="center"/>
          </w:tcPr>
          <w:p w:rsidR="00A53AFB" w:rsidRPr="00A53AFB" w:rsidRDefault="00A53AFB" w:rsidP="00A53AFB">
            <w:pPr>
              <w:jc w:val="center"/>
              <w:rPr>
                <w:b/>
                <w:sz w:val="16"/>
                <w:szCs w:val="16"/>
              </w:rPr>
            </w:pPr>
          </w:p>
        </w:tc>
        <w:tc>
          <w:tcPr>
            <w:tcW w:w="1417"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268"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418"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097"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8B4238">
        <w:trPr>
          <w:trHeight w:val="1367"/>
        </w:trPr>
        <w:tc>
          <w:tcPr>
            <w:tcW w:w="454" w:type="dxa"/>
            <w:vAlign w:val="center"/>
          </w:tcPr>
          <w:p w:rsidR="00A53AFB" w:rsidRPr="00A53AFB" w:rsidRDefault="00A53AFB" w:rsidP="00A53AFB">
            <w:pPr>
              <w:jc w:val="center"/>
              <w:rPr>
                <w:lang w:val="en-US"/>
              </w:rPr>
            </w:pPr>
            <w:r w:rsidRPr="00A53AFB">
              <w:rPr>
                <w:lang w:val="en-US"/>
              </w:rPr>
              <w:t>1</w:t>
            </w:r>
          </w:p>
        </w:tc>
        <w:tc>
          <w:tcPr>
            <w:tcW w:w="2127" w:type="dxa"/>
            <w:vAlign w:val="center"/>
          </w:tcPr>
          <w:p w:rsidR="00A53AFB" w:rsidRPr="00A53AFB" w:rsidRDefault="00A53AFB" w:rsidP="00A53AFB">
            <w:r w:rsidRPr="00A53AFB">
              <w:rPr>
                <w:rFonts w:cs="Calibri"/>
              </w:rPr>
              <w:t>Дошкольная образовательная организация общего типа</w:t>
            </w:r>
          </w:p>
        </w:tc>
        <w:tc>
          <w:tcPr>
            <w:tcW w:w="1417" w:type="dxa"/>
            <w:vAlign w:val="center"/>
          </w:tcPr>
          <w:p w:rsidR="00A53AFB" w:rsidRPr="00A53AFB" w:rsidRDefault="00A53AFB" w:rsidP="00A53AFB">
            <w:pPr>
              <w:jc w:val="center"/>
            </w:pPr>
            <w:r w:rsidRPr="00A53AFB">
              <w:t xml:space="preserve">мест на </w:t>
            </w:r>
          </w:p>
          <w:p w:rsidR="00A53AFB" w:rsidRPr="00A53AFB" w:rsidRDefault="00A53AFB" w:rsidP="00A53AFB">
            <w:pPr>
              <w:jc w:val="center"/>
            </w:pPr>
            <w:r w:rsidRPr="00A53AFB">
              <w:t>1000 жителей</w:t>
            </w:r>
          </w:p>
        </w:tc>
        <w:tc>
          <w:tcPr>
            <w:tcW w:w="2268" w:type="dxa"/>
            <w:vAlign w:val="center"/>
          </w:tcPr>
          <w:p w:rsidR="00A53AFB" w:rsidRPr="00A53AFB" w:rsidRDefault="00A53AFB" w:rsidP="00A53AFB">
            <w:pPr>
              <w:autoSpaceDE w:val="0"/>
              <w:autoSpaceDN w:val="0"/>
              <w:adjustRightInd w:val="0"/>
              <w:jc w:val="center"/>
              <w:rPr>
                <w:rFonts w:eastAsia="Calibri"/>
              </w:rPr>
            </w:pPr>
            <w:r w:rsidRPr="00A53AFB">
              <w:t xml:space="preserve">Расчет по демографии*, но не менее </w:t>
            </w:r>
            <w:r w:rsidRPr="00A53AFB">
              <w:rPr>
                <w:rFonts w:eastAsia="Calibri"/>
              </w:rPr>
              <w:t>50</w:t>
            </w:r>
          </w:p>
          <w:p w:rsidR="00A53AFB" w:rsidRPr="00A53AFB" w:rsidRDefault="00A53AFB" w:rsidP="00A53AFB">
            <w:pPr>
              <w:jc w:val="center"/>
            </w:pPr>
          </w:p>
          <w:p w:rsidR="00A53AFB" w:rsidRPr="00A53AFB" w:rsidRDefault="00A53AFB" w:rsidP="00A53AFB">
            <w:pPr>
              <w:jc w:val="center"/>
            </w:pPr>
          </w:p>
        </w:tc>
        <w:tc>
          <w:tcPr>
            <w:tcW w:w="1418" w:type="dxa"/>
            <w:vAlign w:val="center"/>
          </w:tcPr>
          <w:p w:rsidR="00A53AFB" w:rsidRPr="00A53AFB" w:rsidRDefault="00A53AFB" w:rsidP="00A53AFB">
            <w:pPr>
              <w:jc w:val="center"/>
            </w:pPr>
            <w:r w:rsidRPr="00A53AFB">
              <w:t>м</w:t>
            </w:r>
          </w:p>
        </w:tc>
        <w:tc>
          <w:tcPr>
            <w:tcW w:w="2097" w:type="dxa"/>
            <w:vAlign w:val="center"/>
          </w:tcPr>
          <w:p w:rsidR="00A53AFB" w:rsidRPr="00A53AFB" w:rsidRDefault="00A53AFB" w:rsidP="00A53AFB">
            <w:pPr>
              <w:jc w:val="center"/>
            </w:pPr>
            <w:r w:rsidRPr="00A53AFB">
              <w:t>300 **</w:t>
            </w:r>
          </w:p>
        </w:tc>
      </w:tr>
      <w:tr w:rsidR="00A53AFB" w:rsidRPr="00A53AFB" w:rsidTr="008B4238">
        <w:trPr>
          <w:trHeight w:val="836"/>
        </w:trPr>
        <w:tc>
          <w:tcPr>
            <w:tcW w:w="454" w:type="dxa"/>
            <w:vAlign w:val="center"/>
          </w:tcPr>
          <w:p w:rsidR="00A53AFB" w:rsidRPr="00A53AFB" w:rsidRDefault="00A53AFB" w:rsidP="00A53AFB">
            <w:pPr>
              <w:jc w:val="center"/>
            </w:pPr>
            <w:r w:rsidRPr="00A53AFB">
              <w:t>2</w:t>
            </w:r>
          </w:p>
        </w:tc>
        <w:tc>
          <w:tcPr>
            <w:tcW w:w="2127" w:type="dxa"/>
            <w:vAlign w:val="center"/>
          </w:tcPr>
          <w:p w:rsidR="00A53AFB" w:rsidRPr="00A53AFB" w:rsidRDefault="00A53AFB" w:rsidP="00A53AFB">
            <w:r w:rsidRPr="00A53AFB">
              <w:rPr>
                <w:rFonts w:cs="Calibri"/>
              </w:rPr>
              <w:t>Дошкольная образовательная организация</w:t>
            </w:r>
            <w:r w:rsidRPr="00A53AFB">
              <w:t xml:space="preserve"> специализированного типа</w:t>
            </w:r>
          </w:p>
        </w:tc>
        <w:tc>
          <w:tcPr>
            <w:tcW w:w="1417" w:type="dxa"/>
            <w:vAlign w:val="center"/>
          </w:tcPr>
          <w:p w:rsidR="00A53AFB" w:rsidRPr="00A53AFB" w:rsidRDefault="00A53AFB" w:rsidP="00A53AFB">
            <w:pPr>
              <w:jc w:val="center"/>
            </w:pPr>
            <w:r w:rsidRPr="00A53AFB">
              <w:t xml:space="preserve">мест на </w:t>
            </w:r>
          </w:p>
          <w:p w:rsidR="00A53AFB" w:rsidRPr="00A53AFB" w:rsidRDefault="00A53AFB" w:rsidP="00A53AFB">
            <w:pPr>
              <w:jc w:val="center"/>
            </w:pPr>
            <w:r w:rsidRPr="00A53AFB">
              <w:t>1000 жителей</w:t>
            </w:r>
          </w:p>
        </w:tc>
        <w:tc>
          <w:tcPr>
            <w:tcW w:w="2268" w:type="dxa"/>
            <w:vAlign w:val="center"/>
          </w:tcPr>
          <w:p w:rsidR="00A53AFB" w:rsidRPr="00A53AFB" w:rsidRDefault="00A53AFB" w:rsidP="00A53AFB">
            <w:pPr>
              <w:jc w:val="center"/>
            </w:pPr>
            <w:r w:rsidRPr="00A53AFB">
              <w:t xml:space="preserve">Расчет по демографии* </w:t>
            </w:r>
          </w:p>
          <w:p w:rsidR="00A53AFB" w:rsidRPr="00A53AFB" w:rsidRDefault="00A53AFB" w:rsidP="00A53AFB">
            <w:pPr>
              <w:jc w:val="center"/>
            </w:pPr>
          </w:p>
        </w:tc>
        <w:tc>
          <w:tcPr>
            <w:tcW w:w="3515" w:type="dxa"/>
            <w:gridSpan w:val="2"/>
            <w:vMerge w:val="restart"/>
            <w:vAlign w:val="center"/>
          </w:tcPr>
          <w:p w:rsidR="00A53AFB" w:rsidRPr="00A53AFB" w:rsidRDefault="00A53AFB" w:rsidP="00A53AFB">
            <w:pPr>
              <w:jc w:val="center"/>
            </w:pPr>
            <w:r w:rsidRPr="00A53AFB">
              <w:t>Не нормируется</w:t>
            </w:r>
          </w:p>
        </w:tc>
      </w:tr>
      <w:tr w:rsidR="00A53AFB" w:rsidRPr="00A53AFB" w:rsidTr="008B4238">
        <w:trPr>
          <w:trHeight w:val="836"/>
        </w:trPr>
        <w:tc>
          <w:tcPr>
            <w:tcW w:w="454" w:type="dxa"/>
            <w:vAlign w:val="center"/>
          </w:tcPr>
          <w:p w:rsidR="00A53AFB" w:rsidRPr="00A53AFB" w:rsidRDefault="00A53AFB" w:rsidP="00A53AFB">
            <w:pPr>
              <w:jc w:val="center"/>
              <w:rPr>
                <w:lang w:val="en-US"/>
              </w:rPr>
            </w:pPr>
            <w:r w:rsidRPr="00A53AFB">
              <w:t>3</w:t>
            </w:r>
          </w:p>
        </w:tc>
        <w:tc>
          <w:tcPr>
            <w:tcW w:w="2127" w:type="dxa"/>
            <w:vAlign w:val="center"/>
          </w:tcPr>
          <w:p w:rsidR="00A53AFB" w:rsidRPr="00A53AFB" w:rsidRDefault="00A53AFB" w:rsidP="00A53AFB">
            <w:r w:rsidRPr="00A53AFB">
              <w:rPr>
                <w:rFonts w:cs="Calibri"/>
              </w:rPr>
              <w:t>Дошкольная образовательная организация</w:t>
            </w:r>
            <w:r w:rsidRPr="00A53AFB">
              <w:t xml:space="preserve"> оздоровительного типа</w:t>
            </w:r>
          </w:p>
        </w:tc>
        <w:tc>
          <w:tcPr>
            <w:tcW w:w="1417" w:type="dxa"/>
            <w:vAlign w:val="center"/>
          </w:tcPr>
          <w:p w:rsidR="00A53AFB" w:rsidRPr="00A53AFB" w:rsidRDefault="00A53AFB" w:rsidP="00A53AFB">
            <w:pPr>
              <w:jc w:val="center"/>
            </w:pPr>
            <w:r w:rsidRPr="00A53AFB">
              <w:t xml:space="preserve">мест на </w:t>
            </w:r>
          </w:p>
          <w:p w:rsidR="00A53AFB" w:rsidRPr="00A53AFB" w:rsidRDefault="00A53AFB" w:rsidP="00A53AFB">
            <w:pPr>
              <w:jc w:val="center"/>
            </w:pPr>
            <w:r w:rsidRPr="00A53AFB">
              <w:t>1000 жителей</w:t>
            </w:r>
          </w:p>
        </w:tc>
        <w:tc>
          <w:tcPr>
            <w:tcW w:w="2268" w:type="dxa"/>
            <w:vAlign w:val="center"/>
          </w:tcPr>
          <w:p w:rsidR="00A53AFB" w:rsidRPr="00A53AFB" w:rsidRDefault="00A53AFB" w:rsidP="00A53AFB">
            <w:pPr>
              <w:jc w:val="center"/>
            </w:pPr>
            <w:r w:rsidRPr="00A53AFB">
              <w:t xml:space="preserve">Расчет по демографии* </w:t>
            </w:r>
          </w:p>
          <w:p w:rsidR="00A53AFB" w:rsidRPr="00A53AFB" w:rsidRDefault="00A53AFB" w:rsidP="00A53AFB">
            <w:pPr>
              <w:jc w:val="center"/>
            </w:pPr>
          </w:p>
        </w:tc>
        <w:tc>
          <w:tcPr>
            <w:tcW w:w="3515" w:type="dxa"/>
            <w:gridSpan w:val="2"/>
            <w:vMerge/>
            <w:vAlign w:val="center"/>
          </w:tcPr>
          <w:p w:rsidR="00A53AFB" w:rsidRPr="00A53AFB" w:rsidRDefault="00A53AFB" w:rsidP="00A53AFB">
            <w:pPr>
              <w:jc w:val="center"/>
            </w:pPr>
          </w:p>
        </w:tc>
      </w:tr>
    </w:tbl>
    <w:p w:rsidR="00A53AFB" w:rsidRPr="00A53AFB" w:rsidRDefault="00A53AFB" w:rsidP="00A53AFB">
      <w:pPr>
        <w:suppressAutoHyphens/>
        <w:spacing w:line="312" w:lineRule="auto"/>
        <w:ind w:firstLine="709"/>
        <w:contextualSpacing/>
        <w:jc w:val="both"/>
        <w:rPr>
          <w:i/>
        </w:rPr>
      </w:pPr>
    </w:p>
    <w:p w:rsidR="00A53AFB" w:rsidRPr="00A53AFB" w:rsidRDefault="00A53AFB" w:rsidP="00A53AFB">
      <w:pPr>
        <w:suppressAutoHyphens/>
        <w:spacing w:line="312" w:lineRule="auto"/>
        <w:ind w:firstLine="709"/>
        <w:contextualSpacing/>
        <w:jc w:val="both"/>
        <w:rPr>
          <w:i/>
        </w:rPr>
      </w:pPr>
      <w:r w:rsidRPr="00A53AFB">
        <w:rPr>
          <w:i/>
        </w:rPr>
        <w:t>Примечания:</w:t>
      </w:r>
    </w:p>
    <w:p w:rsidR="00A53AFB" w:rsidRPr="00A53AFB" w:rsidRDefault="00A53AFB" w:rsidP="00A53AFB">
      <w:pPr>
        <w:suppressAutoHyphens/>
        <w:ind w:firstLine="709"/>
        <w:contextualSpacing/>
        <w:jc w:val="both"/>
        <w:rPr>
          <w:rFonts w:eastAsia="Calibri"/>
          <w:i/>
          <w:iCs/>
        </w:rPr>
      </w:pPr>
      <w:r w:rsidRPr="00A53AFB">
        <w:rPr>
          <w:i/>
        </w:rPr>
        <w:t>а) (*) у</w:t>
      </w:r>
      <w:r w:rsidRPr="00A53AFB">
        <w:rPr>
          <w:rFonts w:eastAsia="Calibri"/>
          <w:i/>
          <w:iCs/>
        </w:rPr>
        <w:t>станавливается в зависимости от демографической структуры городского округа, принимая расчетный уровень обеспеченности детей дошкольными образовательными организациями в пределах 85%, в том числе общего типа - 70%, специализированного - 3%, оздоровительного - 12%;</w:t>
      </w:r>
    </w:p>
    <w:p w:rsidR="00A53AFB" w:rsidRPr="00A53AFB" w:rsidRDefault="00A53AFB" w:rsidP="00A53AFB">
      <w:pPr>
        <w:suppressAutoHyphens/>
        <w:ind w:firstLine="709"/>
        <w:contextualSpacing/>
        <w:jc w:val="both"/>
        <w:rPr>
          <w:i/>
        </w:rPr>
      </w:pPr>
      <w:r w:rsidRPr="00A53AFB">
        <w:rPr>
          <w:i/>
        </w:rPr>
        <w:t xml:space="preserve"> б) (**) в районах малоэтажной застройки допускается увеличение максимально допустимого уровня территориальной доступности детских дошкольных учреждений общего типа до 500 м;</w:t>
      </w:r>
    </w:p>
    <w:p w:rsidR="00A53AFB" w:rsidRPr="00A53AFB" w:rsidRDefault="00A53AFB" w:rsidP="00A53AFB">
      <w:pPr>
        <w:keepNext/>
        <w:widowControl w:val="0"/>
        <w:suppressAutoHyphens/>
        <w:spacing w:before="240" w:after="120"/>
        <w:ind w:firstLine="851"/>
        <w:jc w:val="both"/>
        <w:outlineLvl w:val="2"/>
        <w:rPr>
          <w:rFonts w:eastAsia="SimSun"/>
          <w:bCs/>
          <w:kern w:val="1"/>
          <w:lang w:eastAsia="hi-IN" w:bidi="hi-IN"/>
        </w:rPr>
      </w:pPr>
      <w:r w:rsidRPr="00A53AFB">
        <w:rPr>
          <w:rFonts w:eastAsia="SimSun"/>
          <w:bCs/>
          <w:kern w:val="1"/>
          <w:lang w:eastAsia="hi-IN" w:bidi="hi-IN"/>
        </w:rPr>
        <w:t>12) РАСЧЕТНЫЕ ПОКАЗАТЕЛИ ОБЪЕКТОВ ОБРАЗОВАНИЯ</w:t>
      </w:r>
    </w:p>
    <w:tbl>
      <w:tblPr>
        <w:tblW w:w="9781"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54"/>
        <w:gridCol w:w="2127"/>
        <w:gridCol w:w="1417"/>
        <w:gridCol w:w="2410"/>
        <w:gridCol w:w="1672"/>
        <w:gridCol w:w="1701"/>
      </w:tblGrid>
      <w:tr w:rsidR="00A53AFB" w:rsidRPr="00A53AFB" w:rsidTr="00637E55">
        <w:trPr>
          <w:trHeight w:val="778"/>
        </w:trPr>
        <w:tc>
          <w:tcPr>
            <w:tcW w:w="454"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127"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827"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373"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637E55">
        <w:trPr>
          <w:trHeight w:val="776"/>
        </w:trPr>
        <w:tc>
          <w:tcPr>
            <w:tcW w:w="454" w:type="dxa"/>
            <w:vMerge/>
            <w:shd w:val="clear" w:color="auto" w:fill="auto"/>
            <w:vAlign w:val="center"/>
          </w:tcPr>
          <w:p w:rsidR="00A53AFB" w:rsidRPr="00A53AFB" w:rsidRDefault="00A53AFB" w:rsidP="00A53AFB">
            <w:pPr>
              <w:jc w:val="center"/>
              <w:rPr>
                <w:b/>
                <w:sz w:val="16"/>
                <w:szCs w:val="16"/>
              </w:rPr>
            </w:pPr>
          </w:p>
        </w:tc>
        <w:tc>
          <w:tcPr>
            <w:tcW w:w="2127" w:type="dxa"/>
            <w:vMerge/>
            <w:shd w:val="clear" w:color="auto" w:fill="auto"/>
            <w:vAlign w:val="center"/>
          </w:tcPr>
          <w:p w:rsidR="00A53AFB" w:rsidRPr="00A53AFB" w:rsidRDefault="00A53AFB" w:rsidP="00A53AFB">
            <w:pPr>
              <w:jc w:val="center"/>
              <w:rPr>
                <w:b/>
                <w:sz w:val="16"/>
                <w:szCs w:val="16"/>
              </w:rPr>
            </w:pPr>
          </w:p>
        </w:tc>
        <w:tc>
          <w:tcPr>
            <w:tcW w:w="1417"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410"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672"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701"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637E55">
        <w:trPr>
          <w:trHeight w:val="836"/>
        </w:trPr>
        <w:tc>
          <w:tcPr>
            <w:tcW w:w="454" w:type="dxa"/>
            <w:vAlign w:val="center"/>
          </w:tcPr>
          <w:p w:rsidR="00A53AFB" w:rsidRPr="00A53AFB" w:rsidRDefault="00A53AFB" w:rsidP="00A53AFB">
            <w:pPr>
              <w:jc w:val="center"/>
              <w:rPr>
                <w:lang w:val="en-US"/>
              </w:rPr>
            </w:pPr>
            <w:r w:rsidRPr="00A53AFB">
              <w:rPr>
                <w:lang w:val="en-US"/>
              </w:rPr>
              <w:t>1</w:t>
            </w:r>
          </w:p>
        </w:tc>
        <w:tc>
          <w:tcPr>
            <w:tcW w:w="2127" w:type="dxa"/>
            <w:vAlign w:val="center"/>
          </w:tcPr>
          <w:p w:rsidR="00A53AFB" w:rsidRPr="00A53AFB" w:rsidRDefault="00A53AFB" w:rsidP="00A53AFB">
            <w:r w:rsidRPr="00A53AFB">
              <w:t>Общеобразовательная организация (школа, лицей, гимназия)</w:t>
            </w:r>
          </w:p>
        </w:tc>
        <w:tc>
          <w:tcPr>
            <w:tcW w:w="1417" w:type="dxa"/>
            <w:vAlign w:val="center"/>
          </w:tcPr>
          <w:p w:rsidR="00A53AFB" w:rsidRPr="00A53AFB" w:rsidRDefault="00A53AFB" w:rsidP="00A53AFB">
            <w:pPr>
              <w:jc w:val="center"/>
            </w:pPr>
            <w:r w:rsidRPr="00A53AFB">
              <w:t xml:space="preserve">учащихся  </w:t>
            </w:r>
          </w:p>
          <w:p w:rsidR="00A53AFB" w:rsidRPr="00A53AFB" w:rsidRDefault="00A53AFB" w:rsidP="00A53AFB">
            <w:pPr>
              <w:jc w:val="center"/>
            </w:pPr>
            <w:r w:rsidRPr="00A53AFB">
              <w:t>на 1000 жителей</w:t>
            </w:r>
          </w:p>
        </w:tc>
        <w:tc>
          <w:tcPr>
            <w:tcW w:w="2410" w:type="dxa"/>
            <w:vAlign w:val="center"/>
          </w:tcPr>
          <w:p w:rsidR="00A53AFB" w:rsidRPr="00A53AFB" w:rsidRDefault="00A53AFB" w:rsidP="00A53AFB">
            <w:pPr>
              <w:jc w:val="center"/>
            </w:pPr>
            <w:r w:rsidRPr="00A53AFB">
              <w:t>Расчет по демографии *</w:t>
            </w:r>
          </w:p>
          <w:p w:rsidR="00A53AFB" w:rsidRPr="00A53AFB" w:rsidRDefault="00A53AFB" w:rsidP="00A53AFB">
            <w:pPr>
              <w:jc w:val="center"/>
            </w:pPr>
          </w:p>
        </w:tc>
        <w:tc>
          <w:tcPr>
            <w:tcW w:w="1672" w:type="dxa"/>
            <w:vAlign w:val="center"/>
          </w:tcPr>
          <w:p w:rsidR="00A53AFB" w:rsidRPr="00A53AFB" w:rsidRDefault="00A53AFB" w:rsidP="00A53AFB">
            <w:pPr>
              <w:jc w:val="center"/>
            </w:pPr>
            <w:r w:rsidRPr="00A53AFB">
              <w:t>м</w:t>
            </w:r>
          </w:p>
        </w:tc>
        <w:tc>
          <w:tcPr>
            <w:tcW w:w="1701" w:type="dxa"/>
            <w:vAlign w:val="center"/>
          </w:tcPr>
          <w:p w:rsidR="00A53AFB" w:rsidRPr="00A53AFB" w:rsidRDefault="00A53AFB" w:rsidP="00A53AFB">
            <w:pPr>
              <w:jc w:val="center"/>
            </w:pPr>
            <w:r w:rsidRPr="00A53AFB">
              <w:rPr>
                <w:lang w:val="en-US"/>
              </w:rPr>
              <w:t>500*</w:t>
            </w:r>
            <w:r w:rsidRPr="00A53AFB">
              <w:t>*</w:t>
            </w:r>
          </w:p>
        </w:tc>
      </w:tr>
      <w:tr w:rsidR="00A53AFB" w:rsidRPr="00A53AFB" w:rsidTr="00637E55">
        <w:trPr>
          <w:trHeight w:val="836"/>
        </w:trPr>
        <w:tc>
          <w:tcPr>
            <w:tcW w:w="454" w:type="dxa"/>
            <w:vAlign w:val="center"/>
          </w:tcPr>
          <w:p w:rsidR="00A53AFB" w:rsidRPr="00A53AFB" w:rsidRDefault="00A53AFB" w:rsidP="00A53AFB">
            <w:pPr>
              <w:jc w:val="center"/>
            </w:pPr>
            <w:r w:rsidRPr="00A53AFB">
              <w:lastRenderedPageBreak/>
              <w:t>2</w:t>
            </w:r>
          </w:p>
        </w:tc>
        <w:tc>
          <w:tcPr>
            <w:tcW w:w="2127" w:type="dxa"/>
            <w:vAlign w:val="center"/>
          </w:tcPr>
          <w:p w:rsidR="00A53AFB" w:rsidRPr="00A53AFB" w:rsidRDefault="00A53AFB" w:rsidP="00A53AFB">
            <w:r w:rsidRPr="00A53AFB">
              <w:t>Межшкольный учебно-производственный комбинат</w:t>
            </w:r>
          </w:p>
        </w:tc>
        <w:tc>
          <w:tcPr>
            <w:tcW w:w="1417" w:type="dxa"/>
            <w:vAlign w:val="center"/>
          </w:tcPr>
          <w:p w:rsidR="00A53AFB" w:rsidRPr="00A53AFB" w:rsidRDefault="00A53AFB" w:rsidP="00A53AFB">
            <w:pPr>
              <w:jc w:val="center"/>
              <w:rPr>
                <w:lang w:val="en-US"/>
              </w:rPr>
            </w:pPr>
            <w:r w:rsidRPr="00A53AFB">
              <w:rPr>
                <w:lang w:val="en-US"/>
              </w:rPr>
              <w:t>%</w:t>
            </w:r>
            <w:r w:rsidRPr="00A53AFB">
              <w:t xml:space="preserve"> от численности школьников</w:t>
            </w:r>
          </w:p>
        </w:tc>
        <w:tc>
          <w:tcPr>
            <w:tcW w:w="2410" w:type="dxa"/>
            <w:vAlign w:val="center"/>
          </w:tcPr>
          <w:p w:rsidR="00A53AFB" w:rsidRPr="00A53AFB" w:rsidRDefault="00A53AFB" w:rsidP="00A53AFB">
            <w:pPr>
              <w:jc w:val="center"/>
            </w:pPr>
            <w:r w:rsidRPr="00A53AFB">
              <w:t>8</w:t>
            </w:r>
          </w:p>
        </w:tc>
        <w:tc>
          <w:tcPr>
            <w:tcW w:w="1672" w:type="dxa"/>
            <w:vAlign w:val="center"/>
          </w:tcPr>
          <w:p w:rsidR="00A53AFB" w:rsidRPr="00A53AFB" w:rsidRDefault="00A53AFB" w:rsidP="00A53AFB">
            <w:pPr>
              <w:jc w:val="center"/>
            </w:pPr>
            <w:r w:rsidRPr="00A53AFB">
              <w:t>мин. транспортной доступности</w:t>
            </w:r>
          </w:p>
        </w:tc>
        <w:tc>
          <w:tcPr>
            <w:tcW w:w="1701" w:type="dxa"/>
            <w:vAlign w:val="center"/>
          </w:tcPr>
          <w:p w:rsidR="00A53AFB" w:rsidRPr="00A53AFB" w:rsidRDefault="00A53AFB" w:rsidP="00A53AFB">
            <w:pPr>
              <w:jc w:val="center"/>
            </w:pPr>
            <w:r w:rsidRPr="00A53AFB">
              <w:t>30</w:t>
            </w:r>
          </w:p>
        </w:tc>
      </w:tr>
      <w:tr w:rsidR="00A53AFB" w:rsidRPr="00A53AFB" w:rsidTr="00637E55">
        <w:trPr>
          <w:trHeight w:val="1194"/>
        </w:trPr>
        <w:tc>
          <w:tcPr>
            <w:tcW w:w="454" w:type="dxa"/>
            <w:vAlign w:val="center"/>
          </w:tcPr>
          <w:p w:rsidR="00A53AFB" w:rsidRPr="00A53AFB" w:rsidRDefault="00A53AFB" w:rsidP="00A53AFB">
            <w:pPr>
              <w:jc w:val="center"/>
            </w:pPr>
            <w:r w:rsidRPr="00A53AFB">
              <w:t>3</w:t>
            </w:r>
          </w:p>
        </w:tc>
        <w:tc>
          <w:tcPr>
            <w:tcW w:w="2127" w:type="dxa"/>
            <w:vAlign w:val="center"/>
          </w:tcPr>
          <w:p w:rsidR="00A53AFB" w:rsidRPr="00A53AFB" w:rsidRDefault="00A53AFB" w:rsidP="00A53AFB">
            <w:pPr>
              <w:autoSpaceDE w:val="0"/>
              <w:autoSpaceDN w:val="0"/>
              <w:adjustRightInd w:val="0"/>
              <w:rPr>
                <w:rFonts w:eastAsia="Calibri"/>
              </w:rPr>
            </w:pPr>
            <w:r w:rsidRPr="00A53AFB">
              <w:rPr>
                <w:rFonts w:eastAsia="Calibri"/>
              </w:rPr>
              <w:t>Учреждения среднего профессионального образования,</w:t>
            </w:r>
          </w:p>
          <w:p w:rsidR="00A53AFB" w:rsidRPr="00A53AFB" w:rsidRDefault="00A53AFB" w:rsidP="00A53AFB">
            <w:r w:rsidRPr="00A53AFB">
              <w:t>учащиеся</w:t>
            </w:r>
          </w:p>
        </w:tc>
        <w:tc>
          <w:tcPr>
            <w:tcW w:w="3827" w:type="dxa"/>
            <w:gridSpan w:val="2"/>
            <w:vAlign w:val="center"/>
          </w:tcPr>
          <w:p w:rsidR="00A53AFB" w:rsidRPr="00A53AFB" w:rsidRDefault="00A53AFB" w:rsidP="00A53AFB">
            <w:pPr>
              <w:jc w:val="center"/>
            </w:pPr>
            <w:r w:rsidRPr="00A53AFB">
              <w:t>По заданию на проектирование</w:t>
            </w:r>
          </w:p>
        </w:tc>
        <w:tc>
          <w:tcPr>
            <w:tcW w:w="1672" w:type="dxa"/>
            <w:vAlign w:val="center"/>
          </w:tcPr>
          <w:p w:rsidR="00A53AFB" w:rsidRPr="00A53AFB" w:rsidRDefault="00A53AFB" w:rsidP="00A53AFB">
            <w:pPr>
              <w:jc w:val="center"/>
            </w:pPr>
            <w:r w:rsidRPr="00A53AFB">
              <w:t>мин. транспортной доступности</w:t>
            </w:r>
          </w:p>
        </w:tc>
        <w:tc>
          <w:tcPr>
            <w:tcW w:w="1701" w:type="dxa"/>
            <w:vAlign w:val="center"/>
          </w:tcPr>
          <w:p w:rsidR="00A53AFB" w:rsidRPr="00A53AFB" w:rsidRDefault="00A53AFB" w:rsidP="00A53AFB">
            <w:pPr>
              <w:jc w:val="center"/>
            </w:pPr>
            <w:r w:rsidRPr="00A53AFB">
              <w:t>30</w:t>
            </w:r>
          </w:p>
        </w:tc>
      </w:tr>
      <w:tr w:rsidR="00A53AFB" w:rsidRPr="00A53AFB" w:rsidTr="00637E55">
        <w:trPr>
          <w:trHeight w:val="1194"/>
        </w:trPr>
        <w:tc>
          <w:tcPr>
            <w:tcW w:w="454" w:type="dxa"/>
            <w:vAlign w:val="center"/>
          </w:tcPr>
          <w:p w:rsidR="00A53AFB" w:rsidRPr="00A53AFB" w:rsidRDefault="00A53AFB" w:rsidP="00A53AFB">
            <w:pPr>
              <w:jc w:val="center"/>
            </w:pPr>
            <w:r w:rsidRPr="00A53AFB">
              <w:t>4</w:t>
            </w:r>
          </w:p>
        </w:tc>
        <w:tc>
          <w:tcPr>
            <w:tcW w:w="2127" w:type="dxa"/>
            <w:vAlign w:val="center"/>
          </w:tcPr>
          <w:p w:rsidR="00A53AFB" w:rsidRPr="00A53AFB" w:rsidRDefault="00A53AFB" w:rsidP="00A53AFB">
            <w:pPr>
              <w:autoSpaceDE w:val="0"/>
              <w:autoSpaceDN w:val="0"/>
              <w:adjustRightInd w:val="0"/>
            </w:pPr>
            <w:r w:rsidRPr="00A53AFB">
              <w:rPr>
                <w:rFonts w:eastAsia="Calibri"/>
              </w:rPr>
              <w:t>Учреждения высшего профессионального образования, студент</w:t>
            </w:r>
          </w:p>
        </w:tc>
        <w:tc>
          <w:tcPr>
            <w:tcW w:w="3827" w:type="dxa"/>
            <w:gridSpan w:val="2"/>
            <w:vAlign w:val="center"/>
          </w:tcPr>
          <w:p w:rsidR="00A53AFB" w:rsidRPr="00A53AFB" w:rsidRDefault="00A53AFB" w:rsidP="00A53AFB">
            <w:pPr>
              <w:jc w:val="center"/>
            </w:pPr>
            <w:r w:rsidRPr="00A53AFB">
              <w:t>По заданию на проектирование</w:t>
            </w:r>
          </w:p>
        </w:tc>
        <w:tc>
          <w:tcPr>
            <w:tcW w:w="1672" w:type="dxa"/>
            <w:vAlign w:val="center"/>
          </w:tcPr>
          <w:p w:rsidR="00A53AFB" w:rsidRPr="00A53AFB" w:rsidRDefault="00A53AFB" w:rsidP="00A53AFB">
            <w:pPr>
              <w:jc w:val="center"/>
            </w:pPr>
            <w:r w:rsidRPr="00A53AFB">
              <w:t>мин. транспортной доступности</w:t>
            </w:r>
          </w:p>
        </w:tc>
        <w:tc>
          <w:tcPr>
            <w:tcW w:w="1701" w:type="dxa"/>
            <w:vAlign w:val="center"/>
          </w:tcPr>
          <w:p w:rsidR="00A53AFB" w:rsidRPr="00A53AFB" w:rsidRDefault="00A53AFB" w:rsidP="00A53AFB">
            <w:pPr>
              <w:jc w:val="center"/>
            </w:pPr>
            <w:r w:rsidRPr="00A53AFB">
              <w:t>30</w:t>
            </w:r>
          </w:p>
        </w:tc>
      </w:tr>
    </w:tbl>
    <w:p w:rsidR="00A53AFB" w:rsidRPr="00A53AFB" w:rsidRDefault="00A53AFB" w:rsidP="00A53AFB">
      <w:pPr>
        <w:suppressAutoHyphens/>
        <w:ind w:firstLine="709"/>
        <w:contextualSpacing/>
        <w:jc w:val="both"/>
        <w:rPr>
          <w:i/>
        </w:rPr>
      </w:pPr>
    </w:p>
    <w:p w:rsidR="00A53AFB" w:rsidRPr="00A53AFB" w:rsidRDefault="00A53AFB" w:rsidP="00A53AFB">
      <w:pPr>
        <w:suppressAutoHyphens/>
        <w:ind w:firstLine="709"/>
        <w:contextualSpacing/>
        <w:jc w:val="both"/>
        <w:rPr>
          <w:i/>
        </w:rPr>
      </w:pPr>
      <w:r w:rsidRPr="00A53AFB">
        <w:rPr>
          <w:i/>
        </w:rPr>
        <w:t>Примечания:</w:t>
      </w:r>
    </w:p>
    <w:p w:rsidR="00A53AFB" w:rsidRPr="00A53AFB" w:rsidRDefault="00A53AFB" w:rsidP="00A53AFB">
      <w:pPr>
        <w:suppressAutoHyphens/>
        <w:autoSpaceDE w:val="0"/>
        <w:autoSpaceDN w:val="0"/>
        <w:adjustRightInd w:val="0"/>
        <w:ind w:firstLine="709"/>
        <w:jc w:val="both"/>
        <w:rPr>
          <w:i/>
        </w:rPr>
      </w:pPr>
      <w:r w:rsidRPr="00A53AFB">
        <w:rPr>
          <w:i/>
        </w:rPr>
        <w:t>а) (*) обеспеченность общеобразовательными организациями принимать с учетом 100%-</w:t>
      </w:r>
      <w:proofErr w:type="spellStart"/>
      <w:r w:rsidRPr="00A53AFB">
        <w:rPr>
          <w:i/>
        </w:rPr>
        <w:t>ного</w:t>
      </w:r>
      <w:proofErr w:type="spellEnd"/>
      <w:r w:rsidRPr="00A53AFB">
        <w:rPr>
          <w:i/>
        </w:rPr>
        <w:t xml:space="preserve"> охвата детей начальным общим и основным общим образованием (I - IX классы) и до 75% детей - средним общим образованием (X - XI классы) при обучении в одну смену;</w:t>
      </w:r>
    </w:p>
    <w:p w:rsidR="00A53AFB" w:rsidRPr="00A53AFB" w:rsidRDefault="00A53AFB" w:rsidP="00A53AFB">
      <w:pPr>
        <w:suppressAutoHyphens/>
        <w:ind w:firstLine="709"/>
        <w:contextualSpacing/>
        <w:jc w:val="both"/>
        <w:rPr>
          <w:i/>
        </w:rPr>
      </w:pPr>
      <w:r w:rsidRPr="00A53AFB">
        <w:rPr>
          <w:i/>
        </w:rPr>
        <w:t>б) (**)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A53AFB" w:rsidRPr="00A53AFB" w:rsidRDefault="00A53AFB" w:rsidP="00A53AFB">
      <w:pPr>
        <w:keepNext/>
        <w:widowControl w:val="0"/>
        <w:suppressAutoHyphens/>
        <w:spacing w:before="240" w:after="120"/>
        <w:ind w:firstLine="851"/>
        <w:jc w:val="both"/>
        <w:outlineLvl w:val="2"/>
        <w:rPr>
          <w:rFonts w:eastAsia="SimSun"/>
          <w:bCs/>
          <w:kern w:val="1"/>
          <w:lang w:eastAsia="hi-IN" w:bidi="hi-IN"/>
        </w:rPr>
      </w:pPr>
      <w:r w:rsidRPr="00A53AFB">
        <w:rPr>
          <w:rFonts w:eastAsia="SimSun"/>
          <w:bCs/>
          <w:kern w:val="1"/>
          <w:lang w:eastAsia="hi-IN" w:bidi="hi-IN"/>
        </w:rPr>
        <w:t>13) РАСЧЕТНЫЕ ПОКАЗАТЕЛИ ОБЪЕКТОВ ДОПОЛНИТЕЛЬНОГО ОБРАЗОВАНИЯ</w:t>
      </w:r>
    </w:p>
    <w:tbl>
      <w:tblPr>
        <w:tblW w:w="9923"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407"/>
        <w:gridCol w:w="2312"/>
        <w:gridCol w:w="1985"/>
        <w:gridCol w:w="1534"/>
        <w:gridCol w:w="1633"/>
        <w:gridCol w:w="2052"/>
      </w:tblGrid>
      <w:tr w:rsidR="00A53AFB" w:rsidRPr="00A53AFB" w:rsidTr="00637E55">
        <w:trPr>
          <w:trHeight w:val="778"/>
        </w:trPr>
        <w:tc>
          <w:tcPr>
            <w:tcW w:w="407"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312"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519"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685"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637E55">
        <w:trPr>
          <w:trHeight w:val="776"/>
        </w:trPr>
        <w:tc>
          <w:tcPr>
            <w:tcW w:w="407" w:type="dxa"/>
            <w:vMerge/>
            <w:shd w:val="clear" w:color="auto" w:fill="F2F2F2"/>
            <w:vAlign w:val="center"/>
          </w:tcPr>
          <w:p w:rsidR="00A53AFB" w:rsidRPr="00A53AFB" w:rsidRDefault="00A53AFB" w:rsidP="00A53AFB">
            <w:pPr>
              <w:jc w:val="center"/>
              <w:rPr>
                <w:b/>
                <w:sz w:val="16"/>
                <w:szCs w:val="16"/>
              </w:rPr>
            </w:pPr>
          </w:p>
        </w:tc>
        <w:tc>
          <w:tcPr>
            <w:tcW w:w="2312" w:type="dxa"/>
            <w:vMerge/>
            <w:shd w:val="clear" w:color="auto" w:fill="F2F2F2"/>
            <w:vAlign w:val="center"/>
          </w:tcPr>
          <w:p w:rsidR="00A53AFB" w:rsidRPr="00A53AFB" w:rsidRDefault="00A53AFB" w:rsidP="00A53AFB">
            <w:pPr>
              <w:jc w:val="center"/>
              <w:rPr>
                <w:b/>
                <w:sz w:val="16"/>
                <w:szCs w:val="16"/>
              </w:rPr>
            </w:pPr>
          </w:p>
        </w:tc>
        <w:tc>
          <w:tcPr>
            <w:tcW w:w="1985" w:type="dxa"/>
            <w:shd w:val="clear" w:color="auto" w:fill="auto"/>
            <w:vAlign w:val="center"/>
          </w:tcPr>
          <w:p w:rsidR="00A53AFB" w:rsidRPr="00A53AFB" w:rsidRDefault="00A53AFB" w:rsidP="00A53AFB">
            <w:pPr>
              <w:jc w:val="center"/>
              <w:rPr>
                <w:b/>
                <w:sz w:val="16"/>
                <w:szCs w:val="16"/>
              </w:rPr>
            </w:pPr>
            <w:r w:rsidRPr="00A53AFB">
              <w:rPr>
                <w:b/>
                <w:sz w:val="16"/>
                <w:szCs w:val="16"/>
              </w:rPr>
              <w:t>ЕДИНИЦА</w:t>
            </w:r>
          </w:p>
          <w:p w:rsidR="00A53AFB" w:rsidRPr="00A53AFB" w:rsidRDefault="00A53AFB" w:rsidP="00A53AFB">
            <w:pPr>
              <w:jc w:val="center"/>
              <w:rPr>
                <w:b/>
                <w:sz w:val="16"/>
                <w:szCs w:val="16"/>
              </w:rPr>
            </w:pPr>
            <w:r w:rsidRPr="00A53AFB">
              <w:rPr>
                <w:b/>
                <w:sz w:val="16"/>
                <w:szCs w:val="16"/>
              </w:rPr>
              <w:t>ИЗМЕРЕНИЯ</w:t>
            </w:r>
          </w:p>
        </w:tc>
        <w:tc>
          <w:tcPr>
            <w:tcW w:w="1534"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633"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052"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637E55">
        <w:trPr>
          <w:trHeight w:val="836"/>
        </w:trPr>
        <w:tc>
          <w:tcPr>
            <w:tcW w:w="407" w:type="dxa"/>
            <w:vAlign w:val="center"/>
          </w:tcPr>
          <w:p w:rsidR="00A53AFB" w:rsidRPr="00A53AFB" w:rsidRDefault="00A53AFB" w:rsidP="00A53AFB">
            <w:pPr>
              <w:jc w:val="center"/>
              <w:rPr>
                <w:lang w:val="en-US"/>
              </w:rPr>
            </w:pPr>
            <w:r w:rsidRPr="00A53AFB">
              <w:rPr>
                <w:lang w:val="en-US"/>
              </w:rPr>
              <w:t>1</w:t>
            </w:r>
          </w:p>
        </w:tc>
        <w:tc>
          <w:tcPr>
            <w:tcW w:w="2312" w:type="dxa"/>
            <w:vAlign w:val="center"/>
          </w:tcPr>
          <w:p w:rsidR="00A53AFB" w:rsidRPr="00A53AFB" w:rsidRDefault="00A53AFB" w:rsidP="00A53AFB">
            <w:pPr>
              <w:autoSpaceDE w:val="0"/>
              <w:autoSpaceDN w:val="0"/>
              <w:adjustRightInd w:val="0"/>
            </w:pPr>
            <w:r w:rsidRPr="00A53AFB">
              <w:t xml:space="preserve">Внешкольные учреждения, в том числе по видам зданий: дворец (дом) творчества школьников; станция юных техников; станция юных натуралистов; станция юных туристов; детско-юношеская спортивная школа; детская школа искусств (музыкальная, художественная, хореографическая) </w:t>
            </w:r>
          </w:p>
          <w:p w:rsidR="00A53AFB" w:rsidRPr="00A53AFB" w:rsidRDefault="00A53AFB" w:rsidP="00A53AFB">
            <w:pPr>
              <w:autoSpaceDE w:val="0"/>
              <w:autoSpaceDN w:val="0"/>
              <w:adjustRightInd w:val="0"/>
            </w:pPr>
          </w:p>
        </w:tc>
        <w:tc>
          <w:tcPr>
            <w:tcW w:w="1985" w:type="dxa"/>
            <w:vAlign w:val="center"/>
          </w:tcPr>
          <w:p w:rsidR="00A53AFB" w:rsidRPr="00A53AFB" w:rsidRDefault="00A53AFB" w:rsidP="00A53AFB">
            <w:pPr>
              <w:autoSpaceDE w:val="0"/>
              <w:autoSpaceDN w:val="0"/>
              <w:adjustRightInd w:val="0"/>
              <w:rPr>
                <w:rFonts w:eastAsia="Calibri"/>
                <w:bCs/>
              </w:rPr>
            </w:pPr>
            <w:r w:rsidRPr="00A53AFB">
              <w:rPr>
                <w:rFonts w:eastAsia="Calibri"/>
                <w:bCs/>
              </w:rPr>
              <w:t>По заданию на проектирование*</w:t>
            </w:r>
          </w:p>
          <w:p w:rsidR="00A53AFB" w:rsidRPr="00A53AFB" w:rsidRDefault="00A53AFB" w:rsidP="00A53AFB">
            <w:pPr>
              <w:jc w:val="center"/>
            </w:pPr>
          </w:p>
        </w:tc>
        <w:tc>
          <w:tcPr>
            <w:tcW w:w="1534" w:type="dxa"/>
            <w:vAlign w:val="center"/>
          </w:tcPr>
          <w:p w:rsidR="00A53AFB" w:rsidRPr="00A53AFB" w:rsidRDefault="00A53AFB" w:rsidP="00A53AFB">
            <w:pPr>
              <w:jc w:val="center"/>
            </w:pPr>
            <w:r w:rsidRPr="00A53AFB">
              <w:t>Не нормируется</w:t>
            </w:r>
          </w:p>
        </w:tc>
        <w:tc>
          <w:tcPr>
            <w:tcW w:w="1633" w:type="dxa"/>
            <w:vAlign w:val="center"/>
          </w:tcPr>
          <w:p w:rsidR="00A53AFB" w:rsidRPr="00A53AFB" w:rsidRDefault="00A53AFB" w:rsidP="00A53AFB">
            <w:pPr>
              <w:jc w:val="center"/>
            </w:pPr>
            <w:r w:rsidRPr="00A53AFB">
              <w:t>мин. транспортной доступности</w:t>
            </w:r>
          </w:p>
        </w:tc>
        <w:tc>
          <w:tcPr>
            <w:tcW w:w="2052" w:type="dxa"/>
            <w:vAlign w:val="center"/>
          </w:tcPr>
          <w:p w:rsidR="00A53AFB" w:rsidRPr="00A53AFB" w:rsidRDefault="00A53AFB" w:rsidP="00A53AFB">
            <w:pPr>
              <w:jc w:val="center"/>
            </w:pPr>
            <w:r w:rsidRPr="00A53AFB">
              <w:t>30</w:t>
            </w:r>
          </w:p>
        </w:tc>
      </w:tr>
    </w:tbl>
    <w:p w:rsidR="00A53AFB" w:rsidRPr="00A53AFB" w:rsidRDefault="00A53AFB" w:rsidP="00A53AFB">
      <w:pPr>
        <w:suppressAutoHyphens/>
        <w:ind w:firstLine="709"/>
        <w:rPr>
          <w:i/>
        </w:rPr>
      </w:pPr>
      <w:r w:rsidRPr="00A53AFB">
        <w:rPr>
          <w:i/>
        </w:rPr>
        <w:lastRenderedPageBreak/>
        <w:t>Примечание:</w:t>
      </w:r>
    </w:p>
    <w:p w:rsidR="00A53AFB" w:rsidRPr="00A53AFB" w:rsidRDefault="00A53AFB" w:rsidP="00A53AFB">
      <w:pPr>
        <w:suppressAutoHyphens/>
        <w:ind w:firstLine="709"/>
        <w:jc w:val="both"/>
        <w:rPr>
          <w:i/>
        </w:rPr>
      </w:pPr>
      <w:r w:rsidRPr="00A53AFB">
        <w:rPr>
          <w:i/>
        </w:rPr>
        <w:t>(*) обеспеченность внешкольными учреждениями принимать с учетом 10% охвата от общего числа школьников;</w:t>
      </w:r>
    </w:p>
    <w:p w:rsidR="00A53AFB" w:rsidRPr="00A53AFB" w:rsidRDefault="00A53AFB" w:rsidP="00A53AFB">
      <w:pPr>
        <w:keepNext/>
        <w:widowControl w:val="0"/>
        <w:suppressAutoHyphens/>
        <w:spacing w:before="240" w:after="120"/>
        <w:ind w:firstLine="709"/>
        <w:jc w:val="both"/>
        <w:outlineLvl w:val="2"/>
        <w:rPr>
          <w:rFonts w:eastAsia="SimSun"/>
          <w:bCs/>
          <w:kern w:val="1"/>
          <w:lang w:eastAsia="hi-IN" w:bidi="hi-IN"/>
        </w:rPr>
      </w:pPr>
      <w:r w:rsidRPr="00A53AFB">
        <w:rPr>
          <w:rFonts w:eastAsia="SimSun"/>
          <w:bCs/>
          <w:kern w:val="1"/>
          <w:lang w:eastAsia="hi-IN" w:bidi="hi-IN"/>
        </w:rPr>
        <w:t>14) РАСЧЕТНЫЕ ПОКАЗАТЕЛИ ОБЪЕКТОВ ДЛЯ ОРГАНИЗАЦИИ ОТДЫХА ДЕТЕЙ В КАНИКУЛЯРНОЕ ВРЕМЯ</w:t>
      </w:r>
    </w:p>
    <w:tbl>
      <w:tblPr>
        <w:tblW w:w="9923"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439"/>
        <w:gridCol w:w="2519"/>
        <w:gridCol w:w="1865"/>
        <w:gridCol w:w="1553"/>
        <w:gridCol w:w="1704"/>
        <w:gridCol w:w="1843"/>
      </w:tblGrid>
      <w:tr w:rsidR="00A53AFB" w:rsidRPr="00A53AFB" w:rsidTr="00637E55">
        <w:trPr>
          <w:trHeight w:val="778"/>
        </w:trPr>
        <w:tc>
          <w:tcPr>
            <w:tcW w:w="439"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519"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418"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547"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637E55">
        <w:trPr>
          <w:trHeight w:val="776"/>
        </w:trPr>
        <w:tc>
          <w:tcPr>
            <w:tcW w:w="439" w:type="dxa"/>
            <w:vMerge/>
            <w:shd w:val="clear" w:color="auto" w:fill="auto"/>
            <w:vAlign w:val="center"/>
          </w:tcPr>
          <w:p w:rsidR="00A53AFB" w:rsidRPr="00A53AFB" w:rsidRDefault="00A53AFB" w:rsidP="00A53AFB">
            <w:pPr>
              <w:jc w:val="center"/>
              <w:rPr>
                <w:b/>
                <w:sz w:val="16"/>
                <w:szCs w:val="16"/>
              </w:rPr>
            </w:pPr>
          </w:p>
        </w:tc>
        <w:tc>
          <w:tcPr>
            <w:tcW w:w="2519" w:type="dxa"/>
            <w:vMerge/>
            <w:shd w:val="clear" w:color="auto" w:fill="auto"/>
            <w:vAlign w:val="center"/>
          </w:tcPr>
          <w:p w:rsidR="00A53AFB" w:rsidRPr="00A53AFB" w:rsidRDefault="00A53AFB" w:rsidP="00A53AFB">
            <w:pPr>
              <w:jc w:val="center"/>
              <w:rPr>
                <w:b/>
                <w:sz w:val="16"/>
                <w:szCs w:val="16"/>
              </w:rPr>
            </w:pPr>
          </w:p>
        </w:tc>
        <w:tc>
          <w:tcPr>
            <w:tcW w:w="1865"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553"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704"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843"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637E55">
        <w:trPr>
          <w:trHeight w:val="836"/>
        </w:trPr>
        <w:tc>
          <w:tcPr>
            <w:tcW w:w="439" w:type="dxa"/>
            <w:vAlign w:val="center"/>
          </w:tcPr>
          <w:p w:rsidR="00A53AFB" w:rsidRPr="00A53AFB" w:rsidRDefault="00A53AFB" w:rsidP="00A53AFB">
            <w:pPr>
              <w:jc w:val="center"/>
              <w:rPr>
                <w:lang w:val="en-US"/>
              </w:rPr>
            </w:pPr>
            <w:r w:rsidRPr="00A53AFB">
              <w:rPr>
                <w:lang w:val="en-US"/>
              </w:rPr>
              <w:t>1</w:t>
            </w:r>
          </w:p>
        </w:tc>
        <w:tc>
          <w:tcPr>
            <w:tcW w:w="2519" w:type="dxa"/>
            <w:vAlign w:val="center"/>
          </w:tcPr>
          <w:p w:rsidR="00A53AFB" w:rsidRPr="00A53AFB" w:rsidRDefault="00A53AFB" w:rsidP="00A53AFB">
            <w:r w:rsidRPr="00A53AFB">
              <w:t>Детский оздоровительный лагерь с дневным пребыванием детей</w:t>
            </w:r>
          </w:p>
        </w:tc>
        <w:tc>
          <w:tcPr>
            <w:tcW w:w="3418" w:type="dxa"/>
            <w:gridSpan w:val="2"/>
            <w:vAlign w:val="center"/>
          </w:tcPr>
          <w:p w:rsidR="00A53AFB" w:rsidRPr="00A53AFB" w:rsidRDefault="00A53AFB" w:rsidP="00A53AFB">
            <w:pPr>
              <w:autoSpaceDE w:val="0"/>
              <w:autoSpaceDN w:val="0"/>
              <w:adjustRightInd w:val="0"/>
            </w:pPr>
            <w:r w:rsidRPr="00A53AFB">
              <w:rPr>
                <w:rFonts w:eastAsia="Calibri"/>
                <w:bCs/>
              </w:rPr>
              <w:t>По заданию на проектирование</w:t>
            </w:r>
          </w:p>
        </w:tc>
        <w:tc>
          <w:tcPr>
            <w:tcW w:w="3547" w:type="dxa"/>
            <w:gridSpan w:val="2"/>
            <w:vAlign w:val="center"/>
          </w:tcPr>
          <w:p w:rsidR="00A53AFB" w:rsidRPr="00A53AFB" w:rsidRDefault="00A53AFB" w:rsidP="00A53AFB">
            <w:pPr>
              <w:jc w:val="center"/>
            </w:pPr>
            <w:r w:rsidRPr="00A53AFB">
              <w:t>Не нормируется</w:t>
            </w:r>
          </w:p>
        </w:tc>
      </w:tr>
    </w:tbl>
    <w:p w:rsidR="00A53AFB" w:rsidRPr="00A53AFB" w:rsidRDefault="00A53AFB" w:rsidP="00A53AFB">
      <w:pPr>
        <w:jc w:val="right"/>
      </w:pPr>
      <w:r w:rsidRPr="00A53AFB">
        <w:t>;</w:t>
      </w:r>
    </w:p>
    <w:p w:rsidR="00A53AFB" w:rsidRPr="00A53AFB" w:rsidRDefault="00A53AFB" w:rsidP="00A53AFB">
      <w:pPr>
        <w:ind w:firstLine="709"/>
        <w:jc w:val="both"/>
        <w:rPr>
          <w:b/>
        </w:rPr>
      </w:pPr>
    </w:p>
    <w:p w:rsidR="00A53AFB" w:rsidRPr="00A53AFB" w:rsidRDefault="00A53AFB" w:rsidP="00A53AFB">
      <w:pPr>
        <w:ind w:firstLine="709"/>
        <w:jc w:val="both"/>
        <w:rPr>
          <w:sz w:val="32"/>
          <w:szCs w:val="32"/>
        </w:rPr>
      </w:pPr>
      <w:r w:rsidRPr="00A53AFB">
        <w:t xml:space="preserve">15) РАСЧЕТНЫЕ ПОКАЗАТЕЛИ ОБЪЕКТОВ ЗДРАВООХРАНЕНИЯ  </w:t>
      </w:r>
    </w:p>
    <w:p w:rsidR="00A53AFB" w:rsidRPr="00A53AFB" w:rsidRDefault="00A53AFB" w:rsidP="00A53AFB">
      <w:pPr>
        <w:jc w:val="both"/>
      </w:pPr>
    </w:p>
    <w:tbl>
      <w:tblPr>
        <w:tblW w:w="10036"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2948"/>
        <w:gridCol w:w="1418"/>
        <w:gridCol w:w="2126"/>
        <w:gridCol w:w="1163"/>
        <w:gridCol w:w="255"/>
        <w:gridCol w:w="2126"/>
      </w:tblGrid>
      <w:tr w:rsidR="00A53AFB" w:rsidRPr="00A53AFB" w:rsidTr="00637E55">
        <w:trPr>
          <w:trHeight w:val="778"/>
        </w:trPr>
        <w:tc>
          <w:tcPr>
            <w:tcW w:w="2948"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544"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544" w:type="dxa"/>
            <w:gridSpan w:val="3"/>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637E55">
        <w:trPr>
          <w:trHeight w:val="776"/>
        </w:trPr>
        <w:tc>
          <w:tcPr>
            <w:tcW w:w="2948" w:type="dxa"/>
            <w:vMerge/>
            <w:shd w:val="clear" w:color="auto" w:fill="auto"/>
            <w:vAlign w:val="center"/>
          </w:tcPr>
          <w:p w:rsidR="00A53AFB" w:rsidRPr="00A53AFB" w:rsidRDefault="00A53AFB" w:rsidP="00A53AFB">
            <w:pPr>
              <w:jc w:val="center"/>
              <w:rPr>
                <w:b/>
                <w:sz w:val="16"/>
                <w:szCs w:val="16"/>
              </w:rPr>
            </w:pPr>
          </w:p>
        </w:tc>
        <w:tc>
          <w:tcPr>
            <w:tcW w:w="1418"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126"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418"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126"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637E55">
        <w:trPr>
          <w:trHeight w:val="295"/>
        </w:trPr>
        <w:tc>
          <w:tcPr>
            <w:tcW w:w="10036" w:type="dxa"/>
            <w:gridSpan w:val="6"/>
            <w:vAlign w:val="center"/>
          </w:tcPr>
          <w:p w:rsidR="00A53AFB" w:rsidRPr="00A53AFB" w:rsidRDefault="00A53AFB" w:rsidP="00A53AFB">
            <w:pPr>
              <w:jc w:val="center"/>
            </w:pPr>
            <w:r w:rsidRPr="00A53AFB">
              <w:t>Объекты, относящиеся к области оказания медицинской помощи</w:t>
            </w:r>
          </w:p>
        </w:tc>
      </w:tr>
      <w:tr w:rsidR="00A53AFB" w:rsidRPr="00A53AFB" w:rsidTr="00637E55">
        <w:trPr>
          <w:trHeight w:val="456"/>
        </w:trPr>
        <w:tc>
          <w:tcPr>
            <w:tcW w:w="2948" w:type="dxa"/>
            <w:vAlign w:val="center"/>
          </w:tcPr>
          <w:p w:rsidR="00A53AFB" w:rsidRPr="00A53AFB" w:rsidRDefault="00A53AFB" w:rsidP="00A53AFB">
            <w:pPr>
              <w:autoSpaceDE w:val="0"/>
              <w:autoSpaceDN w:val="0"/>
              <w:adjustRightInd w:val="0"/>
              <w:rPr>
                <w:rFonts w:eastAsia="Calibri"/>
              </w:rPr>
            </w:pPr>
            <w:r w:rsidRPr="00A53AFB">
              <w:rPr>
                <w:rFonts w:eastAsia="Calibri"/>
              </w:rPr>
              <w:t>1. 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p w:rsidR="00A53AFB" w:rsidRPr="00A53AFB" w:rsidRDefault="00A53AFB" w:rsidP="00A53AFB">
            <w:pPr>
              <w:autoSpaceDE w:val="0"/>
              <w:autoSpaceDN w:val="0"/>
              <w:adjustRightInd w:val="0"/>
            </w:pPr>
            <w:r w:rsidRPr="00A53AFB">
              <w:rPr>
                <w:rFonts w:eastAsia="Calibri"/>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койка</w:t>
            </w:r>
          </w:p>
        </w:tc>
        <w:tc>
          <w:tcPr>
            <w:tcW w:w="1418" w:type="dxa"/>
            <w:vAlign w:val="center"/>
          </w:tcPr>
          <w:p w:rsidR="00A53AFB" w:rsidRPr="00A53AFB" w:rsidRDefault="00A53AFB" w:rsidP="00A53AFB">
            <w:pPr>
              <w:jc w:val="center"/>
            </w:pPr>
            <w:r w:rsidRPr="00A53AFB">
              <w:t xml:space="preserve">коек на 1000 жителей    </w:t>
            </w:r>
          </w:p>
        </w:tc>
        <w:tc>
          <w:tcPr>
            <w:tcW w:w="2126" w:type="dxa"/>
            <w:vAlign w:val="center"/>
          </w:tcPr>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pPr>
              <w:autoSpaceDE w:val="0"/>
              <w:autoSpaceDN w:val="0"/>
              <w:adjustRightInd w:val="0"/>
              <w:jc w:val="both"/>
              <w:rPr>
                <w:rFonts w:eastAsia="Calibri"/>
              </w:rPr>
            </w:pPr>
            <w:r w:rsidRPr="00A53AFB">
              <w:t>По показателям, определяемым уполномоченным органом</w:t>
            </w:r>
            <w:r w:rsidRPr="00A53AFB">
              <w:rPr>
                <w:rFonts w:eastAsia="Calibri"/>
              </w:rPr>
              <w:t xml:space="preserve">                                               государственной власти </w:t>
            </w:r>
            <w:r w:rsidRPr="00A53AFB">
              <w:t>субъекта</w:t>
            </w:r>
          </w:p>
          <w:p w:rsidR="00A53AFB" w:rsidRPr="00A53AFB" w:rsidRDefault="00A53AFB" w:rsidP="00A53AFB"/>
        </w:tc>
        <w:tc>
          <w:tcPr>
            <w:tcW w:w="3544" w:type="dxa"/>
            <w:gridSpan w:val="3"/>
            <w:vAlign w:val="center"/>
          </w:tcPr>
          <w:p w:rsidR="00A53AFB" w:rsidRPr="00A53AFB" w:rsidRDefault="00A53AFB" w:rsidP="00A53AFB">
            <w:pPr>
              <w:jc w:val="center"/>
            </w:pPr>
            <w:r w:rsidRPr="00A53AFB">
              <w:t>Не нормируется</w:t>
            </w:r>
          </w:p>
        </w:tc>
      </w:tr>
      <w:tr w:rsidR="00A53AFB" w:rsidRPr="00A53AFB" w:rsidTr="00637E55">
        <w:trPr>
          <w:trHeight w:val="673"/>
        </w:trPr>
        <w:tc>
          <w:tcPr>
            <w:tcW w:w="2948" w:type="dxa"/>
            <w:vAlign w:val="center"/>
          </w:tcPr>
          <w:p w:rsidR="00A53AFB" w:rsidRPr="00A53AFB" w:rsidRDefault="00A53AFB" w:rsidP="00A53AFB">
            <w:pPr>
              <w:autoSpaceDE w:val="0"/>
              <w:autoSpaceDN w:val="0"/>
              <w:adjustRightInd w:val="0"/>
            </w:pPr>
            <w:r w:rsidRPr="00A53AFB">
              <w:rPr>
                <w:rFonts w:eastAsia="Calibri"/>
              </w:rPr>
              <w:t xml:space="preserve">2. Поликлиники </w:t>
            </w:r>
          </w:p>
        </w:tc>
        <w:tc>
          <w:tcPr>
            <w:tcW w:w="1418" w:type="dxa"/>
            <w:vAlign w:val="center"/>
          </w:tcPr>
          <w:p w:rsidR="00A53AFB" w:rsidRPr="00A53AFB" w:rsidRDefault="00A53AFB" w:rsidP="00A53AFB">
            <w:pPr>
              <w:autoSpaceDE w:val="0"/>
              <w:autoSpaceDN w:val="0"/>
              <w:adjustRightInd w:val="0"/>
              <w:rPr>
                <w:rFonts w:eastAsia="Calibri"/>
              </w:rPr>
            </w:pPr>
            <w:r w:rsidRPr="00A53AFB">
              <w:rPr>
                <w:rFonts w:eastAsia="Calibri"/>
              </w:rPr>
              <w:t xml:space="preserve">посещений на 1 </w:t>
            </w:r>
            <w:r w:rsidRPr="00A53AFB">
              <w:rPr>
                <w:rFonts w:eastAsia="Calibri"/>
              </w:rPr>
              <w:lastRenderedPageBreak/>
              <w:t>жителя в год</w:t>
            </w:r>
          </w:p>
          <w:p w:rsidR="00A53AFB" w:rsidRPr="00A53AFB" w:rsidRDefault="00A53AFB" w:rsidP="00A53AFB">
            <w:pPr>
              <w:keepNext/>
              <w:keepLines/>
              <w:jc w:val="center"/>
            </w:pPr>
            <w:r w:rsidRPr="00A53AFB">
              <w:t xml:space="preserve"> </w:t>
            </w:r>
          </w:p>
        </w:tc>
        <w:tc>
          <w:tcPr>
            <w:tcW w:w="2126" w:type="dxa"/>
            <w:vAlign w:val="center"/>
          </w:tcPr>
          <w:p w:rsidR="00A53AFB" w:rsidRPr="00A53AFB" w:rsidRDefault="00A53AFB" w:rsidP="00A53AFB">
            <w:pPr>
              <w:keepNext/>
              <w:keepLines/>
            </w:pPr>
          </w:p>
          <w:p w:rsidR="00A53AFB" w:rsidRPr="00A53AFB" w:rsidRDefault="00A53AFB" w:rsidP="00A53AFB">
            <w:pPr>
              <w:autoSpaceDE w:val="0"/>
              <w:autoSpaceDN w:val="0"/>
              <w:adjustRightInd w:val="0"/>
              <w:jc w:val="both"/>
            </w:pPr>
            <w:r w:rsidRPr="00A53AFB">
              <w:t xml:space="preserve">По показателям, </w:t>
            </w:r>
            <w:r w:rsidRPr="00A53AFB">
              <w:lastRenderedPageBreak/>
              <w:t>определяемым уполномоченным органом</w:t>
            </w:r>
            <w:r w:rsidRPr="00A53AFB">
              <w:rPr>
                <w:rFonts w:eastAsia="Calibri"/>
              </w:rPr>
              <w:t xml:space="preserve">                                               государственной власти </w:t>
            </w:r>
            <w:r w:rsidRPr="00A53AFB">
              <w:t>субъекта</w:t>
            </w:r>
          </w:p>
          <w:p w:rsidR="00A53AFB" w:rsidRPr="00A53AFB" w:rsidRDefault="00A53AFB" w:rsidP="00A53AFB">
            <w:pPr>
              <w:keepNext/>
              <w:keepLines/>
            </w:pPr>
          </w:p>
        </w:tc>
        <w:tc>
          <w:tcPr>
            <w:tcW w:w="1163" w:type="dxa"/>
            <w:vAlign w:val="center"/>
          </w:tcPr>
          <w:p w:rsidR="00A53AFB" w:rsidRPr="00A53AFB" w:rsidRDefault="00A53AFB" w:rsidP="00A53AFB">
            <w:pPr>
              <w:jc w:val="center"/>
            </w:pPr>
            <w:r w:rsidRPr="00A53AFB">
              <w:lastRenderedPageBreak/>
              <w:t>транспортно-</w:t>
            </w:r>
            <w:r w:rsidRPr="00A53AFB">
              <w:lastRenderedPageBreak/>
              <w:t>пешеходная доступность, м.</w:t>
            </w:r>
          </w:p>
        </w:tc>
        <w:tc>
          <w:tcPr>
            <w:tcW w:w="2381" w:type="dxa"/>
            <w:gridSpan w:val="2"/>
            <w:vAlign w:val="center"/>
          </w:tcPr>
          <w:p w:rsidR="00A53AFB" w:rsidRPr="00A53AFB" w:rsidRDefault="00A53AFB" w:rsidP="00A53AFB">
            <w:pPr>
              <w:jc w:val="center"/>
            </w:pPr>
            <w:r w:rsidRPr="00A53AFB">
              <w:lastRenderedPageBreak/>
              <w:t>1000*</w:t>
            </w:r>
          </w:p>
        </w:tc>
      </w:tr>
      <w:tr w:rsidR="00A53AFB" w:rsidRPr="00A53AFB" w:rsidTr="00637E55">
        <w:trPr>
          <w:trHeight w:val="836"/>
        </w:trPr>
        <w:tc>
          <w:tcPr>
            <w:tcW w:w="2948" w:type="dxa"/>
            <w:vAlign w:val="center"/>
          </w:tcPr>
          <w:p w:rsidR="00A53AFB" w:rsidRPr="00A53AFB" w:rsidRDefault="00A53AFB" w:rsidP="00A53AFB">
            <w:r w:rsidRPr="00A53AFB">
              <w:lastRenderedPageBreak/>
              <w:t xml:space="preserve">3. Консультативно- диагностический центр              </w:t>
            </w:r>
          </w:p>
        </w:tc>
        <w:tc>
          <w:tcPr>
            <w:tcW w:w="1418" w:type="dxa"/>
            <w:vAlign w:val="center"/>
          </w:tcPr>
          <w:p w:rsidR="00A53AFB" w:rsidRPr="00A53AFB" w:rsidRDefault="00A53AFB" w:rsidP="00A53AFB">
            <w:pPr>
              <w:jc w:val="center"/>
            </w:pPr>
            <w:r w:rsidRPr="00A53AFB">
              <w:t xml:space="preserve">кв. метр    </w:t>
            </w:r>
            <w:r w:rsidRPr="00A53AFB">
              <w:br/>
              <w:t xml:space="preserve"> общей площади</w:t>
            </w:r>
          </w:p>
        </w:tc>
        <w:tc>
          <w:tcPr>
            <w:tcW w:w="2126" w:type="dxa"/>
            <w:vAlign w:val="center"/>
          </w:tcPr>
          <w:p w:rsidR="00A53AFB" w:rsidRPr="00A53AFB" w:rsidRDefault="00A53AFB" w:rsidP="00A53AFB">
            <w:pPr>
              <w:autoSpaceDE w:val="0"/>
              <w:autoSpaceDN w:val="0"/>
              <w:adjustRightInd w:val="0"/>
              <w:jc w:val="both"/>
            </w:pPr>
            <w:r w:rsidRPr="00A53AFB">
              <w:t>По показателям, определяемым уполномоченным органом</w:t>
            </w:r>
            <w:r w:rsidRPr="00A53AFB">
              <w:rPr>
                <w:rFonts w:eastAsia="Calibri"/>
              </w:rPr>
              <w:t xml:space="preserve">                                               государственной власти </w:t>
            </w:r>
            <w:r w:rsidRPr="00A53AFB">
              <w:t>субъекта</w:t>
            </w:r>
          </w:p>
        </w:tc>
        <w:tc>
          <w:tcPr>
            <w:tcW w:w="3544" w:type="dxa"/>
            <w:gridSpan w:val="3"/>
            <w:vAlign w:val="center"/>
          </w:tcPr>
          <w:p w:rsidR="00A53AFB" w:rsidRPr="00A53AFB" w:rsidRDefault="00A53AFB" w:rsidP="00A53AFB">
            <w:pPr>
              <w:jc w:val="center"/>
            </w:pPr>
            <w:r w:rsidRPr="00A53AFB">
              <w:t>Не нормируется</w:t>
            </w:r>
          </w:p>
        </w:tc>
      </w:tr>
      <w:tr w:rsidR="00A53AFB" w:rsidRPr="00A53AFB" w:rsidTr="00637E55">
        <w:trPr>
          <w:trHeight w:val="836"/>
        </w:trPr>
        <w:tc>
          <w:tcPr>
            <w:tcW w:w="2948" w:type="dxa"/>
            <w:vAlign w:val="center"/>
          </w:tcPr>
          <w:p w:rsidR="00A53AFB" w:rsidRPr="00A53AFB" w:rsidRDefault="00A53AFB" w:rsidP="00A53AFB">
            <w:r w:rsidRPr="00A53AFB">
              <w:t xml:space="preserve">4. Фельдшерский       </w:t>
            </w:r>
            <w:r w:rsidRPr="00A53AFB">
              <w:br/>
              <w:t xml:space="preserve">пункт   </w:t>
            </w:r>
          </w:p>
        </w:tc>
        <w:tc>
          <w:tcPr>
            <w:tcW w:w="1418" w:type="dxa"/>
            <w:vAlign w:val="center"/>
          </w:tcPr>
          <w:p w:rsidR="00A53AFB" w:rsidRPr="00A53AFB" w:rsidRDefault="00A53AFB" w:rsidP="00A53AFB">
            <w:pPr>
              <w:jc w:val="center"/>
            </w:pPr>
            <w:r w:rsidRPr="00A53AFB">
              <w:t xml:space="preserve">объект     </w:t>
            </w:r>
          </w:p>
        </w:tc>
        <w:tc>
          <w:tcPr>
            <w:tcW w:w="2126" w:type="dxa"/>
            <w:vAlign w:val="center"/>
          </w:tcPr>
          <w:p w:rsidR="00A53AFB" w:rsidRPr="00A53AFB" w:rsidRDefault="00A53AFB" w:rsidP="00A53AFB">
            <w:pPr>
              <w:autoSpaceDE w:val="0"/>
              <w:autoSpaceDN w:val="0"/>
              <w:adjustRightInd w:val="0"/>
              <w:jc w:val="both"/>
            </w:pPr>
            <w:r w:rsidRPr="00A53AFB">
              <w:t>По показателям, определяемым уполномоченным органом</w:t>
            </w:r>
            <w:r w:rsidRPr="00A53AFB">
              <w:rPr>
                <w:rFonts w:eastAsia="Calibri"/>
              </w:rPr>
              <w:t xml:space="preserve">                                               государственной власти </w:t>
            </w:r>
            <w:r w:rsidRPr="00A53AFB">
              <w:t>субъекта</w:t>
            </w:r>
          </w:p>
        </w:tc>
        <w:tc>
          <w:tcPr>
            <w:tcW w:w="1163" w:type="dxa"/>
            <w:vAlign w:val="center"/>
          </w:tcPr>
          <w:p w:rsidR="00A53AFB" w:rsidRPr="00A53AFB" w:rsidRDefault="00A53AFB" w:rsidP="00A53AFB">
            <w:pPr>
              <w:jc w:val="center"/>
            </w:pPr>
            <w:r w:rsidRPr="00A53AFB">
              <w:t>транспортно-пешеходная доступность, м.</w:t>
            </w:r>
          </w:p>
        </w:tc>
        <w:tc>
          <w:tcPr>
            <w:tcW w:w="2381" w:type="dxa"/>
            <w:gridSpan w:val="2"/>
            <w:vAlign w:val="center"/>
          </w:tcPr>
          <w:p w:rsidR="00A53AFB" w:rsidRPr="00A53AFB" w:rsidRDefault="00A53AFB" w:rsidP="00A53AFB">
            <w:pPr>
              <w:jc w:val="center"/>
            </w:pPr>
            <w:r w:rsidRPr="00A53AFB">
              <w:t>1000</w:t>
            </w:r>
          </w:p>
        </w:tc>
      </w:tr>
      <w:tr w:rsidR="00A53AFB" w:rsidRPr="00A53AFB" w:rsidTr="00637E55">
        <w:trPr>
          <w:trHeight w:val="517"/>
        </w:trPr>
        <w:tc>
          <w:tcPr>
            <w:tcW w:w="2948" w:type="dxa"/>
            <w:vAlign w:val="center"/>
          </w:tcPr>
          <w:p w:rsidR="00A53AFB" w:rsidRPr="00A53AFB" w:rsidRDefault="00A53AFB" w:rsidP="00A53AFB">
            <w:r w:rsidRPr="00A53AFB">
              <w:t>5. Станция (подстанция) скорой медицинской помощи</w:t>
            </w:r>
          </w:p>
        </w:tc>
        <w:tc>
          <w:tcPr>
            <w:tcW w:w="1418" w:type="dxa"/>
            <w:vAlign w:val="center"/>
          </w:tcPr>
          <w:p w:rsidR="00A53AFB" w:rsidRPr="00A53AFB" w:rsidRDefault="00A53AFB" w:rsidP="00A53AFB">
            <w:pPr>
              <w:keepNext/>
              <w:keepLines/>
              <w:jc w:val="center"/>
            </w:pPr>
            <w:r w:rsidRPr="00A53AFB">
              <w:t>автомобиль</w:t>
            </w:r>
          </w:p>
        </w:tc>
        <w:tc>
          <w:tcPr>
            <w:tcW w:w="2126" w:type="dxa"/>
            <w:vAlign w:val="center"/>
          </w:tcPr>
          <w:p w:rsidR="00A53AFB" w:rsidRPr="00A53AFB" w:rsidRDefault="00A53AFB" w:rsidP="00A53AFB">
            <w:pPr>
              <w:keepNext/>
              <w:keepLines/>
            </w:pPr>
          </w:p>
          <w:p w:rsidR="00A53AFB" w:rsidRPr="00A53AFB" w:rsidRDefault="00A53AFB" w:rsidP="00A53AFB">
            <w:pPr>
              <w:autoSpaceDE w:val="0"/>
              <w:autoSpaceDN w:val="0"/>
              <w:adjustRightInd w:val="0"/>
              <w:jc w:val="both"/>
            </w:pPr>
            <w:r w:rsidRPr="00A53AFB">
              <w:t>По показателям, определяемым уполномоченным органом</w:t>
            </w:r>
            <w:r w:rsidRPr="00A53AFB">
              <w:rPr>
                <w:rFonts w:eastAsia="Calibri"/>
              </w:rPr>
              <w:t xml:space="preserve">                                               государственной власти </w:t>
            </w:r>
            <w:r w:rsidRPr="00A53AFB">
              <w:t>субъекта</w:t>
            </w:r>
          </w:p>
        </w:tc>
        <w:tc>
          <w:tcPr>
            <w:tcW w:w="3544" w:type="dxa"/>
            <w:gridSpan w:val="3"/>
            <w:vAlign w:val="center"/>
          </w:tcPr>
          <w:p w:rsidR="00A53AFB" w:rsidRPr="00A53AFB" w:rsidRDefault="00A53AFB" w:rsidP="00A53AFB">
            <w:pPr>
              <w:jc w:val="center"/>
            </w:pPr>
            <w:r w:rsidRPr="00A53AFB">
              <w:t>Не нормируется</w:t>
            </w:r>
          </w:p>
        </w:tc>
      </w:tr>
      <w:tr w:rsidR="00A53AFB" w:rsidRPr="00A53AFB" w:rsidTr="00637E55">
        <w:trPr>
          <w:trHeight w:val="457"/>
        </w:trPr>
        <w:tc>
          <w:tcPr>
            <w:tcW w:w="2948" w:type="dxa"/>
            <w:vAlign w:val="center"/>
          </w:tcPr>
          <w:p w:rsidR="00A53AFB" w:rsidRPr="00A53AFB" w:rsidRDefault="00A53AFB" w:rsidP="00A53AFB">
            <w:r w:rsidRPr="00A53AFB">
              <w:t>6. Аптека</w:t>
            </w:r>
          </w:p>
        </w:tc>
        <w:tc>
          <w:tcPr>
            <w:tcW w:w="1418" w:type="dxa"/>
            <w:vAlign w:val="center"/>
          </w:tcPr>
          <w:p w:rsidR="00A53AFB" w:rsidRPr="00A53AFB" w:rsidRDefault="00A53AFB" w:rsidP="00A53AFB">
            <w:pPr>
              <w:keepNext/>
              <w:keepLines/>
              <w:jc w:val="center"/>
            </w:pPr>
            <w:r w:rsidRPr="00A53AFB">
              <w:t>объект</w:t>
            </w:r>
          </w:p>
        </w:tc>
        <w:tc>
          <w:tcPr>
            <w:tcW w:w="2126" w:type="dxa"/>
            <w:vAlign w:val="center"/>
          </w:tcPr>
          <w:p w:rsidR="00A53AFB" w:rsidRPr="00A53AFB" w:rsidRDefault="00A53AFB" w:rsidP="00A53AFB">
            <w:pPr>
              <w:keepNext/>
              <w:keepLines/>
            </w:pPr>
            <w:r w:rsidRPr="00A53AFB">
              <w:t xml:space="preserve">По заданию на     </w:t>
            </w:r>
            <w:r w:rsidRPr="00A53AFB">
              <w:br/>
              <w:t>проектирование</w:t>
            </w:r>
          </w:p>
        </w:tc>
        <w:tc>
          <w:tcPr>
            <w:tcW w:w="1163" w:type="dxa"/>
            <w:vAlign w:val="center"/>
          </w:tcPr>
          <w:p w:rsidR="00A53AFB" w:rsidRPr="00A53AFB" w:rsidRDefault="00A53AFB" w:rsidP="00A53AFB">
            <w:pPr>
              <w:jc w:val="center"/>
            </w:pPr>
            <w:r w:rsidRPr="00A53AFB">
              <w:t>транспортно-пешеходная доступность, м.</w:t>
            </w:r>
          </w:p>
        </w:tc>
        <w:tc>
          <w:tcPr>
            <w:tcW w:w="2381" w:type="dxa"/>
            <w:gridSpan w:val="2"/>
            <w:vAlign w:val="center"/>
          </w:tcPr>
          <w:p w:rsidR="00A53AFB" w:rsidRPr="00A53AFB" w:rsidRDefault="00A53AFB" w:rsidP="00A53AFB">
            <w:pPr>
              <w:jc w:val="center"/>
            </w:pPr>
            <w:r w:rsidRPr="00A53AFB">
              <w:t>500</w:t>
            </w:r>
          </w:p>
          <w:p w:rsidR="00A53AFB" w:rsidRPr="00A53AFB" w:rsidRDefault="00A53AFB" w:rsidP="00A53AFB">
            <w:pPr>
              <w:jc w:val="center"/>
            </w:pPr>
            <w:r w:rsidRPr="00A53AFB">
              <w:t xml:space="preserve">(800 при </w:t>
            </w:r>
          </w:p>
          <w:p w:rsidR="00A53AFB" w:rsidRPr="00A53AFB" w:rsidRDefault="00A53AFB" w:rsidP="00A53AFB">
            <w:pPr>
              <w:jc w:val="center"/>
            </w:pPr>
            <w:r w:rsidRPr="00A53AFB">
              <w:t xml:space="preserve">малоэтажной </w:t>
            </w:r>
          </w:p>
          <w:p w:rsidR="00A53AFB" w:rsidRPr="00A53AFB" w:rsidRDefault="00A53AFB" w:rsidP="00A53AFB">
            <w:pPr>
              <w:jc w:val="center"/>
            </w:pPr>
            <w:r w:rsidRPr="00A53AFB">
              <w:t>застройке)</w:t>
            </w:r>
          </w:p>
          <w:p w:rsidR="00A53AFB" w:rsidRPr="00A53AFB" w:rsidRDefault="00A53AFB" w:rsidP="00A53AFB">
            <w:pPr>
              <w:widowControl w:val="0"/>
              <w:autoSpaceDE w:val="0"/>
              <w:autoSpaceDN w:val="0"/>
              <w:adjustRightInd w:val="0"/>
              <w:jc w:val="both"/>
              <w:rPr>
                <w:rFonts w:ascii="Calibri" w:hAnsi="Calibri" w:cs="Calibri"/>
              </w:rPr>
            </w:pPr>
          </w:p>
        </w:tc>
      </w:tr>
      <w:tr w:rsidR="00A53AFB" w:rsidRPr="00A53AFB" w:rsidTr="00637E55">
        <w:trPr>
          <w:trHeight w:val="836"/>
        </w:trPr>
        <w:tc>
          <w:tcPr>
            <w:tcW w:w="2948" w:type="dxa"/>
            <w:vAlign w:val="center"/>
          </w:tcPr>
          <w:p w:rsidR="00A53AFB" w:rsidRPr="00A53AFB" w:rsidRDefault="00A53AFB" w:rsidP="00A53AFB">
            <w:pPr>
              <w:keepNext/>
              <w:keepLines/>
            </w:pPr>
            <w:r w:rsidRPr="00A53AFB">
              <w:t>7. Молочная кухня (для детей до 1 года)</w:t>
            </w:r>
          </w:p>
        </w:tc>
        <w:tc>
          <w:tcPr>
            <w:tcW w:w="1418" w:type="dxa"/>
            <w:vAlign w:val="center"/>
          </w:tcPr>
          <w:p w:rsidR="00A53AFB" w:rsidRPr="00A53AFB" w:rsidRDefault="00A53AFB" w:rsidP="00A53AFB">
            <w:pPr>
              <w:autoSpaceDE w:val="0"/>
              <w:autoSpaceDN w:val="0"/>
              <w:adjustRightInd w:val="0"/>
              <w:rPr>
                <w:rFonts w:eastAsia="Calibri"/>
              </w:rPr>
            </w:pPr>
            <w:r w:rsidRPr="00A53AFB">
              <w:t xml:space="preserve">порция в сутки на 1 ребенка </w:t>
            </w:r>
            <w:r w:rsidRPr="00A53AFB">
              <w:rPr>
                <w:rFonts w:eastAsia="Calibri"/>
              </w:rPr>
              <w:t>(до 1 года)</w:t>
            </w:r>
          </w:p>
          <w:p w:rsidR="00A53AFB" w:rsidRPr="00A53AFB" w:rsidRDefault="00A53AFB" w:rsidP="00A53AFB">
            <w:pPr>
              <w:keepNext/>
              <w:keepLines/>
              <w:jc w:val="center"/>
            </w:pPr>
          </w:p>
        </w:tc>
        <w:tc>
          <w:tcPr>
            <w:tcW w:w="2126" w:type="dxa"/>
            <w:vAlign w:val="center"/>
          </w:tcPr>
          <w:p w:rsidR="00A53AFB" w:rsidRPr="00A53AFB" w:rsidRDefault="00A53AFB" w:rsidP="00A53AFB">
            <w:pPr>
              <w:autoSpaceDE w:val="0"/>
              <w:autoSpaceDN w:val="0"/>
              <w:adjustRightInd w:val="0"/>
              <w:jc w:val="both"/>
            </w:pPr>
            <w:r w:rsidRPr="00A53AFB">
              <w:t>По показателям, определяемым уполномоченным органом</w:t>
            </w:r>
            <w:r w:rsidRPr="00A53AFB">
              <w:rPr>
                <w:rFonts w:eastAsia="Calibri"/>
              </w:rPr>
              <w:t xml:space="preserve">                                               государственной власти </w:t>
            </w:r>
            <w:r w:rsidRPr="00A53AFB">
              <w:t>субъекта</w:t>
            </w:r>
          </w:p>
        </w:tc>
        <w:tc>
          <w:tcPr>
            <w:tcW w:w="1163" w:type="dxa"/>
          </w:tcPr>
          <w:p w:rsidR="00A53AFB" w:rsidRPr="00A53AFB" w:rsidRDefault="00A53AFB" w:rsidP="00A53AFB">
            <w:pPr>
              <w:jc w:val="center"/>
            </w:pPr>
            <w:r w:rsidRPr="00A53AFB">
              <w:t>пешеходная доступность, м.</w:t>
            </w:r>
          </w:p>
        </w:tc>
        <w:tc>
          <w:tcPr>
            <w:tcW w:w="2381" w:type="dxa"/>
            <w:gridSpan w:val="2"/>
            <w:vAlign w:val="center"/>
          </w:tcPr>
          <w:p w:rsidR="00A53AFB" w:rsidRPr="00A53AFB" w:rsidRDefault="00A53AFB" w:rsidP="00A53AFB">
            <w:pPr>
              <w:jc w:val="center"/>
            </w:pPr>
            <w:r w:rsidRPr="00A53AFB">
              <w:t>500</w:t>
            </w:r>
          </w:p>
          <w:p w:rsidR="00A53AFB" w:rsidRPr="00A53AFB" w:rsidRDefault="00A53AFB" w:rsidP="00A53AFB">
            <w:pPr>
              <w:jc w:val="center"/>
            </w:pPr>
          </w:p>
        </w:tc>
      </w:tr>
      <w:tr w:rsidR="00A53AFB" w:rsidRPr="00A53AFB" w:rsidTr="00637E55">
        <w:trPr>
          <w:trHeight w:val="836"/>
        </w:trPr>
        <w:tc>
          <w:tcPr>
            <w:tcW w:w="2948" w:type="dxa"/>
            <w:vAlign w:val="center"/>
          </w:tcPr>
          <w:p w:rsidR="00A53AFB" w:rsidRPr="00A53AFB" w:rsidRDefault="00A53AFB" w:rsidP="00A53AFB">
            <w:pPr>
              <w:autoSpaceDE w:val="0"/>
              <w:autoSpaceDN w:val="0"/>
              <w:adjustRightInd w:val="0"/>
            </w:pPr>
            <w:r w:rsidRPr="00A53AFB">
              <w:rPr>
                <w:rFonts w:eastAsia="Calibri"/>
              </w:rPr>
              <w:t>8. Раздаточный пункт молочной кухни</w:t>
            </w:r>
          </w:p>
        </w:tc>
        <w:tc>
          <w:tcPr>
            <w:tcW w:w="1418" w:type="dxa"/>
            <w:vAlign w:val="center"/>
          </w:tcPr>
          <w:p w:rsidR="00A53AFB" w:rsidRPr="00A53AFB" w:rsidRDefault="00A53AFB" w:rsidP="00A53AFB">
            <w:pPr>
              <w:autoSpaceDE w:val="0"/>
              <w:autoSpaceDN w:val="0"/>
              <w:adjustRightInd w:val="0"/>
              <w:rPr>
                <w:rFonts w:eastAsia="Calibri"/>
              </w:rPr>
            </w:pPr>
            <w:r w:rsidRPr="00A53AFB">
              <w:rPr>
                <w:rFonts w:eastAsia="Calibri"/>
              </w:rPr>
              <w:t>м</w:t>
            </w:r>
            <w:r w:rsidRPr="00A53AFB">
              <w:rPr>
                <w:rFonts w:eastAsia="Calibri"/>
                <w:vertAlign w:val="superscript"/>
              </w:rPr>
              <w:t>2</w:t>
            </w:r>
            <w:r w:rsidRPr="00A53AFB">
              <w:rPr>
                <w:rFonts w:eastAsia="Calibri"/>
              </w:rPr>
              <w:t xml:space="preserve"> общей площади на одного ребенка (до 1 года)</w:t>
            </w:r>
          </w:p>
          <w:p w:rsidR="00A53AFB" w:rsidRPr="00A53AFB" w:rsidRDefault="00A53AFB" w:rsidP="00A53AFB">
            <w:pPr>
              <w:keepNext/>
              <w:keepLines/>
              <w:jc w:val="center"/>
            </w:pPr>
          </w:p>
        </w:tc>
        <w:tc>
          <w:tcPr>
            <w:tcW w:w="2126" w:type="dxa"/>
            <w:vAlign w:val="center"/>
          </w:tcPr>
          <w:p w:rsidR="00A53AFB" w:rsidRPr="00A53AFB" w:rsidRDefault="00A53AFB" w:rsidP="00A53AFB">
            <w:pPr>
              <w:autoSpaceDE w:val="0"/>
              <w:autoSpaceDN w:val="0"/>
              <w:adjustRightInd w:val="0"/>
              <w:jc w:val="both"/>
            </w:pPr>
            <w:r w:rsidRPr="00A53AFB">
              <w:t>По показателям, определяемым уполномоченным органом</w:t>
            </w:r>
            <w:r w:rsidRPr="00A53AFB">
              <w:rPr>
                <w:rFonts w:eastAsia="Calibri"/>
              </w:rPr>
              <w:t xml:space="preserve">                                               государственной власти </w:t>
            </w:r>
            <w:r w:rsidRPr="00A53AFB">
              <w:t>субъекта</w:t>
            </w:r>
          </w:p>
          <w:p w:rsidR="00A53AFB" w:rsidRPr="00A53AFB" w:rsidRDefault="00A53AFB" w:rsidP="00A53AFB">
            <w:pPr>
              <w:keepNext/>
              <w:keepLines/>
            </w:pPr>
          </w:p>
        </w:tc>
        <w:tc>
          <w:tcPr>
            <w:tcW w:w="1163" w:type="dxa"/>
          </w:tcPr>
          <w:p w:rsidR="00A53AFB" w:rsidRPr="00A53AFB" w:rsidRDefault="00A53AFB" w:rsidP="00A53AFB">
            <w:pPr>
              <w:jc w:val="center"/>
            </w:pPr>
            <w:r w:rsidRPr="00A53AFB">
              <w:t>пешеходная доступность, м.</w:t>
            </w:r>
          </w:p>
        </w:tc>
        <w:tc>
          <w:tcPr>
            <w:tcW w:w="2381" w:type="dxa"/>
            <w:gridSpan w:val="2"/>
            <w:vAlign w:val="center"/>
          </w:tcPr>
          <w:p w:rsidR="00A53AFB" w:rsidRPr="00A53AFB" w:rsidRDefault="00A53AFB" w:rsidP="00A53AFB">
            <w:pPr>
              <w:jc w:val="center"/>
            </w:pPr>
            <w:r w:rsidRPr="00A53AFB">
              <w:t>500</w:t>
            </w:r>
          </w:p>
          <w:p w:rsidR="00A53AFB" w:rsidRPr="00A53AFB" w:rsidRDefault="00A53AFB" w:rsidP="00A53AFB">
            <w:pPr>
              <w:jc w:val="center"/>
            </w:pPr>
          </w:p>
        </w:tc>
      </w:tr>
    </w:tbl>
    <w:p w:rsidR="00A53AFB" w:rsidRPr="00A53AFB" w:rsidRDefault="00A53AFB" w:rsidP="00A53AFB">
      <w:pPr>
        <w:suppressAutoHyphens/>
        <w:ind w:firstLine="851"/>
        <w:contextualSpacing/>
        <w:jc w:val="both"/>
        <w:rPr>
          <w:i/>
        </w:rPr>
      </w:pPr>
    </w:p>
    <w:p w:rsidR="00A53AFB" w:rsidRPr="00A53AFB" w:rsidRDefault="00A53AFB" w:rsidP="00A53AFB">
      <w:pPr>
        <w:suppressAutoHyphens/>
        <w:ind w:firstLine="851"/>
        <w:contextualSpacing/>
        <w:jc w:val="both"/>
        <w:rPr>
          <w:i/>
        </w:rPr>
      </w:pPr>
      <w:r w:rsidRPr="00A53AFB">
        <w:rPr>
          <w:i/>
        </w:rPr>
        <w:t>Примечание:</w:t>
      </w:r>
    </w:p>
    <w:p w:rsidR="00A53AFB" w:rsidRPr="00A53AFB" w:rsidRDefault="00A53AFB" w:rsidP="00A53AFB">
      <w:pPr>
        <w:suppressAutoHyphens/>
        <w:ind w:firstLine="851"/>
        <w:contextualSpacing/>
        <w:jc w:val="both"/>
        <w:rPr>
          <w:i/>
        </w:rPr>
      </w:pPr>
      <w:r w:rsidRPr="00A53AFB">
        <w:rPr>
          <w:i/>
        </w:rPr>
        <w:t>(*) при малоэтажной застройке допускается увеличение территориальной доступности до 1500 м;</w:t>
      </w:r>
    </w:p>
    <w:p w:rsidR="00A53AFB" w:rsidRPr="00A53AFB" w:rsidRDefault="00A53AFB" w:rsidP="00A53AFB">
      <w:pPr>
        <w:suppressAutoHyphens/>
        <w:ind w:firstLine="851"/>
        <w:contextualSpacing/>
        <w:jc w:val="both"/>
        <w:rPr>
          <w:sz w:val="28"/>
          <w:szCs w:val="28"/>
        </w:rPr>
      </w:pPr>
    </w:p>
    <w:p w:rsidR="00A53AFB" w:rsidRPr="00A53AFB" w:rsidRDefault="00A53AFB" w:rsidP="00A53AFB">
      <w:pPr>
        <w:suppressAutoHyphens/>
        <w:ind w:firstLine="709"/>
        <w:jc w:val="both"/>
        <w:rPr>
          <w:szCs w:val="22"/>
        </w:rPr>
      </w:pPr>
      <w:r w:rsidRPr="00A53AFB">
        <w:rPr>
          <w:szCs w:val="22"/>
        </w:rPr>
        <w:t>16) РАСЧЕТНЫЕ ПОКАЗАТЕЛИ ОБЪЕКТОВ ОБРАЩЕНИЯ С ТВЕРДЫМИ КОММУНАЛЬНЫМИ ОТХОДАМИ</w:t>
      </w:r>
    </w:p>
    <w:p w:rsidR="00A53AFB" w:rsidRPr="00A53AFB" w:rsidRDefault="00A53AFB" w:rsidP="00A53AFB">
      <w:pPr>
        <w:suppressAutoHyphens/>
        <w:ind w:firstLine="851"/>
        <w:jc w:val="both"/>
        <w:rPr>
          <w:szCs w:val="22"/>
        </w:rPr>
      </w:pPr>
    </w:p>
    <w:tbl>
      <w:tblPr>
        <w:tblW w:w="9923"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448"/>
        <w:gridCol w:w="1833"/>
        <w:gridCol w:w="1803"/>
        <w:gridCol w:w="2435"/>
        <w:gridCol w:w="1252"/>
        <w:gridCol w:w="2152"/>
      </w:tblGrid>
      <w:tr w:rsidR="00A53AFB" w:rsidRPr="00A53AFB" w:rsidTr="00637E55">
        <w:trPr>
          <w:trHeight w:val="778"/>
        </w:trPr>
        <w:tc>
          <w:tcPr>
            <w:tcW w:w="448" w:type="dxa"/>
            <w:vMerge w:val="restart"/>
            <w:shd w:val="clear" w:color="auto" w:fill="auto"/>
            <w:vAlign w:val="center"/>
          </w:tcPr>
          <w:p w:rsidR="00A53AFB" w:rsidRPr="00A53AFB" w:rsidRDefault="00A53AFB" w:rsidP="00A53AFB">
            <w:pPr>
              <w:jc w:val="center"/>
              <w:rPr>
                <w:b/>
                <w:sz w:val="16"/>
                <w:szCs w:val="16"/>
              </w:rPr>
            </w:pPr>
          </w:p>
          <w:p w:rsidR="00A53AFB" w:rsidRPr="00A53AFB" w:rsidRDefault="00A53AFB" w:rsidP="00A53AFB">
            <w:pPr>
              <w:jc w:val="center"/>
              <w:rPr>
                <w:b/>
                <w:sz w:val="16"/>
                <w:szCs w:val="16"/>
              </w:rPr>
            </w:pPr>
            <w:r w:rsidRPr="00A53AFB">
              <w:rPr>
                <w:b/>
                <w:sz w:val="16"/>
                <w:szCs w:val="16"/>
              </w:rPr>
              <w:t>№</w:t>
            </w:r>
          </w:p>
        </w:tc>
        <w:tc>
          <w:tcPr>
            <w:tcW w:w="1833"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p w:rsidR="00A53AFB" w:rsidRPr="00A53AFB" w:rsidRDefault="00A53AFB" w:rsidP="00A53AFB">
            <w:pPr>
              <w:jc w:val="center"/>
              <w:rPr>
                <w:b/>
                <w:sz w:val="16"/>
                <w:szCs w:val="16"/>
              </w:rPr>
            </w:pPr>
            <w:r w:rsidRPr="00A53AFB">
              <w:rPr>
                <w:b/>
                <w:sz w:val="16"/>
                <w:szCs w:val="16"/>
              </w:rPr>
              <w:t>(НАИМЕНОВАНИЕ УСЛУГИ) *</w:t>
            </w:r>
          </w:p>
        </w:tc>
        <w:tc>
          <w:tcPr>
            <w:tcW w:w="4238"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404"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w:t>
            </w:r>
          </w:p>
          <w:p w:rsidR="00A53AFB" w:rsidRPr="00A53AFB" w:rsidRDefault="00A53AFB" w:rsidP="00A53AFB">
            <w:pPr>
              <w:jc w:val="center"/>
              <w:rPr>
                <w:b/>
                <w:sz w:val="16"/>
                <w:szCs w:val="16"/>
              </w:rPr>
            </w:pPr>
            <w:r w:rsidRPr="00A53AFB">
              <w:rPr>
                <w:b/>
                <w:sz w:val="16"/>
                <w:szCs w:val="16"/>
              </w:rPr>
              <w:t>УРОВЕНЬ ТЕРРИТОРИАЛЬНОЙ</w:t>
            </w:r>
          </w:p>
          <w:p w:rsidR="00A53AFB" w:rsidRPr="00A53AFB" w:rsidRDefault="00A53AFB" w:rsidP="00A53AFB">
            <w:pPr>
              <w:jc w:val="center"/>
              <w:rPr>
                <w:b/>
                <w:sz w:val="16"/>
                <w:szCs w:val="16"/>
              </w:rPr>
            </w:pPr>
            <w:r w:rsidRPr="00A53AFB">
              <w:rPr>
                <w:b/>
                <w:sz w:val="16"/>
                <w:szCs w:val="16"/>
              </w:rPr>
              <w:t>ДОСТУПНОСТИ</w:t>
            </w:r>
          </w:p>
        </w:tc>
      </w:tr>
      <w:tr w:rsidR="00A53AFB" w:rsidRPr="00A53AFB" w:rsidTr="00637E55">
        <w:trPr>
          <w:trHeight w:val="776"/>
        </w:trPr>
        <w:tc>
          <w:tcPr>
            <w:tcW w:w="448" w:type="dxa"/>
            <w:vMerge/>
            <w:shd w:val="clear" w:color="auto" w:fill="auto"/>
            <w:vAlign w:val="center"/>
          </w:tcPr>
          <w:p w:rsidR="00A53AFB" w:rsidRPr="00A53AFB" w:rsidRDefault="00A53AFB" w:rsidP="00A53AFB">
            <w:pPr>
              <w:jc w:val="center"/>
              <w:rPr>
                <w:b/>
                <w:sz w:val="16"/>
                <w:szCs w:val="16"/>
              </w:rPr>
            </w:pPr>
          </w:p>
        </w:tc>
        <w:tc>
          <w:tcPr>
            <w:tcW w:w="1833" w:type="dxa"/>
            <w:vMerge/>
            <w:shd w:val="clear" w:color="auto" w:fill="auto"/>
            <w:vAlign w:val="center"/>
          </w:tcPr>
          <w:p w:rsidR="00A53AFB" w:rsidRPr="00A53AFB" w:rsidRDefault="00A53AFB" w:rsidP="00A53AFB">
            <w:pPr>
              <w:jc w:val="center"/>
              <w:rPr>
                <w:b/>
                <w:sz w:val="16"/>
                <w:szCs w:val="16"/>
              </w:rPr>
            </w:pPr>
          </w:p>
        </w:tc>
        <w:tc>
          <w:tcPr>
            <w:tcW w:w="1803" w:type="dxa"/>
            <w:shd w:val="clear" w:color="auto" w:fill="auto"/>
            <w:vAlign w:val="center"/>
          </w:tcPr>
          <w:p w:rsidR="00A53AFB" w:rsidRPr="00A53AFB" w:rsidRDefault="00A53AFB" w:rsidP="00A53AFB">
            <w:pPr>
              <w:jc w:val="center"/>
              <w:rPr>
                <w:b/>
                <w:sz w:val="16"/>
                <w:szCs w:val="16"/>
              </w:rPr>
            </w:pPr>
            <w:r w:rsidRPr="00A53AFB">
              <w:rPr>
                <w:b/>
                <w:sz w:val="16"/>
                <w:szCs w:val="16"/>
              </w:rPr>
              <w:t>ЕДИНИЦА</w:t>
            </w:r>
          </w:p>
          <w:p w:rsidR="00A53AFB" w:rsidRPr="00A53AFB" w:rsidRDefault="00A53AFB" w:rsidP="00A53AFB">
            <w:pPr>
              <w:jc w:val="center"/>
              <w:rPr>
                <w:b/>
                <w:sz w:val="16"/>
                <w:szCs w:val="16"/>
              </w:rPr>
            </w:pPr>
            <w:r w:rsidRPr="00A53AFB">
              <w:rPr>
                <w:b/>
                <w:sz w:val="16"/>
                <w:szCs w:val="16"/>
              </w:rPr>
              <w:t>ИЗМЕРЕНИЯ</w:t>
            </w:r>
          </w:p>
        </w:tc>
        <w:tc>
          <w:tcPr>
            <w:tcW w:w="2435"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252" w:type="dxa"/>
            <w:shd w:val="clear" w:color="auto" w:fill="auto"/>
            <w:vAlign w:val="center"/>
          </w:tcPr>
          <w:p w:rsidR="00A53AFB" w:rsidRPr="00A53AFB" w:rsidRDefault="00A53AFB" w:rsidP="00A53AFB">
            <w:pPr>
              <w:jc w:val="center"/>
              <w:rPr>
                <w:b/>
                <w:sz w:val="16"/>
                <w:szCs w:val="16"/>
              </w:rPr>
            </w:pPr>
            <w:r w:rsidRPr="00A53AFB">
              <w:rPr>
                <w:b/>
                <w:sz w:val="16"/>
                <w:szCs w:val="16"/>
              </w:rPr>
              <w:t>ЕДИНИЦА</w:t>
            </w:r>
          </w:p>
          <w:p w:rsidR="00A53AFB" w:rsidRPr="00A53AFB" w:rsidRDefault="00A53AFB" w:rsidP="00A53AFB">
            <w:pPr>
              <w:jc w:val="center"/>
              <w:rPr>
                <w:b/>
                <w:sz w:val="16"/>
                <w:szCs w:val="16"/>
              </w:rPr>
            </w:pPr>
            <w:r w:rsidRPr="00A53AFB">
              <w:rPr>
                <w:b/>
                <w:sz w:val="16"/>
                <w:szCs w:val="16"/>
              </w:rPr>
              <w:t>ИЗМЕРЕНИЯ</w:t>
            </w:r>
          </w:p>
        </w:tc>
        <w:tc>
          <w:tcPr>
            <w:tcW w:w="2152"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637E55">
        <w:trPr>
          <w:trHeight w:val="1671"/>
        </w:trPr>
        <w:tc>
          <w:tcPr>
            <w:tcW w:w="448" w:type="dxa"/>
            <w:vAlign w:val="center"/>
          </w:tcPr>
          <w:p w:rsidR="00A53AFB" w:rsidRPr="00A53AFB" w:rsidRDefault="00A53AFB" w:rsidP="00A53AFB">
            <w:pPr>
              <w:jc w:val="both"/>
            </w:pPr>
            <w:r w:rsidRPr="00A53AFB">
              <w:t>1</w:t>
            </w:r>
          </w:p>
        </w:tc>
        <w:tc>
          <w:tcPr>
            <w:tcW w:w="1833" w:type="dxa"/>
          </w:tcPr>
          <w:p w:rsidR="00A53AFB" w:rsidRPr="00A53AFB" w:rsidRDefault="00A53AFB" w:rsidP="00A53AFB">
            <w:pPr>
              <w:autoSpaceDE w:val="0"/>
              <w:autoSpaceDN w:val="0"/>
              <w:adjustRightInd w:val="0"/>
              <w:rPr>
                <w:rFonts w:eastAsia="Calibri"/>
              </w:rPr>
            </w:pPr>
            <w:r w:rsidRPr="00A53AFB">
              <w:rPr>
                <w:rFonts w:eastAsia="Calibri"/>
              </w:rPr>
              <w:t xml:space="preserve">Размещение мест (площадок) </w:t>
            </w:r>
          </w:p>
          <w:p w:rsidR="00A53AFB" w:rsidRPr="00A53AFB" w:rsidRDefault="00A53AFB" w:rsidP="00A53AFB">
            <w:pPr>
              <w:autoSpaceDE w:val="0"/>
              <w:autoSpaceDN w:val="0"/>
              <w:adjustRightInd w:val="0"/>
            </w:pPr>
            <w:r w:rsidRPr="00A53AFB">
              <w:rPr>
                <w:rFonts w:eastAsia="Calibri"/>
              </w:rPr>
              <w:t>накопления твердых коммунальных отходов</w:t>
            </w:r>
          </w:p>
        </w:tc>
        <w:tc>
          <w:tcPr>
            <w:tcW w:w="1803" w:type="dxa"/>
          </w:tcPr>
          <w:p w:rsidR="00A53AFB" w:rsidRPr="00A53AFB" w:rsidRDefault="00A53AFB" w:rsidP="00A53AFB">
            <w:r w:rsidRPr="00A53AFB">
              <w:t>Места (площадки) накопления твердых коммунальных отходов</w:t>
            </w:r>
            <w:r w:rsidRPr="00A53AFB">
              <w:rPr>
                <w:rFonts w:eastAsia="Calibri"/>
              </w:rPr>
              <w:t>*</w:t>
            </w:r>
          </w:p>
        </w:tc>
        <w:tc>
          <w:tcPr>
            <w:tcW w:w="2435" w:type="dxa"/>
          </w:tcPr>
          <w:p w:rsidR="00A53AFB" w:rsidRPr="00A53AFB" w:rsidRDefault="00A53AFB" w:rsidP="00A53AFB">
            <w:pPr>
              <w:autoSpaceDE w:val="0"/>
              <w:autoSpaceDN w:val="0"/>
              <w:adjustRightInd w:val="0"/>
              <w:jc w:val="both"/>
            </w:pPr>
            <w:r w:rsidRPr="00A53AFB">
              <w:rPr>
                <w:rFonts w:eastAsia="Calibri"/>
              </w:rPr>
              <w:t>В соответствии со схемой размещения мест (площадок) накопления твердых коммунальных отходов в городе Пскове</w:t>
            </w:r>
          </w:p>
        </w:tc>
        <w:tc>
          <w:tcPr>
            <w:tcW w:w="3404" w:type="dxa"/>
            <w:gridSpan w:val="2"/>
            <w:vAlign w:val="center"/>
          </w:tcPr>
          <w:p w:rsidR="00A53AFB" w:rsidRPr="00A53AFB" w:rsidRDefault="00A53AFB" w:rsidP="00A53AFB">
            <w:pPr>
              <w:jc w:val="both"/>
            </w:pPr>
            <w:r w:rsidRPr="00A53AFB">
              <w:t>Не нормируется</w:t>
            </w:r>
          </w:p>
        </w:tc>
      </w:tr>
    </w:tbl>
    <w:p w:rsidR="00A53AFB" w:rsidRPr="00A53AFB" w:rsidRDefault="00A53AFB" w:rsidP="00A53AFB">
      <w:pPr>
        <w:suppressAutoHyphens/>
        <w:ind w:firstLine="851"/>
        <w:jc w:val="both"/>
        <w:rPr>
          <w:i/>
        </w:rPr>
      </w:pPr>
      <w:r w:rsidRPr="00A53AFB">
        <w:rPr>
          <w:i/>
        </w:rPr>
        <w:t>Примечание:</w:t>
      </w:r>
    </w:p>
    <w:p w:rsidR="00A53AFB" w:rsidRPr="00A53AFB" w:rsidRDefault="00A53AFB" w:rsidP="00A53AFB">
      <w:pPr>
        <w:autoSpaceDE w:val="0"/>
        <w:autoSpaceDN w:val="0"/>
        <w:adjustRightInd w:val="0"/>
        <w:ind w:firstLine="540"/>
        <w:jc w:val="both"/>
        <w:rPr>
          <w:rFonts w:eastAsia="Calibri"/>
          <w:i/>
        </w:rPr>
      </w:pPr>
      <w:r w:rsidRPr="00A53AFB">
        <w:rPr>
          <w:i/>
        </w:rPr>
        <w:t xml:space="preserve">(*) к местам (площадкам) </w:t>
      </w:r>
      <w:r w:rsidRPr="00A53AFB">
        <w:rPr>
          <w:rFonts w:eastAsia="Calibri"/>
          <w:i/>
        </w:rPr>
        <w:t xml:space="preserve">накопления твердых коммунальных отходов </w:t>
      </w:r>
      <w:r w:rsidRPr="00A53AFB">
        <w:rPr>
          <w:i/>
        </w:rPr>
        <w:t xml:space="preserve">должны быть обеспечены подходы и подъезды, обеспечивающие маневрирование </w:t>
      </w:r>
      <w:r w:rsidRPr="00A53AFB">
        <w:rPr>
          <w:rFonts w:eastAsia="Calibri"/>
          <w:i/>
        </w:rPr>
        <w:t>транспортных средств;</w:t>
      </w:r>
    </w:p>
    <w:p w:rsidR="00A53AFB" w:rsidRPr="00A53AFB" w:rsidRDefault="00A53AFB" w:rsidP="00A53AFB">
      <w:pPr>
        <w:suppressAutoHyphens/>
        <w:ind w:firstLine="851"/>
        <w:jc w:val="both"/>
        <w:rPr>
          <w:b/>
          <w:szCs w:val="22"/>
        </w:rPr>
      </w:pPr>
    </w:p>
    <w:p w:rsidR="00A53AFB" w:rsidRPr="00A53AFB" w:rsidRDefault="00A53AFB" w:rsidP="00A53AFB">
      <w:pPr>
        <w:suppressAutoHyphens/>
        <w:ind w:firstLine="851"/>
        <w:jc w:val="both"/>
        <w:rPr>
          <w:szCs w:val="22"/>
        </w:rPr>
      </w:pPr>
      <w:r w:rsidRPr="00A53AFB">
        <w:rPr>
          <w:szCs w:val="22"/>
        </w:rPr>
        <w:t>17) РАСЧЕТНЫЕ ПОКАЗАТЕЛИ ОБЪЕКТОВ ЖИЛИЩНОГО СТРОИТЕЛЬСТВА МУНИЦИПАЛЬНОЙ СОБСТВЕННОСТИ, ПОМЕЩЕНИЙ МУНИЦИПАЛЬНОГО ЖИЛИЩНОГО ФОНДА</w:t>
      </w:r>
    </w:p>
    <w:p w:rsidR="00A53AFB" w:rsidRPr="00A53AFB" w:rsidRDefault="00A53AFB" w:rsidP="00A53AFB"/>
    <w:tbl>
      <w:tblPr>
        <w:tblW w:w="10036"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454"/>
        <w:gridCol w:w="2694"/>
        <w:gridCol w:w="1417"/>
        <w:gridCol w:w="1559"/>
        <w:gridCol w:w="1560"/>
        <w:gridCol w:w="2352"/>
      </w:tblGrid>
      <w:tr w:rsidR="00A53AFB" w:rsidRPr="00A53AFB" w:rsidTr="00637E55">
        <w:trPr>
          <w:trHeight w:val="778"/>
        </w:trPr>
        <w:tc>
          <w:tcPr>
            <w:tcW w:w="454"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694"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2976"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912"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 xml:space="preserve">МАКСИМАЛЬНО ДОПУСТИМЫЙ УРОВЕНЬ ТЕРРИТОРИАЛЬНОЙ </w:t>
            </w:r>
          </w:p>
          <w:p w:rsidR="00A53AFB" w:rsidRPr="00A53AFB" w:rsidRDefault="00A53AFB" w:rsidP="00A53AFB">
            <w:pPr>
              <w:jc w:val="center"/>
              <w:rPr>
                <w:b/>
                <w:sz w:val="16"/>
                <w:szCs w:val="16"/>
              </w:rPr>
            </w:pPr>
            <w:r w:rsidRPr="00A53AFB">
              <w:rPr>
                <w:b/>
                <w:sz w:val="16"/>
                <w:szCs w:val="16"/>
              </w:rPr>
              <w:t>ДОСТУПНОСТИ</w:t>
            </w:r>
          </w:p>
        </w:tc>
      </w:tr>
      <w:tr w:rsidR="00A53AFB" w:rsidRPr="00A53AFB" w:rsidTr="00637E55">
        <w:trPr>
          <w:trHeight w:val="776"/>
        </w:trPr>
        <w:tc>
          <w:tcPr>
            <w:tcW w:w="454" w:type="dxa"/>
            <w:vMerge/>
            <w:shd w:val="clear" w:color="auto" w:fill="auto"/>
            <w:vAlign w:val="center"/>
          </w:tcPr>
          <w:p w:rsidR="00A53AFB" w:rsidRPr="00A53AFB" w:rsidRDefault="00A53AFB" w:rsidP="00A53AFB">
            <w:pPr>
              <w:jc w:val="center"/>
              <w:rPr>
                <w:b/>
                <w:sz w:val="16"/>
                <w:szCs w:val="16"/>
              </w:rPr>
            </w:pPr>
          </w:p>
        </w:tc>
        <w:tc>
          <w:tcPr>
            <w:tcW w:w="2694" w:type="dxa"/>
            <w:vMerge/>
            <w:shd w:val="clear" w:color="auto" w:fill="auto"/>
            <w:vAlign w:val="center"/>
          </w:tcPr>
          <w:p w:rsidR="00A53AFB" w:rsidRPr="00A53AFB" w:rsidRDefault="00A53AFB" w:rsidP="00A53AFB">
            <w:pPr>
              <w:jc w:val="center"/>
              <w:rPr>
                <w:b/>
                <w:sz w:val="16"/>
                <w:szCs w:val="16"/>
              </w:rPr>
            </w:pPr>
          </w:p>
        </w:tc>
        <w:tc>
          <w:tcPr>
            <w:tcW w:w="1417" w:type="dxa"/>
            <w:shd w:val="clear" w:color="auto" w:fill="auto"/>
            <w:vAlign w:val="center"/>
          </w:tcPr>
          <w:p w:rsidR="00A53AFB" w:rsidRPr="00A53AFB" w:rsidRDefault="00A53AFB" w:rsidP="00A53AFB">
            <w:pPr>
              <w:jc w:val="center"/>
              <w:rPr>
                <w:b/>
                <w:sz w:val="16"/>
                <w:szCs w:val="16"/>
              </w:rPr>
            </w:pPr>
            <w:r w:rsidRPr="00A53AFB">
              <w:rPr>
                <w:b/>
                <w:sz w:val="16"/>
                <w:szCs w:val="16"/>
              </w:rPr>
              <w:t xml:space="preserve">ЕДИНИЦА </w:t>
            </w:r>
          </w:p>
          <w:p w:rsidR="00A53AFB" w:rsidRPr="00A53AFB" w:rsidRDefault="00A53AFB" w:rsidP="00A53AFB">
            <w:pPr>
              <w:jc w:val="center"/>
              <w:rPr>
                <w:b/>
                <w:sz w:val="16"/>
                <w:szCs w:val="16"/>
              </w:rPr>
            </w:pPr>
            <w:r w:rsidRPr="00A53AFB">
              <w:rPr>
                <w:b/>
                <w:sz w:val="16"/>
                <w:szCs w:val="16"/>
              </w:rPr>
              <w:t>ИЗМЕРЕНИЯ</w:t>
            </w:r>
          </w:p>
        </w:tc>
        <w:tc>
          <w:tcPr>
            <w:tcW w:w="1559"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560" w:type="dxa"/>
            <w:shd w:val="clear" w:color="auto" w:fill="auto"/>
            <w:vAlign w:val="center"/>
          </w:tcPr>
          <w:p w:rsidR="00A53AFB" w:rsidRPr="00A53AFB" w:rsidRDefault="00A53AFB" w:rsidP="00A53AFB">
            <w:pPr>
              <w:jc w:val="center"/>
              <w:rPr>
                <w:b/>
                <w:sz w:val="16"/>
                <w:szCs w:val="16"/>
              </w:rPr>
            </w:pPr>
            <w:r w:rsidRPr="00A53AFB">
              <w:rPr>
                <w:b/>
                <w:sz w:val="16"/>
                <w:szCs w:val="16"/>
              </w:rPr>
              <w:t>ЕДИНИЦА</w:t>
            </w:r>
          </w:p>
          <w:p w:rsidR="00A53AFB" w:rsidRPr="00A53AFB" w:rsidRDefault="00A53AFB" w:rsidP="00A53AFB">
            <w:pPr>
              <w:jc w:val="center"/>
              <w:rPr>
                <w:b/>
                <w:sz w:val="16"/>
                <w:szCs w:val="16"/>
              </w:rPr>
            </w:pPr>
            <w:r w:rsidRPr="00A53AFB">
              <w:rPr>
                <w:b/>
                <w:sz w:val="16"/>
                <w:szCs w:val="16"/>
              </w:rPr>
              <w:t>ИЗМЕРЕНИЯ</w:t>
            </w:r>
          </w:p>
        </w:tc>
        <w:tc>
          <w:tcPr>
            <w:tcW w:w="2352"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637E55">
        <w:trPr>
          <w:trHeight w:val="836"/>
        </w:trPr>
        <w:tc>
          <w:tcPr>
            <w:tcW w:w="454" w:type="dxa"/>
            <w:vAlign w:val="center"/>
          </w:tcPr>
          <w:p w:rsidR="00A53AFB" w:rsidRPr="00A53AFB" w:rsidRDefault="00A53AFB" w:rsidP="00A53AFB">
            <w:pPr>
              <w:jc w:val="center"/>
              <w:rPr>
                <w:sz w:val="22"/>
                <w:lang w:val="en-US"/>
              </w:rPr>
            </w:pPr>
            <w:r w:rsidRPr="00A53AFB">
              <w:rPr>
                <w:sz w:val="22"/>
                <w:lang w:val="en-US"/>
              </w:rPr>
              <w:t>1</w:t>
            </w:r>
          </w:p>
        </w:tc>
        <w:tc>
          <w:tcPr>
            <w:tcW w:w="2694" w:type="dxa"/>
            <w:vAlign w:val="center"/>
          </w:tcPr>
          <w:p w:rsidR="00A53AFB" w:rsidRPr="00A53AFB" w:rsidRDefault="00A53AFB" w:rsidP="00A53AFB">
            <w:pPr>
              <w:rPr>
                <w:sz w:val="22"/>
              </w:rPr>
            </w:pPr>
            <w:r w:rsidRPr="00A53AFB">
              <w:rPr>
                <w:sz w:val="22"/>
              </w:rPr>
              <w:t xml:space="preserve">Учётная норма площади жилого помещения </w:t>
            </w:r>
          </w:p>
        </w:tc>
        <w:tc>
          <w:tcPr>
            <w:tcW w:w="1417" w:type="dxa"/>
            <w:vAlign w:val="center"/>
          </w:tcPr>
          <w:p w:rsidR="00A53AFB" w:rsidRPr="00A53AFB" w:rsidRDefault="00A53AFB" w:rsidP="00A53AFB">
            <w:pPr>
              <w:jc w:val="center"/>
              <w:rPr>
                <w:sz w:val="22"/>
              </w:rPr>
            </w:pPr>
            <w:r w:rsidRPr="00A53AFB">
              <w:rPr>
                <w:sz w:val="22"/>
              </w:rPr>
              <w:t xml:space="preserve">м² общей площади / </w:t>
            </w:r>
          </w:p>
          <w:p w:rsidR="00A53AFB" w:rsidRPr="00A53AFB" w:rsidRDefault="00A53AFB" w:rsidP="00A53AFB">
            <w:pPr>
              <w:jc w:val="center"/>
              <w:rPr>
                <w:sz w:val="22"/>
              </w:rPr>
            </w:pPr>
            <w:r w:rsidRPr="00A53AFB">
              <w:rPr>
                <w:sz w:val="22"/>
              </w:rPr>
              <w:t>1 чел.</w:t>
            </w:r>
          </w:p>
        </w:tc>
        <w:tc>
          <w:tcPr>
            <w:tcW w:w="1559" w:type="dxa"/>
            <w:vAlign w:val="center"/>
          </w:tcPr>
          <w:p w:rsidR="00A53AFB" w:rsidRPr="00A53AFB" w:rsidRDefault="00A53AFB" w:rsidP="00A53AFB">
            <w:pPr>
              <w:jc w:val="center"/>
              <w:rPr>
                <w:sz w:val="22"/>
              </w:rPr>
            </w:pPr>
            <w:r w:rsidRPr="00A53AFB">
              <w:rPr>
                <w:sz w:val="22"/>
              </w:rPr>
              <w:t>14</w:t>
            </w:r>
          </w:p>
        </w:tc>
        <w:tc>
          <w:tcPr>
            <w:tcW w:w="3912" w:type="dxa"/>
            <w:gridSpan w:val="2"/>
            <w:vAlign w:val="center"/>
          </w:tcPr>
          <w:p w:rsidR="00A53AFB" w:rsidRPr="00A53AFB" w:rsidRDefault="00A53AFB" w:rsidP="00A53AFB">
            <w:pPr>
              <w:jc w:val="center"/>
              <w:rPr>
                <w:sz w:val="22"/>
              </w:rPr>
            </w:pPr>
            <w:r w:rsidRPr="00A53AFB">
              <w:rPr>
                <w:sz w:val="22"/>
              </w:rPr>
              <w:t>Не нормируется</w:t>
            </w:r>
          </w:p>
        </w:tc>
      </w:tr>
      <w:tr w:rsidR="00A53AFB" w:rsidRPr="00A53AFB" w:rsidTr="00637E55">
        <w:trPr>
          <w:trHeight w:val="836"/>
        </w:trPr>
        <w:tc>
          <w:tcPr>
            <w:tcW w:w="454" w:type="dxa"/>
            <w:vAlign w:val="center"/>
          </w:tcPr>
          <w:p w:rsidR="00A53AFB" w:rsidRPr="00A53AFB" w:rsidRDefault="00A53AFB" w:rsidP="00A53AFB">
            <w:pPr>
              <w:jc w:val="center"/>
              <w:rPr>
                <w:sz w:val="22"/>
                <w:lang w:val="en-US"/>
              </w:rPr>
            </w:pPr>
            <w:r w:rsidRPr="00A53AFB">
              <w:rPr>
                <w:sz w:val="22"/>
                <w:lang w:val="en-US"/>
              </w:rPr>
              <w:t>2</w:t>
            </w:r>
          </w:p>
        </w:tc>
        <w:tc>
          <w:tcPr>
            <w:tcW w:w="2694" w:type="dxa"/>
            <w:vAlign w:val="center"/>
          </w:tcPr>
          <w:p w:rsidR="00A53AFB" w:rsidRPr="00A53AFB" w:rsidRDefault="00A53AFB" w:rsidP="00A53AFB">
            <w:pPr>
              <w:rPr>
                <w:sz w:val="22"/>
              </w:rPr>
            </w:pPr>
            <w:r w:rsidRPr="00A53AFB">
              <w:rPr>
                <w:sz w:val="22"/>
              </w:rPr>
              <w:t xml:space="preserve">Норма предоставления площади жилого помещения по </w:t>
            </w:r>
            <w:r w:rsidRPr="00A53AFB">
              <w:rPr>
                <w:spacing w:val="-6"/>
                <w:sz w:val="22"/>
              </w:rPr>
              <w:t xml:space="preserve">договору социального найма </w:t>
            </w:r>
          </w:p>
        </w:tc>
        <w:tc>
          <w:tcPr>
            <w:tcW w:w="1417" w:type="dxa"/>
            <w:vAlign w:val="center"/>
          </w:tcPr>
          <w:p w:rsidR="00A53AFB" w:rsidRPr="00A53AFB" w:rsidRDefault="00A53AFB" w:rsidP="00A53AFB">
            <w:pPr>
              <w:jc w:val="center"/>
              <w:rPr>
                <w:sz w:val="22"/>
              </w:rPr>
            </w:pPr>
            <w:r w:rsidRPr="00A53AFB">
              <w:rPr>
                <w:sz w:val="22"/>
              </w:rPr>
              <w:t xml:space="preserve">м² общей площади / </w:t>
            </w:r>
          </w:p>
          <w:p w:rsidR="00A53AFB" w:rsidRPr="00A53AFB" w:rsidRDefault="00A53AFB" w:rsidP="00A53AFB">
            <w:pPr>
              <w:jc w:val="center"/>
              <w:rPr>
                <w:sz w:val="22"/>
              </w:rPr>
            </w:pPr>
            <w:r w:rsidRPr="00A53AFB">
              <w:rPr>
                <w:sz w:val="22"/>
              </w:rPr>
              <w:t>1 чел.</w:t>
            </w:r>
          </w:p>
        </w:tc>
        <w:tc>
          <w:tcPr>
            <w:tcW w:w="1559" w:type="dxa"/>
            <w:vAlign w:val="center"/>
          </w:tcPr>
          <w:p w:rsidR="00A53AFB" w:rsidRPr="00A53AFB" w:rsidRDefault="00A53AFB" w:rsidP="00A53AFB">
            <w:pPr>
              <w:jc w:val="center"/>
              <w:rPr>
                <w:sz w:val="22"/>
              </w:rPr>
            </w:pPr>
            <w:r w:rsidRPr="00A53AFB">
              <w:rPr>
                <w:sz w:val="22"/>
              </w:rPr>
              <w:t>17</w:t>
            </w:r>
          </w:p>
        </w:tc>
        <w:tc>
          <w:tcPr>
            <w:tcW w:w="3912" w:type="dxa"/>
            <w:gridSpan w:val="2"/>
            <w:vAlign w:val="center"/>
          </w:tcPr>
          <w:p w:rsidR="00A53AFB" w:rsidRPr="00A53AFB" w:rsidRDefault="00A53AFB" w:rsidP="00A53AFB">
            <w:pPr>
              <w:jc w:val="center"/>
              <w:rPr>
                <w:sz w:val="22"/>
              </w:rPr>
            </w:pPr>
            <w:r w:rsidRPr="00A53AFB">
              <w:rPr>
                <w:sz w:val="22"/>
              </w:rPr>
              <w:t>Не нормируется</w:t>
            </w:r>
          </w:p>
        </w:tc>
      </w:tr>
    </w:tbl>
    <w:p w:rsidR="00A53AFB" w:rsidRPr="00A53AFB" w:rsidRDefault="00A53AFB" w:rsidP="00A53AFB">
      <w:pPr>
        <w:ind w:firstLine="709"/>
        <w:jc w:val="right"/>
        <w:rPr>
          <w:u w:val="single"/>
        </w:rPr>
      </w:pPr>
      <w:r w:rsidRPr="00A53AFB">
        <w:rPr>
          <w:u w:val="single"/>
        </w:rPr>
        <w:t>;</w:t>
      </w:r>
    </w:p>
    <w:p w:rsidR="00A53AFB" w:rsidRPr="00A53AFB" w:rsidRDefault="00A53AFB" w:rsidP="00A53AFB">
      <w:pPr>
        <w:jc w:val="both"/>
        <w:rPr>
          <w:b/>
        </w:rPr>
      </w:pPr>
    </w:p>
    <w:p w:rsidR="00A53AFB" w:rsidRPr="00A53AFB" w:rsidRDefault="00A53AFB" w:rsidP="00A53AFB">
      <w:pPr>
        <w:ind w:firstLine="851"/>
        <w:jc w:val="both"/>
      </w:pPr>
      <w:r w:rsidRPr="00A53AFB">
        <w:t>18) РАСЧЕТНЫЕ ПОКАЗАТЕЛИ ОБЪЕКТОВ ОБЕСПЕЧЕНИЯ ПЕРВИЧНЫХ МЕР ПОЖАРНОЙ БЕЗОПАСНОСТИ</w:t>
      </w:r>
    </w:p>
    <w:tbl>
      <w:tblPr>
        <w:tblW w:w="9904" w:type="dxa"/>
        <w:tblInd w:w="-1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77"/>
        <w:gridCol w:w="2835"/>
        <w:gridCol w:w="1418"/>
        <w:gridCol w:w="1559"/>
        <w:gridCol w:w="1418"/>
        <w:gridCol w:w="2097"/>
      </w:tblGrid>
      <w:tr w:rsidR="00A53AFB" w:rsidRPr="00A53AFB" w:rsidTr="008B4238">
        <w:trPr>
          <w:trHeight w:val="778"/>
        </w:trPr>
        <w:tc>
          <w:tcPr>
            <w:tcW w:w="577"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835"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 *</w:t>
            </w:r>
          </w:p>
        </w:tc>
        <w:tc>
          <w:tcPr>
            <w:tcW w:w="2977"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515" w:type="dxa"/>
            <w:gridSpan w:val="2"/>
            <w:shd w:val="clear" w:color="auto" w:fill="auto"/>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8B4238">
        <w:trPr>
          <w:trHeight w:val="485"/>
        </w:trPr>
        <w:tc>
          <w:tcPr>
            <w:tcW w:w="577" w:type="dxa"/>
            <w:vMerge/>
            <w:shd w:val="clear" w:color="auto" w:fill="auto"/>
            <w:vAlign w:val="center"/>
          </w:tcPr>
          <w:p w:rsidR="00A53AFB" w:rsidRPr="00A53AFB" w:rsidRDefault="00A53AFB" w:rsidP="00A53AFB">
            <w:pPr>
              <w:jc w:val="center"/>
              <w:rPr>
                <w:b/>
                <w:sz w:val="16"/>
                <w:szCs w:val="16"/>
              </w:rPr>
            </w:pPr>
          </w:p>
        </w:tc>
        <w:tc>
          <w:tcPr>
            <w:tcW w:w="2835" w:type="dxa"/>
            <w:vMerge/>
            <w:shd w:val="clear" w:color="auto" w:fill="auto"/>
            <w:vAlign w:val="center"/>
          </w:tcPr>
          <w:p w:rsidR="00A53AFB" w:rsidRPr="00A53AFB" w:rsidRDefault="00A53AFB" w:rsidP="00A53AFB">
            <w:pPr>
              <w:jc w:val="center"/>
              <w:rPr>
                <w:b/>
                <w:sz w:val="16"/>
                <w:szCs w:val="16"/>
              </w:rPr>
            </w:pPr>
          </w:p>
        </w:tc>
        <w:tc>
          <w:tcPr>
            <w:tcW w:w="1418"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559"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418"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097"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8B4238">
        <w:trPr>
          <w:trHeight w:val="730"/>
        </w:trPr>
        <w:tc>
          <w:tcPr>
            <w:tcW w:w="577" w:type="dxa"/>
            <w:vAlign w:val="center"/>
          </w:tcPr>
          <w:p w:rsidR="00A53AFB" w:rsidRPr="00A53AFB" w:rsidRDefault="00A53AFB" w:rsidP="00A53AFB">
            <w:pPr>
              <w:jc w:val="center"/>
              <w:rPr>
                <w:lang w:val="en-US"/>
              </w:rPr>
            </w:pPr>
            <w:r w:rsidRPr="00A53AFB">
              <w:rPr>
                <w:lang w:val="en-US"/>
              </w:rPr>
              <w:t>1</w:t>
            </w:r>
          </w:p>
        </w:tc>
        <w:tc>
          <w:tcPr>
            <w:tcW w:w="2835" w:type="dxa"/>
            <w:vAlign w:val="center"/>
          </w:tcPr>
          <w:p w:rsidR="00A53AFB" w:rsidRPr="00A53AFB" w:rsidRDefault="00A53AFB" w:rsidP="00A53AFB">
            <w:r w:rsidRPr="00A53AFB">
              <w:t xml:space="preserve">Пожарное депо </w:t>
            </w:r>
          </w:p>
        </w:tc>
        <w:tc>
          <w:tcPr>
            <w:tcW w:w="2977" w:type="dxa"/>
            <w:gridSpan w:val="2"/>
            <w:vMerge w:val="restart"/>
            <w:vAlign w:val="center"/>
          </w:tcPr>
          <w:p w:rsidR="00A53AFB" w:rsidRPr="00A53AFB" w:rsidRDefault="00A53AFB" w:rsidP="00A53AFB">
            <w:pPr>
              <w:autoSpaceDE w:val="0"/>
              <w:autoSpaceDN w:val="0"/>
              <w:adjustRightInd w:val="0"/>
              <w:jc w:val="both"/>
              <w:outlineLvl w:val="0"/>
            </w:pPr>
            <w:r w:rsidRPr="00A53AFB">
              <w:rPr>
                <w:rFonts w:eastAsia="Calibri"/>
              </w:rPr>
              <w:t xml:space="preserve">В соответствии с Нормами проектирования объектов пожарной охраны. НПБ 101-95 (Приложение 7) исходя из численности населения и площади территории, сводом правил «СП </w:t>
            </w:r>
            <w:r w:rsidRPr="00A53AFB">
              <w:rPr>
                <w:rFonts w:eastAsia="Calibri"/>
              </w:rPr>
              <w:lastRenderedPageBreak/>
              <w:t>11.13130.2009. Свод правил. Места дислокации подразделений пожарной охраны. Порядок и методика определения»</w:t>
            </w:r>
          </w:p>
        </w:tc>
        <w:tc>
          <w:tcPr>
            <w:tcW w:w="3515" w:type="dxa"/>
            <w:gridSpan w:val="2"/>
            <w:vMerge w:val="restart"/>
            <w:vAlign w:val="center"/>
          </w:tcPr>
          <w:p w:rsidR="00A53AFB" w:rsidRPr="00A53AFB" w:rsidRDefault="00A53AFB" w:rsidP="00A53AFB">
            <w:pPr>
              <w:autoSpaceDE w:val="0"/>
              <w:autoSpaceDN w:val="0"/>
              <w:adjustRightInd w:val="0"/>
              <w:ind w:left="5"/>
              <w:jc w:val="both"/>
              <w:rPr>
                <w:rFonts w:eastAsia="Calibri"/>
              </w:rPr>
            </w:pPr>
            <w:r w:rsidRPr="00A53AFB">
              <w:rPr>
                <w:rFonts w:eastAsia="Calibri"/>
              </w:rPr>
              <w:lastRenderedPageBreak/>
              <w:t>Не нормируется</w:t>
            </w:r>
          </w:p>
          <w:p w:rsidR="00A53AFB" w:rsidRPr="00A53AFB" w:rsidRDefault="00A53AFB" w:rsidP="00A53AFB">
            <w:pPr>
              <w:jc w:val="center"/>
            </w:pPr>
          </w:p>
        </w:tc>
      </w:tr>
      <w:tr w:rsidR="00A53AFB" w:rsidRPr="00A53AFB" w:rsidTr="008B4238">
        <w:trPr>
          <w:trHeight w:val="286"/>
        </w:trPr>
        <w:tc>
          <w:tcPr>
            <w:tcW w:w="577" w:type="dxa"/>
            <w:vAlign w:val="center"/>
          </w:tcPr>
          <w:p w:rsidR="00A53AFB" w:rsidRPr="00A53AFB" w:rsidRDefault="00A53AFB" w:rsidP="00A53AFB">
            <w:pPr>
              <w:jc w:val="center"/>
            </w:pPr>
            <w:r w:rsidRPr="00A53AFB">
              <w:t>2</w:t>
            </w:r>
          </w:p>
        </w:tc>
        <w:tc>
          <w:tcPr>
            <w:tcW w:w="2835" w:type="dxa"/>
            <w:vAlign w:val="center"/>
          </w:tcPr>
          <w:p w:rsidR="00A53AFB" w:rsidRPr="00A53AFB" w:rsidRDefault="00A53AFB" w:rsidP="00A53AFB">
            <w:r w:rsidRPr="00A53AFB">
              <w:t>Количество пожарных автомобилей</w:t>
            </w:r>
          </w:p>
        </w:tc>
        <w:tc>
          <w:tcPr>
            <w:tcW w:w="2977" w:type="dxa"/>
            <w:gridSpan w:val="2"/>
            <w:vMerge/>
            <w:vAlign w:val="center"/>
          </w:tcPr>
          <w:p w:rsidR="00A53AFB" w:rsidRPr="00A53AFB" w:rsidRDefault="00A53AFB" w:rsidP="00A53AFB">
            <w:pPr>
              <w:jc w:val="center"/>
            </w:pPr>
          </w:p>
        </w:tc>
        <w:tc>
          <w:tcPr>
            <w:tcW w:w="3515" w:type="dxa"/>
            <w:gridSpan w:val="2"/>
            <w:vMerge/>
            <w:vAlign w:val="center"/>
          </w:tcPr>
          <w:p w:rsidR="00A53AFB" w:rsidRPr="00A53AFB" w:rsidRDefault="00A53AFB" w:rsidP="00A53AFB">
            <w:pPr>
              <w:jc w:val="center"/>
            </w:pPr>
          </w:p>
        </w:tc>
      </w:tr>
    </w:tbl>
    <w:p w:rsidR="00A53AFB" w:rsidRPr="00A53AFB" w:rsidRDefault="00A53AFB" w:rsidP="00A53AFB">
      <w:pPr>
        <w:suppressAutoHyphens/>
        <w:ind w:firstLine="709"/>
        <w:jc w:val="both"/>
      </w:pPr>
      <w:r w:rsidRPr="00A53AFB">
        <w:lastRenderedPageBreak/>
        <w:t>19) РАСЧЕТНЫЕ ПОКАЗАТЕЛИ ОБЪЕКТОВ ОБЕСПЕЧЕНИЯ МЕРОПРИЯТИЙ ПО ОХРАНЕ ОКРУЖАЮЩЕЙ СРЕДЫ</w:t>
      </w:r>
    </w:p>
    <w:p w:rsidR="00A53AFB" w:rsidRPr="00A53AFB" w:rsidRDefault="00A53AFB" w:rsidP="00A53AFB">
      <w:pPr>
        <w:suppressAutoHyphens/>
        <w:ind w:firstLine="709"/>
        <w:jc w:val="both"/>
      </w:pPr>
    </w:p>
    <w:tbl>
      <w:tblPr>
        <w:tblW w:w="9648" w:type="dxa"/>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67"/>
        <w:gridCol w:w="2125"/>
        <w:gridCol w:w="4254"/>
        <w:gridCol w:w="992"/>
        <w:gridCol w:w="1710"/>
      </w:tblGrid>
      <w:tr w:rsidR="00A53AFB" w:rsidRPr="00A53AFB" w:rsidTr="00637E55">
        <w:trPr>
          <w:trHeight w:val="778"/>
          <w:jc w:val="center"/>
        </w:trPr>
        <w:tc>
          <w:tcPr>
            <w:tcW w:w="567"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125"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4254" w:type="dxa"/>
            <w:shd w:val="clear" w:color="auto" w:fill="auto"/>
            <w:vAlign w:val="center"/>
          </w:tcPr>
          <w:p w:rsidR="00A53AFB" w:rsidRPr="00A53AFB" w:rsidRDefault="00A53AFB" w:rsidP="00A53AFB">
            <w:pPr>
              <w:jc w:val="center"/>
              <w:rPr>
                <w:b/>
                <w:sz w:val="16"/>
                <w:szCs w:val="16"/>
              </w:rPr>
            </w:pPr>
            <w:r w:rsidRPr="00A53AFB">
              <w:rPr>
                <w:b/>
                <w:sz w:val="16"/>
                <w:szCs w:val="16"/>
              </w:rPr>
              <w:t>РЕЖИМ ОХРАНЫ И ВИДЫ ХОЗЯЙСТВЕННОЙ ДЕЯТЕЛЬНОСТИ НА ТЕРРИТОРИИ ОБЪЕКТА</w:t>
            </w:r>
          </w:p>
        </w:tc>
        <w:tc>
          <w:tcPr>
            <w:tcW w:w="2702"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637E55">
        <w:trPr>
          <w:trHeight w:val="776"/>
          <w:jc w:val="center"/>
        </w:trPr>
        <w:tc>
          <w:tcPr>
            <w:tcW w:w="567" w:type="dxa"/>
            <w:vMerge/>
            <w:shd w:val="clear" w:color="auto" w:fill="auto"/>
            <w:vAlign w:val="center"/>
          </w:tcPr>
          <w:p w:rsidR="00A53AFB" w:rsidRPr="00A53AFB" w:rsidRDefault="00A53AFB" w:rsidP="00A53AFB">
            <w:pPr>
              <w:jc w:val="center"/>
              <w:rPr>
                <w:b/>
                <w:sz w:val="16"/>
                <w:szCs w:val="16"/>
              </w:rPr>
            </w:pPr>
          </w:p>
        </w:tc>
        <w:tc>
          <w:tcPr>
            <w:tcW w:w="2125" w:type="dxa"/>
            <w:vMerge/>
            <w:shd w:val="clear" w:color="auto" w:fill="auto"/>
            <w:vAlign w:val="center"/>
          </w:tcPr>
          <w:p w:rsidR="00A53AFB" w:rsidRPr="00A53AFB" w:rsidRDefault="00A53AFB" w:rsidP="00A53AFB">
            <w:pPr>
              <w:jc w:val="center"/>
              <w:rPr>
                <w:b/>
                <w:sz w:val="16"/>
                <w:szCs w:val="16"/>
              </w:rPr>
            </w:pPr>
          </w:p>
        </w:tc>
        <w:tc>
          <w:tcPr>
            <w:tcW w:w="4254" w:type="dxa"/>
            <w:shd w:val="clear" w:color="auto" w:fill="auto"/>
            <w:vAlign w:val="center"/>
          </w:tcPr>
          <w:p w:rsidR="00A53AFB" w:rsidRPr="00A53AFB" w:rsidRDefault="00A53AFB" w:rsidP="00A53AFB">
            <w:pPr>
              <w:jc w:val="center"/>
              <w:rPr>
                <w:b/>
                <w:sz w:val="16"/>
                <w:szCs w:val="16"/>
              </w:rPr>
            </w:pPr>
            <w:r w:rsidRPr="00A53AFB">
              <w:rPr>
                <w:b/>
                <w:sz w:val="16"/>
                <w:szCs w:val="16"/>
              </w:rPr>
              <w:t>ОБОСНОВАНИЕ</w:t>
            </w:r>
          </w:p>
        </w:tc>
        <w:tc>
          <w:tcPr>
            <w:tcW w:w="992" w:type="dxa"/>
            <w:shd w:val="clear" w:color="auto" w:fill="auto"/>
            <w:vAlign w:val="center"/>
          </w:tcPr>
          <w:p w:rsidR="00A53AFB" w:rsidRPr="00A53AFB" w:rsidRDefault="00A53AFB" w:rsidP="00A53AFB">
            <w:pPr>
              <w:jc w:val="center"/>
              <w:rPr>
                <w:b/>
                <w:sz w:val="16"/>
                <w:szCs w:val="16"/>
              </w:rPr>
            </w:pPr>
            <w:r w:rsidRPr="00A53AFB">
              <w:rPr>
                <w:b/>
                <w:sz w:val="16"/>
                <w:szCs w:val="16"/>
              </w:rPr>
              <w:t xml:space="preserve">ЕДИНИЦА </w:t>
            </w:r>
          </w:p>
          <w:p w:rsidR="00A53AFB" w:rsidRPr="00A53AFB" w:rsidRDefault="00A53AFB" w:rsidP="00A53AFB">
            <w:pPr>
              <w:jc w:val="center"/>
              <w:rPr>
                <w:b/>
                <w:sz w:val="16"/>
                <w:szCs w:val="16"/>
              </w:rPr>
            </w:pPr>
            <w:r w:rsidRPr="00A53AFB">
              <w:rPr>
                <w:b/>
                <w:sz w:val="16"/>
                <w:szCs w:val="16"/>
              </w:rPr>
              <w:t>ИЗМЕРЕНИЯ</w:t>
            </w:r>
          </w:p>
        </w:tc>
        <w:tc>
          <w:tcPr>
            <w:tcW w:w="1710"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637E55">
        <w:trPr>
          <w:trHeight w:val="740"/>
          <w:jc w:val="center"/>
        </w:trPr>
        <w:tc>
          <w:tcPr>
            <w:tcW w:w="567" w:type="dxa"/>
            <w:vAlign w:val="center"/>
          </w:tcPr>
          <w:p w:rsidR="00A53AFB" w:rsidRPr="00A53AFB" w:rsidRDefault="00A53AFB" w:rsidP="00A53AFB">
            <w:pPr>
              <w:jc w:val="center"/>
            </w:pPr>
            <w:r w:rsidRPr="00A53AFB">
              <w:t>1</w:t>
            </w:r>
          </w:p>
        </w:tc>
        <w:tc>
          <w:tcPr>
            <w:tcW w:w="2125" w:type="dxa"/>
            <w:vAlign w:val="center"/>
          </w:tcPr>
          <w:p w:rsidR="00A53AFB" w:rsidRPr="00A53AFB" w:rsidRDefault="00A53AFB" w:rsidP="00A53AFB">
            <w:r w:rsidRPr="00A53AFB">
              <w:t>Особо охраняемые природные территории:</w:t>
            </w:r>
          </w:p>
          <w:p w:rsidR="00A53AFB" w:rsidRPr="00A53AFB" w:rsidRDefault="00A53AFB" w:rsidP="00A53AFB">
            <w:r w:rsidRPr="00A53AFB">
              <w:t>Памятник природы «</w:t>
            </w:r>
            <w:proofErr w:type="spellStart"/>
            <w:r w:rsidRPr="00A53AFB">
              <w:t>Снетогорско-Муровицкий</w:t>
            </w:r>
            <w:proofErr w:type="spellEnd"/>
            <w:r w:rsidRPr="00A53AFB">
              <w:t>»</w:t>
            </w:r>
          </w:p>
        </w:tc>
        <w:tc>
          <w:tcPr>
            <w:tcW w:w="4254" w:type="dxa"/>
          </w:tcPr>
          <w:p w:rsidR="00A53AFB" w:rsidRPr="00A53AFB" w:rsidRDefault="00A53AFB" w:rsidP="00A53AFB">
            <w:pPr>
              <w:jc w:val="both"/>
            </w:pPr>
            <w:r w:rsidRPr="00A53AFB">
              <w:t xml:space="preserve">Федеральный </w:t>
            </w:r>
            <w:hyperlink r:id="rId8" w:history="1">
              <w:r w:rsidRPr="00A53AFB">
                <w:t>закон</w:t>
              </w:r>
            </w:hyperlink>
            <w:r w:rsidRPr="00A53AFB">
              <w:t xml:space="preserve"> от 14.03.1995 № 33-ФЗ «Об особо охраняемых природных территориях»;</w:t>
            </w:r>
          </w:p>
          <w:p w:rsidR="00A53AFB" w:rsidRPr="00A53AFB" w:rsidRDefault="00A53AFB" w:rsidP="00A53AFB">
            <w:pPr>
              <w:jc w:val="both"/>
            </w:pPr>
            <w:r w:rsidRPr="00A53AFB">
              <w:t>Постановление Администрации Псковской области от 04.12.1995 № 196 «О формировании природно-заповедного фонда области»;</w:t>
            </w:r>
          </w:p>
          <w:p w:rsidR="00A53AFB" w:rsidRPr="00A53AFB" w:rsidRDefault="00A53AFB" w:rsidP="00A53AFB">
            <w:pPr>
              <w:autoSpaceDE w:val="0"/>
              <w:autoSpaceDN w:val="0"/>
              <w:adjustRightInd w:val="0"/>
              <w:jc w:val="both"/>
            </w:pPr>
            <w:r w:rsidRPr="00A53AFB">
              <w:t>Постановление Администрации Псковской области от 15.08.2005 № 347 «Об утверждении Положения о памятнике природы Псковской области «</w:t>
            </w:r>
            <w:proofErr w:type="spellStart"/>
            <w:r w:rsidRPr="00A53AFB">
              <w:t>Снетогорско-Муровицкий</w:t>
            </w:r>
            <w:proofErr w:type="spellEnd"/>
            <w:r w:rsidRPr="00A53AFB">
              <w:t>» (пп.9, 9.1)</w:t>
            </w:r>
          </w:p>
        </w:tc>
        <w:tc>
          <w:tcPr>
            <w:tcW w:w="2702" w:type="dxa"/>
            <w:gridSpan w:val="2"/>
            <w:vAlign w:val="center"/>
          </w:tcPr>
          <w:p w:rsidR="00A53AFB" w:rsidRPr="00A53AFB" w:rsidRDefault="00A53AFB" w:rsidP="00A53AFB">
            <w:pPr>
              <w:jc w:val="center"/>
            </w:pPr>
            <w:r w:rsidRPr="00A53AFB">
              <w:t>Не нормируется</w:t>
            </w:r>
          </w:p>
        </w:tc>
      </w:tr>
      <w:tr w:rsidR="00A53AFB" w:rsidRPr="00A53AFB" w:rsidTr="00637E55">
        <w:trPr>
          <w:trHeight w:val="836"/>
          <w:jc w:val="center"/>
        </w:trPr>
        <w:tc>
          <w:tcPr>
            <w:tcW w:w="567" w:type="dxa"/>
            <w:vAlign w:val="center"/>
          </w:tcPr>
          <w:p w:rsidR="00A53AFB" w:rsidRPr="00A53AFB" w:rsidRDefault="00A53AFB" w:rsidP="00A53AFB">
            <w:pPr>
              <w:jc w:val="center"/>
            </w:pPr>
            <w:r w:rsidRPr="00A53AFB">
              <w:t>2</w:t>
            </w:r>
          </w:p>
        </w:tc>
        <w:tc>
          <w:tcPr>
            <w:tcW w:w="2125" w:type="dxa"/>
          </w:tcPr>
          <w:p w:rsidR="00A53AFB" w:rsidRPr="00A53AFB" w:rsidRDefault="00A53AFB" w:rsidP="00A53AFB">
            <w:pPr>
              <w:autoSpaceDE w:val="0"/>
              <w:autoSpaceDN w:val="0"/>
              <w:adjustRightInd w:val="0"/>
              <w:rPr>
                <w:rFonts w:eastAsia="Calibri"/>
              </w:rPr>
            </w:pPr>
            <w:r w:rsidRPr="00A53AFB">
              <w:t xml:space="preserve">Лечебно-оздоровительная местность и курорт </w:t>
            </w:r>
            <w:r w:rsidRPr="00A53AFB">
              <w:rPr>
                <w:rFonts w:eastAsia="Calibri"/>
              </w:rPr>
              <w:t>Санаторий «</w:t>
            </w:r>
            <w:proofErr w:type="spellStart"/>
            <w:r w:rsidRPr="00A53AFB">
              <w:rPr>
                <w:rFonts w:eastAsia="Calibri"/>
              </w:rPr>
              <w:t>Череха</w:t>
            </w:r>
            <w:proofErr w:type="spellEnd"/>
            <w:r w:rsidRPr="00A53AFB">
              <w:rPr>
                <w:rFonts w:eastAsia="Calibri"/>
              </w:rPr>
              <w:t>»</w:t>
            </w:r>
          </w:p>
          <w:p w:rsidR="00A53AFB" w:rsidRPr="00A53AFB" w:rsidRDefault="00A53AFB" w:rsidP="00A53AFB"/>
        </w:tc>
        <w:tc>
          <w:tcPr>
            <w:tcW w:w="4254" w:type="dxa"/>
          </w:tcPr>
          <w:p w:rsidR="00A53AFB" w:rsidRPr="00A53AFB" w:rsidRDefault="00A53AFB" w:rsidP="00A53AFB">
            <w:pPr>
              <w:jc w:val="both"/>
            </w:pPr>
            <w:r w:rsidRPr="00A53AFB">
              <w:t>Федеральный закон от 23.02.1995 № 26-ФЗ «О природных лечебных ресурсах, лечебно-оздоровительных местностях и курортах»;</w:t>
            </w:r>
          </w:p>
          <w:p w:rsidR="00A53AFB" w:rsidRPr="00A53AFB" w:rsidRDefault="00A53AFB" w:rsidP="00A53AFB">
            <w:pPr>
              <w:autoSpaceDE w:val="0"/>
              <w:autoSpaceDN w:val="0"/>
              <w:adjustRightInd w:val="0"/>
              <w:jc w:val="both"/>
            </w:pPr>
            <w:r w:rsidRPr="00A53AFB">
              <w:t>Постановление Администрации Псковской области от 18.10.2004 № 421 «О признании территорий лечебно-профилактических учреждений «Санаторий «Голубые озера», «Санаторий «</w:t>
            </w:r>
            <w:proofErr w:type="spellStart"/>
            <w:r w:rsidRPr="00A53AFB">
              <w:t>Череха</w:t>
            </w:r>
            <w:proofErr w:type="spellEnd"/>
            <w:r w:rsidRPr="00A53AFB">
              <w:t>» курортами регионального значения» (Приложение 2)</w:t>
            </w:r>
          </w:p>
        </w:tc>
        <w:tc>
          <w:tcPr>
            <w:tcW w:w="2702" w:type="dxa"/>
            <w:gridSpan w:val="2"/>
          </w:tcPr>
          <w:p w:rsidR="00A53AFB" w:rsidRPr="00A53AFB" w:rsidRDefault="00A53AFB" w:rsidP="00A53AFB"/>
        </w:tc>
      </w:tr>
      <w:tr w:rsidR="00A53AFB" w:rsidRPr="00A53AFB" w:rsidTr="00637E55">
        <w:trPr>
          <w:trHeight w:val="836"/>
          <w:jc w:val="center"/>
        </w:trPr>
        <w:tc>
          <w:tcPr>
            <w:tcW w:w="567" w:type="dxa"/>
            <w:vAlign w:val="center"/>
          </w:tcPr>
          <w:p w:rsidR="00A53AFB" w:rsidRPr="00A53AFB" w:rsidRDefault="00A53AFB" w:rsidP="00A53AFB">
            <w:pPr>
              <w:jc w:val="center"/>
            </w:pPr>
            <w:r w:rsidRPr="00A53AFB">
              <w:t>3</w:t>
            </w:r>
          </w:p>
        </w:tc>
        <w:tc>
          <w:tcPr>
            <w:tcW w:w="2125" w:type="dxa"/>
            <w:vAlign w:val="center"/>
          </w:tcPr>
          <w:p w:rsidR="00A53AFB" w:rsidRPr="00A53AFB" w:rsidRDefault="00A53AFB" w:rsidP="00A53AFB">
            <w:pPr>
              <w:jc w:val="center"/>
            </w:pPr>
            <w:r w:rsidRPr="00A53AFB">
              <w:t>Зона городских лесов</w:t>
            </w:r>
          </w:p>
        </w:tc>
        <w:tc>
          <w:tcPr>
            <w:tcW w:w="4254" w:type="dxa"/>
            <w:vAlign w:val="center"/>
          </w:tcPr>
          <w:p w:rsidR="00A53AFB" w:rsidRPr="00A53AFB" w:rsidRDefault="00A53AFB" w:rsidP="00A53AFB">
            <w:pPr>
              <w:jc w:val="both"/>
            </w:pPr>
            <w:r w:rsidRPr="00A53AFB">
              <w:t>Лесной кодекс Российской Федерации» от 04.12.2006 № 200-ФЗ</w:t>
            </w:r>
          </w:p>
        </w:tc>
        <w:tc>
          <w:tcPr>
            <w:tcW w:w="2702" w:type="dxa"/>
            <w:gridSpan w:val="2"/>
            <w:vAlign w:val="center"/>
          </w:tcPr>
          <w:p w:rsidR="00A53AFB" w:rsidRPr="00A53AFB" w:rsidRDefault="00A53AFB" w:rsidP="00A53AFB">
            <w:pPr>
              <w:jc w:val="center"/>
            </w:pPr>
            <w:r w:rsidRPr="00A53AFB">
              <w:t>Не нормируется</w:t>
            </w:r>
          </w:p>
        </w:tc>
      </w:tr>
      <w:tr w:rsidR="00A53AFB" w:rsidRPr="00A53AFB" w:rsidTr="00637E55">
        <w:trPr>
          <w:trHeight w:val="836"/>
          <w:jc w:val="center"/>
        </w:trPr>
        <w:tc>
          <w:tcPr>
            <w:tcW w:w="567" w:type="dxa"/>
            <w:vAlign w:val="center"/>
          </w:tcPr>
          <w:p w:rsidR="00A53AFB" w:rsidRPr="00A53AFB" w:rsidRDefault="00A53AFB" w:rsidP="00A53AFB">
            <w:pPr>
              <w:jc w:val="center"/>
            </w:pPr>
            <w:r w:rsidRPr="00A53AFB">
              <w:t>4</w:t>
            </w:r>
          </w:p>
        </w:tc>
        <w:tc>
          <w:tcPr>
            <w:tcW w:w="2125" w:type="dxa"/>
            <w:vAlign w:val="center"/>
          </w:tcPr>
          <w:p w:rsidR="00A53AFB" w:rsidRPr="00A53AFB" w:rsidRDefault="00A53AFB" w:rsidP="00A53AFB">
            <w:pPr>
              <w:jc w:val="center"/>
            </w:pPr>
            <w:proofErr w:type="spellStart"/>
            <w:r w:rsidRPr="00A53AFB">
              <w:t>Водоохранные</w:t>
            </w:r>
            <w:proofErr w:type="spellEnd"/>
            <w:r w:rsidRPr="00A53AFB">
              <w:t xml:space="preserve"> зоны</w:t>
            </w:r>
          </w:p>
        </w:tc>
        <w:tc>
          <w:tcPr>
            <w:tcW w:w="4254" w:type="dxa"/>
            <w:vAlign w:val="center"/>
          </w:tcPr>
          <w:p w:rsidR="00A53AFB" w:rsidRPr="00A53AFB" w:rsidRDefault="00A53AFB" w:rsidP="00A53AFB">
            <w:pPr>
              <w:jc w:val="both"/>
            </w:pPr>
            <w:r w:rsidRPr="00A53AFB">
              <w:t>Водный кодекс Российской Федерации» от 03.06.2006 № 74-ФЗ (ст.65);</w:t>
            </w:r>
          </w:p>
          <w:p w:rsidR="00A53AFB" w:rsidRPr="00A53AFB" w:rsidRDefault="00A53AFB" w:rsidP="00A53AFB">
            <w:pPr>
              <w:autoSpaceDE w:val="0"/>
              <w:autoSpaceDN w:val="0"/>
              <w:adjustRightInd w:val="0"/>
              <w:ind w:left="5" w:hanging="5"/>
              <w:jc w:val="both"/>
            </w:pPr>
            <w:r w:rsidRPr="00A53AFB">
              <w:rPr>
                <w:rFonts w:eastAsia="Calibri"/>
              </w:rPr>
              <w:t xml:space="preserve">Приказ Государственного комитета Псковской области по природопользованию и охране окружающей среды от 20.08.2014 № 689 «Об установлении на местности границы </w:t>
            </w:r>
            <w:proofErr w:type="spellStart"/>
            <w:r w:rsidRPr="00A53AFB">
              <w:rPr>
                <w:rFonts w:eastAsia="Calibri"/>
              </w:rPr>
              <w:t>водоохранной</w:t>
            </w:r>
            <w:proofErr w:type="spellEnd"/>
            <w:r w:rsidRPr="00A53AFB">
              <w:rPr>
                <w:rFonts w:eastAsia="Calibri"/>
              </w:rPr>
              <w:t xml:space="preserve"> зоны и </w:t>
            </w:r>
            <w:r w:rsidRPr="00A53AFB">
              <w:rPr>
                <w:rFonts w:eastAsia="Calibri"/>
              </w:rPr>
              <w:lastRenderedPageBreak/>
              <w:t xml:space="preserve">границы прибрежной защитной полосы р. Великой на территории Псковского района, города Пскова и </w:t>
            </w:r>
            <w:proofErr w:type="spellStart"/>
            <w:r w:rsidRPr="00A53AFB">
              <w:rPr>
                <w:rFonts w:eastAsia="Calibri"/>
              </w:rPr>
              <w:t>Палкинского</w:t>
            </w:r>
            <w:proofErr w:type="spellEnd"/>
            <w:r w:rsidRPr="00A53AFB">
              <w:rPr>
                <w:rFonts w:eastAsia="Calibri"/>
              </w:rPr>
              <w:t xml:space="preserve"> района Псковской области»</w:t>
            </w:r>
          </w:p>
        </w:tc>
        <w:tc>
          <w:tcPr>
            <w:tcW w:w="2702" w:type="dxa"/>
            <w:gridSpan w:val="2"/>
            <w:vAlign w:val="center"/>
          </w:tcPr>
          <w:p w:rsidR="00A53AFB" w:rsidRPr="00A53AFB" w:rsidRDefault="00A53AFB" w:rsidP="00A53AFB">
            <w:pPr>
              <w:jc w:val="center"/>
            </w:pPr>
            <w:r w:rsidRPr="00A53AFB">
              <w:lastRenderedPageBreak/>
              <w:t>Не нормируется</w:t>
            </w:r>
          </w:p>
        </w:tc>
      </w:tr>
      <w:tr w:rsidR="00A53AFB" w:rsidRPr="00A53AFB" w:rsidTr="00637E55">
        <w:trPr>
          <w:trHeight w:val="836"/>
          <w:jc w:val="center"/>
        </w:trPr>
        <w:tc>
          <w:tcPr>
            <w:tcW w:w="567" w:type="dxa"/>
            <w:vAlign w:val="center"/>
          </w:tcPr>
          <w:p w:rsidR="00A53AFB" w:rsidRPr="00A53AFB" w:rsidRDefault="00A53AFB" w:rsidP="00A53AFB">
            <w:pPr>
              <w:jc w:val="center"/>
            </w:pPr>
            <w:r w:rsidRPr="00A53AFB">
              <w:lastRenderedPageBreak/>
              <w:t>5</w:t>
            </w:r>
          </w:p>
        </w:tc>
        <w:tc>
          <w:tcPr>
            <w:tcW w:w="2125" w:type="dxa"/>
            <w:vAlign w:val="center"/>
          </w:tcPr>
          <w:p w:rsidR="00A53AFB" w:rsidRPr="00A53AFB" w:rsidRDefault="00A53AFB" w:rsidP="00A53AFB">
            <w:pPr>
              <w:autoSpaceDE w:val="0"/>
              <w:autoSpaceDN w:val="0"/>
              <w:adjustRightInd w:val="0"/>
              <w:jc w:val="both"/>
              <w:rPr>
                <w:rFonts w:eastAsia="Calibri"/>
              </w:rPr>
            </w:pPr>
            <w:r w:rsidRPr="00A53AFB">
              <w:rPr>
                <w:rFonts w:eastAsia="Calibri"/>
              </w:rPr>
              <w:t>Зоны санитарной охраны источников питьевого водоснабжения:</w:t>
            </w:r>
          </w:p>
          <w:p w:rsidR="00A53AFB" w:rsidRPr="00A53AFB" w:rsidRDefault="00A53AFB" w:rsidP="00A53AFB">
            <w:pPr>
              <w:jc w:val="center"/>
            </w:pPr>
          </w:p>
        </w:tc>
        <w:tc>
          <w:tcPr>
            <w:tcW w:w="4254" w:type="dxa"/>
          </w:tcPr>
          <w:p w:rsidR="00A53AFB" w:rsidRPr="00A53AFB" w:rsidRDefault="00A53AFB" w:rsidP="00A53AFB">
            <w:pPr>
              <w:jc w:val="both"/>
            </w:pPr>
            <w:r w:rsidRPr="00A53AFB">
              <w:t>Постановление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tc>
        <w:tc>
          <w:tcPr>
            <w:tcW w:w="2702" w:type="dxa"/>
            <w:gridSpan w:val="2"/>
            <w:vAlign w:val="center"/>
          </w:tcPr>
          <w:p w:rsidR="00A53AFB" w:rsidRPr="00A53AFB" w:rsidRDefault="00A53AFB" w:rsidP="00A53AFB">
            <w:pPr>
              <w:jc w:val="center"/>
            </w:pPr>
            <w:r w:rsidRPr="00A53AFB">
              <w:t>Не нормируется</w:t>
            </w:r>
          </w:p>
        </w:tc>
      </w:tr>
      <w:tr w:rsidR="00A53AFB" w:rsidRPr="00A53AFB" w:rsidTr="00637E55">
        <w:trPr>
          <w:trHeight w:val="836"/>
          <w:jc w:val="center"/>
        </w:trPr>
        <w:tc>
          <w:tcPr>
            <w:tcW w:w="567" w:type="dxa"/>
            <w:vAlign w:val="center"/>
          </w:tcPr>
          <w:p w:rsidR="00A53AFB" w:rsidRPr="00A53AFB" w:rsidRDefault="00A53AFB" w:rsidP="00A53AFB">
            <w:pPr>
              <w:jc w:val="center"/>
            </w:pPr>
            <w:r w:rsidRPr="00A53AFB">
              <w:t>6</w:t>
            </w:r>
          </w:p>
        </w:tc>
        <w:tc>
          <w:tcPr>
            <w:tcW w:w="2125" w:type="dxa"/>
            <w:vAlign w:val="center"/>
          </w:tcPr>
          <w:p w:rsidR="00A53AFB" w:rsidRPr="00A53AFB" w:rsidRDefault="00A53AFB" w:rsidP="00A53AFB">
            <w:pPr>
              <w:jc w:val="both"/>
            </w:pPr>
            <w:r w:rsidRPr="00A53AFB">
              <w:t>Санитарно-защитные зоны объектов</w:t>
            </w:r>
          </w:p>
        </w:tc>
        <w:tc>
          <w:tcPr>
            <w:tcW w:w="4254" w:type="dxa"/>
          </w:tcPr>
          <w:p w:rsidR="00A53AFB" w:rsidRPr="00A53AFB" w:rsidRDefault="00A53AFB" w:rsidP="00A53AFB">
            <w:pPr>
              <w:autoSpaceDE w:val="0"/>
              <w:autoSpaceDN w:val="0"/>
              <w:adjustRightInd w:val="0"/>
              <w:jc w:val="both"/>
              <w:rPr>
                <w:rFonts w:eastAsia="Calibri"/>
              </w:rPr>
            </w:pPr>
            <w:r w:rsidRPr="00A53AFB">
              <w:rPr>
                <w:rFonts w:eastAsia="Calibri"/>
              </w:rPr>
              <w:t xml:space="preserve">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w:t>
            </w:r>
            <w:r w:rsidRPr="00A53AFB">
              <w:t>(п.</w:t>
            </w:r>
            <w:r w:rsidRPr="00A53AFB">
              <w:rPr>
                <w:rFonts w:eastAsia="Calibri"/>
              </w:rPr>
              <w:t xml:space="preserve"> 5.1</w:t>
            </w:r>
            <w:r w:rsidRPr="00A53AFB">
              <w:t xml:space="preserve">): </w:t>
            </w:r>
            <w:r w:rsidRPr="00A53AFB">
              <w:rPr>
                <w:rFonts w:eastAsia="Calibri"/>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53AFB" w:rsidRPr="00A53AFB" w:rsidRDefault="00A53AFB" w:rsidP="00A53AFB">
            <w:pPr>
              <w:autoSpaceDE w:val="0"/>
              <w:autoSpaceDN w:val="0"/>
              <w:adjustRightInd w:val="0"/>
              <w:jc w:val="both"/>
            </w:pPr>
            <w:r w:rsidRPr="00A53AFB">
              <w:rPr>
                <w:rFonts w:eastAsia="Calibri"/>
              </w:rPr>
              <w:t>Свод правил «СП 42.13330.2016. Свод правил. Градостроительство. Планировка и застройка городских и сельских поселений. Актуализированная редакция СНиП 2.07.01-89*» (далее - СП 42.13330.2016) (п.</w:t>
            </w:r>
            <w:r w:rsidRPr="00A53AFB">
              <w:t>8.6):</w:t>
            </w:r>
          </w:p>
          <w:p w:rsidR="00A53AFB" w:rsidRPr="00A53AFB" w:rsidRDefault="00A53AFB" w:rsidP="00A53AFB">
            <w:pPr>
              <w:jc w:val="both"/>
            </w:pPr>
            <w:r w:rsidRPr="00A53AFB">
              <w:t>В санитарно-защитных зонах со стороны жилых и общественно-деловых зон необходимо предусматривать полосу древесно-кустарниковых насаждений.</w:t>
            </w:r>
          </w:p>
        </w:tc>
        <w:tc>
          <w:tcPr>
            <w:tcW w:w="2702" w:type="dxa"/>
            <w:gridSpan w:val="2"/>
            <w:vAlign w:val="center"/>
          </w:tcPr>
          <w:p w:rsidR="00A53AFB" w:rsidRPr="00A53AFB" w:rsidRDefault="00A53AFB" w:rsidP="00A53AFB">
            <w:pPr>
              <w:jc w:val="center"/>
            </w:pPr>
            <w:r w:rsidRPr="00A53AFB">
              <w:t>Не нормируется</w:t>
            </w:r>
          </w:p>
        </w:tc>
      </w:tr>
      <w:tr w:rsidR="00A53AFB" w:rsidRPr="00A53AFB" w:rsidTr="00637E55">
        <w:trPr>
          <w:trHeight w:val="836"/>
          <w:jc w:val="center"/>
        </w:trPr>
        <w:tc>
          <w:tcPr>
            <w:tcW w:w="567" w:type="dxa"/>
          </w:tcPr>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r w:rsidRPr="00A53AFB">
              <w:t>7</w:t>
            </w:r>
          </w:p>
        </w:tc>
        <w:tc>
          <w:tcPr>
            <w:tcW w:w="2125" w:type="dxa"/>
          </w:tcPr>
          <w:p w:rsidR="00A53AFB" w:rsidRPr="00A53AFB" w:rsidRDefault="00A53AFB" w:rsidP="00A53AFB">
            <w:r w:rsidRPr="00A53AFB">
              <w:t xml:space="preserve">Охранные зоны и зоны минимальных расстояний </w:t>
            </w:r>
          </w:p>
          <w:p w:rsidR="00A53AFB" w:rsidRPr="00A53AFB" w:rsidRDefault="00A53AFB" w:rsidP="00A53AFB">
            <w:r w:rsidRPr="00A53AFB">
              <w:t xml:space="preserve">Единой системы газоснабжения города Пскова (ГРС «Псков», газопровод-отвод к ГРС «Псков»), </w:t>
            </w:r>
          </w:p>
          <w:p w:rsidR="00A53AFB" w:rsidRPr="00A53AFB" w:rsidRDefault="00A53AFB" w:rsidP="00A53AFB">
            <w:r w:rsidRPr="00A53AFB">
              <w:t>Газопровода-отвода к газораспределительной станции совхоза «Победа»</w:t>
            </w:r>
          </w:p>
        </w:tc>
        <w:tc>
          <w:tcPr>
            <w:tcW w:w="4254" w:type="dxa"/>
          </w:tcPr>
          <w:p w:rsidR="00A53AFB" w:rsidRPr="00A53AFB" w:rsidRDefault="00A53AFB" w:rsidP="00A53AFB">
            <w:pPr>
              <w:jc w:val="both"/>
            </w:pPr>
            <w:r w:rsidRPr="00A53AFB">
              <w:t>Федеральный закон от 31.03.1999 № 69-ФЗ «О газоснабжении в Российской Федерации» (ст.28);</w:t>
            </w:r>
          </w:p>
          <w:p w:rsidR="00A53AFB" w:rsidRPr="00A53AFB" w:rsidRDefault="00A53AFB" w:rsidP="00A53AFB">
            <w:pPr>
              <w:jc w:val="both"/>
              <w:rPr>
                <w:rFonts w:eastAsia="Calibri"/>
              </w:rPr>
            </w:pPr>
            <w:r w:rsidRPr="00A53AFB">
              <w:t>Правила охраны магистральных газопроводов, утвержденные Постановлением Правительства РФ от 08.09.2017 № 1083 (п.</w:t>
            </w:r>
            <w:r w:rsidRPr="00A53AFB">
              <w:rPr>
                <w:rFonts w:eastAsia="Calibri"/>
              </w:rPr>
              <w:t xml:space="preserve"> 22);</w:t>
            </w:r>
          </w:p>
          <w:p w:rsidR="00A53AFB" w:rsidRPr="00A53AFB" w:rsidRDefault="00A53AFB" w:rsidP="00A53AFB">
            <w:pPr>
              <w:jc w:val="both"/>
              <w:rPr>
                <w:rFonts w:eastAsia="Calibri"/>
              </w:rPr>
            </w:pPr>
            <w:r w:rsidRPr="00A53AFB">
              <w:rPr>
                <w:rFonts w:eastAsia="Calibri"/>
              </w:rPr>
              <w:t>Правила охраны магистральных трубопроводов, утвержденные Минтопэнерго РФ 29.04.1992, Постановлением Госгортехнадзора РФ от 22.04.1992 № 9 (пп.4.3, 4.4);</w:t>
            </w:r>
          </w:p>
          <w:p w:rsidR="00A53AFB" w:rsidRPr="00A53AFB" w:rsidRDefault="00A53AFB" w:rsidP="00A53AFB">
            <w:pPr>
              <w:jc w:val="both"/>
            </w:pPr>
            <w:r w:rsidRPr="00A53AFB">
              <w:rPr>
                <w:rFonts w:eastAsia="Calibri"/>
              </w:rPr>
              <w:t>СП 36.13330.2012. Свод правил. Магистральные трубопроводы. Актуализированная редакция СНиП 2.05.06-85*, утвержденный Приказом Госстроя от 25.12.2012 № 108/ГС (п.5.6. Таблица 4).</w:t>
            </w:r>
          </w:p>
        </w:tc>
        <w:tc>
          <w:tcPr>
            <w:tcW w:w="2702" w:type="dxa"/>
            <w:gridSpan w:val="2"/>
          </w:tcPr>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r w:rsidRPr="00A53AFB">
              <w:t>Не нормируется</w:t>
            </w:r>
          </w:p>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p w:rsidR="00A53AFB" w:rsidRPr="00A53AFB" w:rsidRDefault="00A53AFB" w:rsidP="00A53AFB"/>
        </w:tc>
      </w:tr>
      <w:tr w:rsidR="00A53AFB" w:rsidRPr="00A53AFB" w:rsidTr="00637E55">
        <w:trPr>
          <w:trHeight w:val="315"/>
          <w:jc w:val="center"/>
        </w:trPr>
        <w:tc>
          <w:tcPr>
            <w:tcW w:w="567" w:type="dxa"/>
            <w:vAlign w:val="center"/>
          </w:tcPr>
          <w:p w:rsidR="00A53AFB" w:rsidRPr="00A53AFB" w:rsidRDefault="00A53AFB" w:rsidP="00A53AFB">
            <w:pPr>
              <w:jc w:val="center"/>
            </w:pPr>
            <w:r w:rsidRPr="00A53AFB">
              <w:t>8</w:t>
            </w:r>
          </w:p>
        </w:tc>
        <w:tc>
          <w:tcPr>
            <w:tcW w:w="2125" w:type="dxa"/>
            <w:vAlign w:val="center"/>
          </w:tcPr>
          <w:p w:rsidR="00A53AFB" w:rsidRPr="00A53AFB" w:rsidRDefault="00A53AFB" w:rsidP="00A53AFB">
            <w:pPr>
              <w:jc w:val="both"/>
            </w:pPr>
            <w:r w:rsidRPr="00A53AFB">
              <w:t>Охранные зоны газораспределительных сетей</w:t>
            </w:r>
          </w:p>
        </w:tc>
        <w:tc>
          <w:tcPr>
            <w:tcW w:w="4254" w:type="dxa"/>
            <w:vAlign w:val="center"/>
          </w:tcPr>
          <w:p w:rsidR="00A53AFB" w:rsidRPr="00A53AFB" w:rsidRDefault="00A53AFB" w:rsidP="00A53AFB">
            <w:pPr>
              <w:jc w:val="both"/>
            </w:pPr>
            <w:r w:rsidRPr="00A53AFB">
              <w:t>Постановление Правительства РФ от 20.11.2000 № 878 «Об утверждении Правил охраны газораспределительных сетей» (п.14);</w:t>
            </w:r>
          </w:p>
          <w:p w:rsidR="00A53AFB" w:rsidRPr="00A53AFB" w:rsidRDefault="00A53AFB" w:rsidP="00A53AFB">
            <w:pPr>
              <w:jc w:val="both"/>
            </w:pPr>
            <w:r w:rsidRPr="00A53AFB">
              <w:t xml:space="preserve">СП 62.13330.2011*. Свод правил. Газораспределительные системы. Актуализированная редакция СНиП 42-01-2002. С изменением № 1, утвержденный Приказом </w:t>
            </w:r>
            <w:proofErr w:type="spellStart"/>
            <w:r w:rsidRPr="00A53AFB">
              <w:t>Минрегиона</w:t>
            </w:r>
            <w:proofErr w:type="spellEnd"/>
            <w:r w:rsidRPr="00A53AFB">
              <w:t xml:space="preserve"> России от 27.12.2010 № 780</w:t>
            </w:r>
          </w:p>
        </w:tc>
        <w:tc>
          <w:tcPr>
            <w:tcW w:w="2702" w:type="dxa"/>
            <w:gridSpan w:val="2"/>
            <w:vAlign w:val="center"/>
          </w:tcPr>
          <w:p w:rsidR="00A53AFB" w:rsidRPr="00A53AFB" w:rsidRDefault="00A53AFB" w:rsidP="00A53AFB">
            <w:pPr>
              <w:jc w:val="center"/>
            </w:pPr>
            <w:r w:rsidRPr="00A53AFB">
              <w:t>Не нормируется</w:t>
            </w:r>
          </w:p>
        </w:tc>
      </w:tr>
      <w:tr w:rsidR="00A53AFB" w:rsidRPr="00A53AFB" w:rsidTr="00637E55">
        <w:trPr>
          <w:trHeight w:val="836"/>
          <w:jc w:val="center"/>
        </w:trPr>
        <w:tc>
          <w:tcPr>
            <w:tcW w:w="567" w:type="dxa"/>
          </w:tcPr>
          <w:p w:rsidR="00A53AFB" w:rsidRPr="00A53AFB" w:rsidRDefault="00A53AFB" w:rsidP="00A53AFB"/>
          <w:p w:rsidR="00A53AFB" w:rsidRPr="00A53AFB" w:rsidRDefault="00A53AFB" w:rsidP="00A53AFB">
            <w:pPr>
              <w:jc w:val="center"/>
            </w:pPr>
            <w:r w:rsidRPr="00A53AFB">
              <w:t>9</w:t>
            </w:r>
          </w:p>
        </w:tc>
        <w:tc>
          <w:tcPr>
            <w:tcW w:w="2125" w:type="dxa"/>
          </w:tcPr>
          <w:p w:rsidR="00A53AFB" w:rsidRPr="00A53AFB" w:rsidRDefault="00A53AFB" w:rsidP="00A53AFB">
            <w:r w:rsidRPr="00A53AFB">
              <w:t>Охранные зоны тепловых сетей</w:t>
            </w:r>
          </w:p>
          <w:p w:rsidR="00A53AFB" w:rsidRPr="00A53AFB" w:rsidRDefault="00A53AFB" w:rsidP="00A53AFB"/>
        </w:tc>
        <w:tc>
          <w:tcPr>
            <w:tcW w:w="4254" w:type="dxa"/>
          </w:tcPr>
          <w:p w:rsidR="00A53AFB" w:rsidRPr="00A53AFB" w:rsidRDefault="00A53AFB" w:rsidP="00A53AFB">
            <w:pPr>
              <w:jc w:val="both"/>
            </w:pPr>
            <w:r w:rsidRPr="00A53AFB">
              <w:t>Типовые правила охраны коммунальных тепловых сетей, утвержденные Приказом Минстроя РФ от 17.08.1992 № 197 (пп.5, 6)</w:t>
            </w:r>
          </w:p>
        </w:tc>
        <w:tc>
          <w:tcPr>
            <w:tcW w:w="2702" w:type="dxa"/>
            <w:gridSpan w:val="2"/>
          </w:tcPr>
          <w:p w:rsidR="00A53AFB" w:rsidRPr="00A53AFB" w:rsidRDefault="00A53AFB" w:rsidP="00A53AFB"/>
          <w:p w:rsidR="00A53AFB" w:rsidRPr="00A53AFB" w:rsidRDefault="00A53AFB" w:rsidP="00A53AFB">
            <w:r w:rsidRPr="00A53AFB">
              <w:t>Не нормируется</w:t>
            </w:r>
          </w:p>
        </w:tc>
      </w:tr>
      <w:tr w:rsidR="00A53AFB" w:rsidRPr="00A53AFB" w:rsidTr="00637E55">
        <w:trPr>
          <w:trHeight w:val="836"/>
          <w:jc w:val="center"/>
        </w:trPr>
        <w:tc>
          <w:tcPr>
            <w:tcW w:w="567" w:type="dxa"/>
            <w:tcBorders>
              <w:top w:val="single" w:sz="6" w:space="0" w:color="7F7F7F"/>
              <w:left w:val="single" w:sz="12" w:space="0" w:color="7F7F7F"/>
              <w:bottom w:val="single" w:sz="6" w:space="0" w:color="7F7F7F"/>
              <w:right w:val="single" w:sz="6" w:space="0" w:color="7F7F7F"/>
            </w:tcBorders>
          </w:tcPr>
          <w:p w:rsidR="00A53AFB" w:rsidRPr="00A53AFB" w:rsidRDefault="00A53AFB" w:rsidP="00A53AFB"/>
          <w:p w:rsidR="00A53AFB" w:rsidRPr="00A53AFB" w:rsidRDefault="00A53AFB" w:rsidP="00A53AFB">
            <w:r w:rsidRPr="00A53AFB">
              <w:t>10</w:t>
            </w:r>
          </w:p>
        </w:tc>
        <w:tc>
          <w:tcPr>
            <w:tcW w:w="2125" w:type="dxa"/>
            <w:tcBorders>
              <w:top w:val="single" w:sz="6" w:space="0" w:color="7F7F7F"/>
              <w:left w:val="single" w:sz="6" w:space="0" w:color="7F7F7F"/>
              <w:bottom w:val="single" w:sz="6" w:space="0" w:color="7F7F7F"/>
              <w:right w:val="single" w:sz="6" w:space="0" w:color="7F7F7F"/>
            </w:tcBorders>
          </w:tcPr>
          <w:p w:rsidR="00A53AFB" w:rsidRPr="00A53AFB" w:rsidRDefault="00A53AFB" w:rsidP="00A53AFB">
            <w:r w:rsidRPr="00A53AFB">
              <w:t>Охранные зоны объектов электросетевого хозяйства</w:t>
            </w:r>
          </w:p>
          <w:p w:rsidR="00A53AFB" w:rsidRPr="00A53AFB" w:rsidRDefault="00A53AFB" w:rsidP="00A53AFB"/>
        </w:tc>
        <w:tc>
          <w:tcPr>
            <w:tcW w:w="4254" w:type="dxa"/>
            <w:tcBorders>
              <w:top w:val="single" w:sz="6" w:space="0" w:color="7F7F7F"/>
              <w:left w:val="single" w:sz="6" w:space="0" w:color="7F7F7F"/>
              <w:bottom w:val="single" w:sz="6" w:space="0" w:color="7F7F7F"/>
              <w:right w:val="single" w:sz="6" w:space="0" w:color="7F7F7F"/>
            </w:tcBorders>
          </w:tcPr>
          <w:p w:rsidR="00A53AFB" w:rsidRPr="00A53AFB" w:rsidRDefault="00600181" w:rsidP="00A53AFB">
            <w:pPr>
              <w:jc w:val="both"/>
            </w:pPr>
            <w:hyperlink r:id="rId9" w:history="1">
              <w:r w:rsidR="00A53AFB" w:rsidRPr="00A53AFB">
                <w:t>Правила</w:t>
              </w:r>
            </w:hyperlink>
            <w:r w:rsidR="00A53AFB" w:rsidRPr="00A53AFB">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 (пп.8-11)</w:t>
            </w:r>
          </w:p>
        </w:tc>
        <w:tc>
          <w:tcPr>
            <w:tcW w:w="2702" w:type="dxa"/>
            <w:gridSpan w:val="2"/>
            <w:tcBorders>
              <w:top w:val="single" w:sz="6" w:space="0" w:color="7F7F7F"/>
              <w:left w:val="single" w:sz="6" w:space="0" w:color="7F7F7F"/>
              <w:bottom w:val="single" w:sz="6" w:space="0" w:color="7F7F7F"/>
              <w:right w:val="single" w:sz="12" w:space="0" w:color="7F7F7F"/>
            </w:tcBorders>
          </w:tcPr>
          <w:p w:rsidR="00A53AFB" w:rsidRPr="00A53AFB" w:rsidRDefault="00A53AFB" w:rsidP="00A53AFB"/>
          <w:p w:rsidR="00A53AFB" w:rsidRPr="00A53AFB" w:rsidRDefault="00A53AFB" w:rsidP="00A53AFB"/>
          <w:p w:rsidR="00A53AFB" w:rsidRPr="00A53AFB" w:rsidRDefault="00A53AFB" w:rsidP="00A53AFB">
            <w:r w:rsidRPr="00A53AFB">
              <w:t>Не нормируется</w:t>
            </w:r>
          </w:p>
        </w:tc>
      </w:tr>
      <w:tr w:rsidR="00A53AFB" w:rsidRPr="00A53AFB" w:rsidTr="00637E55">
        <w:trPr>
          <w:trHeight w:val="836"/>
          <w:jc w:val="center"/>
        </w:trPr>
        <w:tc>
          <w:tcPr>
            <w:tcW w:w="567" w:type="dxa"/>
          </w:tcPr>
          <w:p w:rsidR="00A53AFB" w:rsidRPr="00A53AFB" w:rsidRDefault="00A53AFB" w:rsidP="00A53AFB"/>
          <w:p w:rsidR="00A53AFB" w:rsidRPr="00A53AFB" w:rsidRDefault="00A53AFB" w:rsidP="00A53AFB">
            <w:r w:rsidRPr="00A53AFB">
              <w:t>11</w:t>
            </w:r>
          </w:p>
          <w:p w:rsidR="00A53AFB" w:rsidRPr="00A53AFB" w:rsidRDefault="00A53AFB" w:rsidP="00A53AFB"/>
        </w:tc>
        <w:tc>
          <w:tcPr>
            <w:tcW w:w="2125" w:type="dxa"/>
          </w:tcPr>
          <w:p w:rsidR="00A53AFB" w:rsidRPr="00A53AFB" w:rsidRDefault="00A53AFB" w:rsidP="00A53AFB">
            <w:r w:rsidRPr="00A53AFB">
              <w:t xml:space="preserve">Полоса отвода железной дороги </w:t>
            </w:r>
          </w:p>
          <w:p w:rsidR="00A53AFB" w:rsidRPr="00A53AFB" w:rsidRDefault="00A53AFB" w:rsidP="00A53AFB"/>
          <w:p w:rsidR="00A53AFB" w:rsidRPr="00A53AFB" w:rsidRDefault="00A53AFB" w:rsidP="00A53AFB"/>
        </w:tc>
        <w:tc>
          <w:tcPr>
            <w:tcW w:w="4254" w:type="dxa"/>
          </w:tcPr>
          <w:p w:rsidR="00A53AFB" w:rsidRPr="00A53AFB" w:rsidRDefault="00600181" w:rsidP="00A53AFB">
            <w:pPr>
              <w:jc w:val="both"/>
            </w:pPr>
            <w:hyperlink r:id="rId10" w:history="1">
              <w:r w:rsidR="00A53AFB" w:rsidRPr="00A53AFB">
                <w:t>Правила</w:t>
              </w:r>
            </w:hyperlink>
            <w:r w:rsidR="00A53AFB" w:rsidRPr="00A53AFB">
              <w:t xml:space="preserve"> установления и использования полос отвода и охранных зон железных дорог, утвержденные Постановлением Правительства РФ от 12.10.2006 № 611, (пп.4-6, 10)</w:t>
            </w:r>
          </w:p>
        </w:tc>
        <w:tc>
          <w:tcPr>
            <w:tcW w:w="2702" w:type="dxa"/>
            <w:gridSpan w:val="2"/>
          </w:tcPr>
          <w:p w:rsidR="00A53AFB" w:rsidRPr="00A53AFB" w:rsidRDefault="00A53AFB" w:rsidP="00A53AFB"/>
          <w:p w:rsidR="00A53AFB" w:rsidRPr="00A53AFB" w:rsidRDefault="00A53AFB" w:rsidP="00A53AFB">
            <w:r w:rsidRPr="00A53AFB">
              <w:t>Не нормируется</w:t>
            </w:r>
          </w:p>
        </w:tc>
      </w:tr>
      <w:tr w:rsidR="00A53AFB" w:rsidRPr="00A53AFB" w:rsidTr="00637E55">
        <w:trPr>
          <w:trHeight w:val="836"/>
          <w:jc w:val="center"/>
        </w:trPr>
        <w:tc>
          <w:tcPr>
            <w:tcW w:w="567" w:type="dxa"/>
          </w:tcPr>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r w:rsidRPr="00A53AFB">
              <w:t>12</w:t>
            </w:r>
          </w:p>
        </w:tc>
        <w:tc>
          <w:tcPr>
            <w:tcW w:w="2125" w:type="dxa"/>
          </w:tcPr>
          <w:p w:rsidR="00A53AFB" w:rsidRPr="00A53AFB" w:rsidRDefault="00A53AFB" w:rsidP="00A53AFB">
            <w:r w:rsidRPr="00A53AFB">
              <w:t xml:space="preserve">Охранные зон стационарных пунктов наблюдений за состоянием окружающей </w:t>
            </w:r>
            <w:r w:rsidRPr="00A53AFB">
              <w:lastRenderedPageBreak/>
              <w:t>природной среды</w:t>
            </w:r>
          </w:p>
        </w:tc>
        <w:tc>
          <w:tcPr>
            <w:tcW w:w="4254" w:type="dxa"/>
          </w:tcPr>
          <w:p w:rsidR="00A53AFB" w:rsidRPr="00A53AFB" w:rsidRDefault="00A53AFB" w:rsidP="00A53AFB">
            <w:pPr>
              <w:jc w:val="both"/>
            </w:pPr>
            <w:r w:rsidRPr="00A53AFB">
              <w:lastRenderedPageBreak/>
              <w:t>Постановление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(п.6)</w:t>
            </w:r>
          </w:p>
        </w:tc>
        <w:tc>
          <w:tcPr>
            <w:tcW w:w="2702" w:type="dxa"/>
            <w:gridSpan w:val="2"/>
          </w:tcPr>
          <w:p w:rsidR="00A53AFB" w:rsidRPr="00A53AFB" w:rsidRDefault="00A53AFB" w:rsidP="00A53AFB"/>
          <w:p w:rsidR="00A53AFB" w:rsidRPr="00A53AFB" w:rsidRDefault="00A53AFB" w:rsidP="00A53AFB"/>
          <w:p w:rsidR="00A53AFB" w:rsidRPr="00A53AFB" w:rsidRDefault="00A53AFB" w:rsidP="00A53AFB">
            <w:r w:rsidRPr="00A53AFB">
              <w:t>Не нормируется</w:t>
            </w:r>
          </w:p>
        </w:tc>
      </w:tr>
      <w:tr w:rsidR="00A53AFB" w:rsidRPr="00A53AFB" w:rsidTr="00637E55">
        <w:trPr>
          <w:trHeight w:val="836"/>
          <w:jc w:val="center"/>
        </w:trPr>
        <w:tc>
          <w:tcPr>
            <w:tcW w:w="567" w:type="dxa"/>
          </w:tcPr>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r w:rsidRPr="00A53AFB">
              <w:t>13</w:t>
            </w:r>
          </w:p>
        </w:tc>
        <w:tc>
          <w:tcPr>
            <w:tcW w:w="2125" w:type="dxa"/>
          </w:tcPr>
          <w:p w:rsidR="00A53AFB" w:rsidRPr="00A53AFB" w:rsidRDefault="00A53AFB" w:rsidP="00A53AFB">
            <w:proofErr w:type="spellStart"/>
            <w:r w:rsidRPr="00A53AFB">
              <w:t>Приаэродромная</w:t>
            </w:r>
            <w:proofErr w:type="spellEnd"/>
            <w:r w:rsidRPr="00A53AFB">
              <w:t xml:space="preserve"> территория аэродрома «Кресты»</w:t>
            </w:r>
          </w:p>
        </w:tc>
        <w:tc>
          <w:tcPr>
            <w:tcW w:w="4254" w:type="dxa"/>
          </w:tcPr>
          <w:p w:rsidR="00A53AFB" w:rsidRPr="00A53AFB" w:rsidRDefault="00A53AFB" w:rsidP="00A53AFB">
            <w:pPr>
              <w:jc w:val="both"/>
            </w:pPr>
            <w:r w:rsidRPr="00A53AFB">
              <w:t>Воздушный кодекс Российской Федерации» от 19.03.1997 № 60-ФЗ (ст.47);</w:t>
            </w:r>
          </w:p>
          <w:p w:rsidR="00A53AFB" w:rsidRPr="00A53AFB" w:rsidRDefault="00A53AFB" w:rsidP="00A53AFB">
            <w:pPr>
              <w:autoSpaceDE w:val="0"/>
              <w:autoSpaceDN w:val="0"/>
              <w:adjustRightInd w:val="0"/>
              <w:jc w:val="both"/>
            </w:pPr>
            <w:r w:rsidRPr="00A53AFB">
              <w:rPr>
                <w:rFonts w:eastAsia="Calibri"/>
              </w:rPr>
              <w:t xml:space="preserve">Постановление Правительства РФ от 02.12.2017 № 1460 «Об утверждении Правил установления </w:t>
            </w:r>
            <w:proofErr w:type="spellStart"/>
            <w:r w:rsidRPr="00A53AFB">
              <w:rPr>
                <w:rFonts w:eastAsia="Calibri"/>
              </w:rPr>
              <w:t>приаэродромной</w:t>
            </w:r>
            <w:proofErr w:type="spellEnd"/>
            <w:r w:rsidRPr="00A53AFB">
              <w:rPr>
                <w:rFonts w:eastAsia="Calibri"/>
              </w:rPr>
              <w:t xml:space="preserve"> территории, Правил выделения на </w:t>
            </w:r>
            <w:proofErr w:type="spellStart"/>
            <w:r w:rsidRPr="00A53AFB">
              <w:rPr>
                <w:rFonts w:eastAsia="Calibri"/>
              </w:rPr>
              <w:t>приаэродромной</w:t>
            </w:r>
            <w:proofErr w:type="spellEnd"/>
            <w:r w:rsidRPr="00A53AFB">
              <w:rPr>
                <w:rFonts w:eastAsia="Calibri"/>
              </w:rPr>
              <w:t xml:space="preserve"> территории </w:t>
            </w:r>
            <w:proofErr w:type="spellStart"/>
            <w:r w:rsidRPr="00A53AFB">
              <w:rPr>
                <w:rFonts w:eastAsia="Calibri"/>
              </w:rPr>
              <w:t>подзон</w:t>
            </w:r>
            <w:proofErr w:type="spellEnd"/>
            <w:r w:rsidRPr="00A53AFB">
              <w:rPr>
                <w:rFonts w:eastAsia="Calibri"/>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A53AFB">
              <w:rPr>
                <w:rFonts w:eastAsia="Calibri"/>
              </w:rPr>
              <w:t>приаэродромной</w:t>
            </w:r>
            <w:proofErr w:type="spellEnd"/>
            <w:r w:rsidRPr="00A53AFB">
              <w:rPr>
                <w:rFonts w:eastAsia="Calibri"/>
              </w:rPr>
              <w:t xml:space="preserve"> территории»</w:t>
            </w:r>
          </w:p>
        </w:tc>
        <w:tc>
          <w:tcPr>
            <w:tcW w:w="2702" w:type="dxa"/>
            <w:gridSpan w:val="2"/>
          </w:tcPr>
          <w:p w:rsidR="00A53AFB" w:rsidRPr="00A53AFB" w:rsidRDefault="00A53AFB" w:rsidP="00A53AFB"/>
          <w:p w:rsidR="00A53AFB" w:rsidRPr="00A53AFB" w:rsidRDefault="00A53AFB" w:rsidP="00A53AFB">
            <w:r w:rsidRPr="00A53AFB">
              <w:t>Не нормируется</w:t>
            </w:r>
          </w:p>
        </w:tc>
      </w:tr>
      <w:tr w:rsidR="00A53AFB" w:rsidRPr="00A53AFB" w:rsidTr="00637E55">
        <w:trPr>
          <w:trHeight w:val="836"/>
          <w:jc w:val="center"/>
        </w:trPr>
        <w:tc>
          <w:tcPr>
            <w:tcW w:w="567" w:type="dxa"/>
            <w:vAlign w:val="center"/>
          </w:tcPr>
          <w:p w:rsidR="00A53AFB" w:rsidRPr="00A53AFB" w:rsidRDefault="00A53AFB" w:rsidP="00A53AFB">
            <w:pPr>
              <w:jc w:val="center"/>
            </w:pPr>
            <w:r w:rsidRPr="00A53AFB">
              <w:t>14</w:t>
            </w:r>
          </w:p>
        </w:tc>
        <w:tc>
          <w:tcPr>
            <w:tcW w:w="2125" w:type="dxa"/>
            <w:vAlign w:val="center"/>
          </w:tcPr>
          <w:p w:rsidR="00A53AFB" w:rsidRPr="00A53AFB" w:rsidRDefault="00A53AFB" w:rsidP="00A53AFB">
            <w:pPr>
              <w:jc w:val="both"/>
            </w:pPr>
            <w:r w:rsidRPr="00A53AFB">
              <w:t>иные зоны с особыми условиями использования территорий</w:t>
            </w:r>
          </w:p>
        </w:tc>
        <w:tc>
          <w:tcPr>
            <w:tcW w:w="4254" w:type="dxa"/>
            <w:vAlign w:val="center"/>
          </w:tcPr>
          <w:p w:rsidR="00A53AFB" w:rsidRPr="00A53AFB" w:rsidRDefault="00A53AFB" w:rsidP="00A53AFB">
            <w:pPr>
              <w:jc w:val="both"/>
            </w:pPr>
            <w:r w:rsidRPr="00A53AFB">
              <w:t>устанавливаются в соответствии с законодательством Российской Федерации</w:t>
            </w:r>
          </w:p>
        </w:tc>
        <w:tc>
          <w:tcPr>
            <w:tcW w:w="2702" w:type="dxa"/>
            <w:gridSpan w:val="2"/>
            <w:vAlign w:val="center"/>
          </w:tcPr>
          <w:p w:rsidR="00A53AFB" w:rsidRPr="00A53AFB" w:rsidRDefault="00A53AFB" w:rsidP="00A53AFB">
            <w:pPr>
              <w:jc w:val="center"/>
            </w:pPr>
            <w:r w:rsidRPr="00A53AFB">
              <w:t>Не нормируется</w:t>
            </w:r>
          </w:p>
        </w:tc>
      </w:tr>
    </w:tbl>
    <w:p w:rsidR="00A53AFB" w:rsidRPr="00A53AFB" w:rsidRDefault="00A53AFB" w:rsidP="00A53AFB">
      <w:pPr>
        <w:suppressAutoHyphens/>
        <w:ind w:firstLine="709"/>
        <w:jc w:val="both"/>
        <w:rPr>
          <w:b/>
          <w:szCs w:val="22"/>
        </w:rPr>
      </w:pPr>
    </w:p>
    <w:p w:rsidR="00A53AFB" w:rsidRPr="00A53AFB" w:rsidRDefault="00A53AFB" w:rsidP="00A53AFB">
      <w:pPr>
        <w:suppressAutoHyphens/>
        <w:ind w:firstLine="709"/>
        <w:jc w:val="both"/>
        <w:rPr>
          <w:szCs w:val="22"/>
        </w:rPr>
      </w:pPr>
      <w:r w:rsidRPr="00A53AFB">
        <w:rPr>
          <w:szCs w:val="22"/>
        </w:rPr>
        <w:t>20) РАСЧЕТНЫЕ ПОКАЗАТЕЛИ ОБЪЕКТОВ СВЯЗИ, ОБЩЕСТВЕННОГО ПИТАНИЯ, ТОРГОВЛИ И БЫТОВОГО ОБСЛУЖИВАНИЯ</w:t>
      </w:r>
    </w:p>
    <w:p w:rsidR="00A53AFB" w:rsidRPr="00A53AFB" w:rsidRDefault="00A53AFB" w:rsidP="00A53AFB">
      <w:pPr>
        <w:suppressAutoHyphens/>
        <w:ind w:firstLine="709"/>
        <w:jc w:val="both"/>
        <w:rPr>
          <w:szCs w:val="22"/>
        </w:rPr>
      </w:pPr>
    </w:p>
    <w:tbl>
      <w:tblPr>
        <w:tblW w:w="0" w:type="auto"/>
        <w:tblInd w:w="-1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624"/>
        <w:gridCol w:w="6"/>
        <w:gridCol w:w="2206"/>
        <w:gridCol w:w="1506"/>
        <w:gridCol w:w="1865"/>
        <w:gridCol w:w="1548"/>
        <w:gridCol w:w="2149"/>
      </w:tblGrid>
      <w:tr w:rsidR="00A53AFB" w:rsidRPr="00A53AFB" w:rsidTr="009E25E6">
        <w:trPr>
          <w:trHeight w:val="778"/>
        </w:trPr>
        <w:tc>
          <w:tcPr>
            <w:tcW w:w="630" w:type="dxa"/>
            <w:gridSpan w:val="2"/>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206"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371"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 xml:space="preserve">МИНИМАЛЬНО ДОПУСТИМЫЙ </w:t>
            </w:r>
          </w:p>
          <w:p w:rsidR="00A53AFB" w:rsidRPr="00A53AFB" w:rsidRDefault="00A53AFB" w:rsidP="00A53AFB">
            <w:pPr>
              <w:jc w:val="center"/>
              <w:rPr>
                <w:b/>
                <w:sz w:val="16"/>
                <w:szCs w:val="16"/>
              </w:rPr>
            </w:pPr>
            <w:r w:rsidRPr="00A53AFB">
              <w:rPr>
                <w:b/>
                <w:sz w:val="16"/>
                <w:szCs w:val="16"/>
              </w:rPr>
              <w:t>УРОВЕНЬ ОБЕСПЕЧЕННОСТИ</w:t>
            </w:r>
          </w:p>
        </w:tc>
        <w:tc>
          <w:tcPr>
            <w:tcW w:w="3697"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 xml:space="preserve">МАКСИМАЛЬНО </w:t>
            </w:r>
          </w:p>
          <w:p w:rsidR="00A53AFB" w:rsidRPr="00A53AFB" w:rsidRDefault="00A53AFB" w:rsidP="00A53AFB">
            <w:pPr>
              <w:jc w:val="center"/>
              <w:rPr>
                <w:b/>
                <w:sz w:val="16"/>
                <w:szCs w:val="16"/>
              </w:rPr>
            </w:pPr>
            <w:r w:rsidRPr="00A53AFB">
              <w:rPr>
                <w:b/>
                <w:sz w:val="16"/>
                <w:szCs w:val="16"/>
              </w:rPr>
              <w:t xml:space="preserve">ДОПУСТИМЫЙ УРОВЕНЬ ТЕРРИТОРИАЛЬНОЙ </w:t>
            </w:r>
          </w:p>
          <w:p w:rsidR="00A53AFB" w:rsidRPr="00A53AFB" w:rsidRDefault="00A53AFB" w:rsidP="00A53AFB">
            <w:pPr>
              <w:jc w:val="center"/>
              <w:rPr>
                <w:b/>
                <w:sz w:val="16"/>
                <w:szCs w:val="16"/>
              </w:rPr>
            </w:pPr>
            <w:r w:rsidRPr="00A53AFB">
              <w:rPr>
                <w:b/>
                <w:sz w:val="16"/>
                <w:szCs w:val="16"/>
              </w:rPr>
              <w:t>ДОСТУПНОСТИ</w:t>
            </w:r>
          </w:p>
        </w:tc>
      </w:tr>
      <w:tr w:rsidR="00A53AFB" w:rsidRPr="00A53AFB" w:rsidTr="009E25E6">
        <w:trPr>
          <w:trHeight w:val="776"/>
        </w:trPr>
        <w:tc>
          <w:tcPr>
            <w:tcW w:w="630" w:type="dxa"/>
            <w:gridSpan w:val="2"/>
            <w:vMerge/>
            <w:shd w:val="clear" w:color="auto" w:fill="auto"/>
            <w:vAlign w:val="center"/>
          </w:tcPr>
          <w:p w:rsidR="00A53AFB" w:rsidRPr="00A53AFB" w:rsidRDefault="00A53AFB" w:rsidP="00A53AFB">
            <w:pPr>
              <w:jc w:val="center"/>
              <w:rPr>
                <w:b/>
                <w:sz w:val="16"/>
                <w:szCs w:val="16"/>
              </w:rPr>
            </w:pPr>
          </w:p>
        </w:tc>
        <w:tc>
          <w:tcPr>
            <w:tcW w:w="2206" w:type="dxa"/>
            <w:vMerge/>
            <w:shd w:val="clear" w:color="auto" w:fill="auto"/>
            <w:vAlign w:val="center"/>
          </w:tcPr>
          <w:p w:rsidR="00A53AFB" w:rsidRPr="00A53AFB" w:rsidRDefault="00A53AFB" w:rsidP="00A53AFB">
            <w:pPr>
              <w:jc w:val="center"/>
              <w:rPr>
                <w:b/>
                <w:sz w:val="16"/>
                <w:szCs w:val="16"/>
              </w:rPr>
            </w:pPr>
          </w:p>
        </w:tc>
        <w:tc>
          <w:tcPr>
            <w:tcW w:w="1506" w:type="dxa"/>
            <w:shd w:val="clear" w:color="auto" w:fill="auto"/>
            <w:vAlign w:val="center"/>
          </w:tcPr>
          <w:p w:rsidR="00A53AFB" w:rsidRPr="00A53AFB" w:rsidRDefault="00A53AFB" w:rsidP="00A53AFB">
            <w:pPr>
              <w:jc w:val="center"/>
              <w:rPr>
                <w:b/>
                <w:sz w:val="16"/>
                <w:szCs w:val="16"/>
              </w:rPr>
            </w:pPr>
            <w:r w:rsidRPr="00A53AFB">
              <w:rPr>
                <w:b/>
                <w:sz w:val="16"/>
                <w:szCs w:val="16"/>
              </w:rPr>
              <w:t xml:space="preserve">ЕДИНИЦА </w:t>
            </w:r>
          </w:p>
          <w:p w:rsidR="00A53AFB" w:rsidRPr="00A53AFB" w:rsidRDefault="00A53AFB" w:rsidP="00A53AFB">
            <w:pPr>
              <w:jc w:val="center"/>
              <w:rPr>
                <w:b/>
                <w:sz w:val="16"/>
                <w:szCs w:val="16"/>
              </w:rPr>
            </w:pPr>
            <w:r w:rsidRPr="00A53AFB">
              <w:rPr>
                <w:b/>
                <w:sz w:val="16"/>
                <w:szCs w:val="16"/>
              </w:rPr>
              <w:t>ИЗМЕРЕНИЯ</w:t>
            </w:r>
          </w:p>
        </w:tc>
        <w:tc>
          <w:tcPr>
            <w:tcW w:w="1865" w:type="dxa"/>
            <w:tcBorders>
              <w:bottom w:val="single" w:sz="4" w:space="0" w:color="7F7F7F"/>
            </w:tcBorders>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548" w:type="dxa"/>
            <w:tcBorders>
              <w:bottom w:val="single" w:sz="4" w:space="0" w:color="7F7F7F"/>
            </w:tcBorders>
            <w:shd w:val="clear" w:color="auto" w:fill="auto"/>
            <w:vAlign w:val="center"/>
          </w:tcPr>
          <w:p w:rsidR="00A53AFB" w:rsidRPr="00A53AFB" w:rsidRDefault="00A53AFB" w:rsidP="00A53AFB">
            <w:pPr>
              <w:jc w:val="center"/>
              <w:rPr>
                <w:b/>
                <w:sz w:val="16"/>
                <w:szCs w:val="16"/>
              </w:rPr>
            </w:pPr>
            <w:r w:rsidRPr="00A53AFB">
              <w:rPr>
                <w:b/>
                <w:sz w:val="16"/>
                <w:szCs w:val="16"/>
              </w:rPr>
              <w:t xml:space="preserve">ЕДИНИЦА </w:t>
            </w:r>
          </w:p>
          <w:p w:rsidR="00A53AFB" w:rsidRPr="00A53AFB" w:rsidRDefault="00A53AFB" w:rsidP="00A53AFB">
            <w:pPr>
              <w:jc w:val="center"/>
              <w:rPr>
                <w:b/>
                <w:sz w:val="16"/>
                <w:szCs w:val="16"/>
              </w:rPr>
            </w:pPr>
            <w:r w:rsidRPr="00A53AFB">
              <w:rPr>
                <w:b/>
                <w:sz w:val="16"/>
                <w:szCs w:val="16"/>
              </w:rPr>
              <w:t>ИЗМЕРЕНИЯ</w:t>
            </w:r>
          </w:p>
        </w:tc>
        <w:tc>
          <w:tcPr>
            <w:tcW w:w="2149" w:type="dxa"/>
            <w:tcBorders>
              <w:bottom w:val="single" w:sz="4" w:space="0" w:color="7F7F7F"/>
            </w:tcBorders>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9E25E6">
        <w:trPr>
          <w:trHeight w:val="836"/>
        </w:trPr>
        <w:tc>
          <w:tcPr>
            <w:tcW w:w="630" w:type="dxa"/>
            <w:gridSpan w:val="2"/>
            <w:vAlign w:val="center"/>
          </w:tcPr>
          <w:p w:rsidR="00A53AFB" w:rsidRPr="00A53AFB" w:rsidRDefault="00A53AFB" w:rsidP="00A53AFB">
            <w:pPr>
              <w:jc w:val="center"/>
            </w:pPr>
            <w:r w:rsidRPr="00A53AFB">
              <w:t>1</w:t>
            </w:r>
          </w:p>
        </w:tc>
        <w:tc>
          <w:tcPr>
            <w:tcW w:w="2206" w:type="dxa"/>
            <w:vAlign w:val="center"/>
          </w:tcPr>
          <w:p w:rsidR="00A53AFB" w:rsidRPr="00A53AFB" w:rsidRDefault="00A53AFB" w:rsidP="00A53AFB">
            <w:r w:rsidRPr="00A53AFB">
              <w:t>Объекты торговли</w:t>
            </w:r>
          </w:p>
        </w:tc>
        <w:tc>
          <w:tcPr>
            <w:tcW w:w="1506" w:type="dxa"/>
            <w:vAlign w:val="center"/>
          </w:tcPr>
          <w:p w:rsidR="00A53AFB" w:rsidRPr="00A53AFB" w:rsidRDefault="00A53AFB" w:rsidP="00A53AFB">
            <w:pPr>
              <w:jc w:val="center"/>
            </w:pPr>
            <w:r w:rsidRPr="00A53AFB">
              <w:t>м² торговой</w:t>
            </w:r>
          </w:p>
          <w:p w:rsidR="00A53AFB" w:rsidRPr="00A53AFB" w:rsidRDefault="00A53AFB" w:rsidP="00A53AFB">
            <w:pPr>
              <w:jc w:val="center"/>
            </w:pPr>
            <w:r w:rsidRPr="00A53AFB">
              <w:t>площади</w:t>
            </w:r>
          </w:p>
          <w:p w:rsidR="00A53AFB" w:rsidRPr="00A53AFB" w:rsidRDefault="00A53AFB" w:rsidP="00A53AFB">
            <w:pPr>
              <w:jc w:val="center"/>
            </w:pPr>
            <w:r w:rsidRPr="00A53AFB">
              <w:t>на 1000 чел.</w:t>
            </w:r>
          </w:p>
        </w:tc>
        <w:tc>
          <w:tcPr>
            <w:tcW w:w="1865" w:type="dxa"/>
            <w:vAlign w:val="center"/>
          </w:tcPr>
          <w:p w:rsidR="00A53AFB" w:rsidRPr="00A53AFB" w:rsidRDefault="00A53AFB" w:rsidP="00A53AFB">
            <w:pPr>
              <w:jc w:val="center"/>
            </w:pPr>
          </w:p>
          <w:p w:rsidR="00A53AFB" w:rsidRPr="00A53AFB" w:rsidRDefault="00A53AFB" w:rsidP="00A53AFB">
            <w:pPr>
              <w:jc w:val="center"/>
            </w:pPr>
            <w:r w:rsidRPr="00A53AFB">
              <w:rPr>
                <w:rFonts w:eastAsia="Calibri"/>
              </w:rPr>
              <w:t>638</w:t>
            </w:r>
          </w:p>
          <w:p w:rsidR="00A53AFB" w:rsidRPr="00A53AFB" w:rsidRDefault="00A53AFB" w:rsidP="00A53AFB">
            <w:pPr>
              <w:jc w:val="center"/>
            </w:pPr>
          </w:p>
        </w:tc>
        <w:tc>
          <w:tcPr>
            <w:tcW w:w="1548" w:type="dxa"/>
            <w:vMerge w:val="restart"/>
            <w:tcBorders>
              <w:top w:val="single" w:sz="4" w:space="0" w:color="auto"/>
            </w:tcBorders>
            <w:vAlign w:val="center"/>
          </w:tcPr>
          <w:p w:rsidR="00A53AFB" w:rsidRPr="00A53AFB" w:rsidRDefault="00A53AFB" w:rsidP="00A53AFB">
            <w:pPr>
              <w:jc w:val="center"/>
            </w:pPr>
            <w:r w:rsidRPr="00A53AFB">
              <w:t>Пешеходная доступность, м</w:t>
            </w:r>
          </w:p>
        </w:tc>
        <w:tc>
          <w:tcPr>
            <w:tcW w:w="2149" w:type="dxa"/>
            <w:vMerge w:val="restart"/>
            <w:tcBorders>
              <w:top w:val="single" w:sz="4" w:space="0" w:color="auto"/>
            </w:tcBorders>
            <w:vAlign w:val="center"/>
          </w:tcPr>
          <w:p w:rsidR="00A53AFB" w:rsidRPr="00A53AFB" w:rsidRDefault="00A53AFB" w:rsidP="00A53AFB">
            <w:pPr>
              <w:jc w:val="center"/>
            </w:pPr>
            <w:r w:rsidRPr="00A53AFB">
              <w:t>500 *</w:t>
            </w:r>
          </w:p>
        </w:tc>
      </w:tr>
      <w:tr w:rsidR="00A53AFB" w:rsidRPr="00A53AFB" w:rsidTr="009E25E6">
        <w:trPr>
          <w:trHeight w:val="836"/>
        </w:trPr>
        <w:tc>
          <w:tcPr>
            <w:tcW w:w="630" w:type="dxa"/>
            <w:gridSpan w:val="2"/>
            <w:vAlign w:val="center"/>
          </w:tcPr>
          <w:p w:rsidR="00A53AFB" w:rsidRPr="00A53AFB" w:rsidRDefault="00A53AFB" w:rsidP="00A53AFB">
            <w:pPr>
              <w:jc w:val="center"/>
              <w:rPr>
                <w:lang w:val="en-US"/>
              </w:rPr>
            </w:pPr>
            <w:r w:rsidRPr="00A53AFB">
              <w:t>2</w:t>
            </w:r>
          </w:p>
        </w:tc>
        <w:tc>
          <w:tcPr>
            <w:tcW w:w="2206" w:type="dxa"/>
            <w:vAlign w:val="center"/>
          </w:tcPr>
          <w:p w:rsidR="00A53AFB" w:rsidRPr="00A53AFB" w:rsidRDefault="00A53AFB" w:rsidP="00A53AFB">
            <w:r w:rsidRPr="00A53AFB">
              <w:t>Предприятия общественного питания</w:t>
            </w:r>
          </w:p>
        </w:tc>
        <w:tc>
          <w:tcPr>
            <w:tcW w:w="1506" w:type="dxa"/>
            <w:vAlign w:val="center"/>
          </w:tcPr>
          <w:p w:rsidR="00A53AFB" w:rsidRPr="00A53AFB" w:rsidRDefault="00A53AFB" w:rsidP="00A53AFB">
            <w:pPr>
              <w:jc w:val="center"/>
            </w:pPr>
            <w:r w:rsidRPr="00A53AFB">
              <w:t>мест</w:t>
            </w:r>
          </w:p>
          <w:p w:rsidR="00A53AFB" w:rsidRPr="00A53AFB" w:rsidRDefault="00A53AFB" w:rsidP="00A53AFB">
            <w:pPr>
              <w:jc w:val="center"/>
            </w:pPr>
            <w:r w:rsidRPr="00A53AFB">
              <w:t>на 1000 чел.</w:t>
            </w:r>
          </w:p>
        </w:tc>
        <w:tc>
          <w:tcPr>
            <w:tcW w:w="1865" w:type="dxa"/>
            <w:vAlign w:val="center"/>
          </w:tcPr>
          <w:p w:rsidR="00A53AFB" w:rsidRPr="00A53AFB" w:rsidRDefault="00A53AFB" w:rsidP="00A53AFB">
            <w:pPr>
              <w:jc w:val="center"/>
            </w:pPr>
            <w:r w:rsidRPr="00A53AFB">
              <w:t>40</w:t>
            </w:r>
          </w:p>
        </w:tc>
        <w:tc>
          <w:tcPr>
            <w:tcW w:w="1548" w:type="dxa"/>
            <w:vMerge/>
            <w:vAlign w:val="center"/>
          </w:tcPr>
          <w:p w:rsidR="00A53AFB" w:rsidRPr="00A53AFB" w:rsidRDefault="00A53AFB" w:rsidP="00A53AFB">
            <w:pPr>
              <w:jc w:val="center"/>
            </w:pPr>
          </w:p>
        </w:tc>
        <w:tc>
          <w:tcPr>
            <w:tcW w:w="2149" w:type="dxa"/>
            <w:vMerge/>
            <w:vAlign w:val="center"/>
          </w:tcPr>
          <w:p w:rsidR="00A53AFB" w:rsidRPr="00A53AFB" w:rsidRDefault="00A53AFB" w:rsidP="00A53AFB">
            <w:pPr>
              <w:jc w:val="center"/>
            </w:pPr>
          </w:p>
        </w:tc>
      </w:tr>
      <w:tr w:rsidR="00A53AFB" w:rsidRPr="00A53AFB" w:rsidTr="009E25E6">
        <w:trPr>
          <w:trHeight w:val="887"/>
        </w:trPr>
        <w:tc>
          <w:tcPr>
            <w:tcW w:w="630" w:type="dxa"/>
            <w:gridSpan w:val="2"/>
            <w:vAlign w:val="center"/>
          </w:tcPr>
          <w:p w:rsidR="00A53AFB" w:rsidRPr="00A53AFB" w:rsidRDefault="00A53AFB" w:rsidP="00A53AFB">
            <w:pPr>
              <w:jc w:val="center"/>
              <w:rPr>
                <w:lang w:val="en-US"/>
              </w:rPr>
            </w:pPr>
            <w:r w:rsidRPr="00A53AFB">
              <w:t>3</w:t>
            </w:r>
          </w:p>
        </w:tc>
        <w:tc>
          <w:tcPr>
            <w:tcW w:w="2206" w:type="dxa"/>
            <w:vAlign w:val="center"/>
          </w:tcPr>
          <w:p w:rsidR="00A53AFB" w:rsidRPr="00A53AFB" w:rsidRDefault="00A53AFB" w:rsidP="00A53AFB">
            <w:r w:rsidRPr="00A53AFB">
              <w:t>Предприятия бытового обслуживания</w:t>
            </w:r>
          </w:p>
        </w:tc>
        <w:tc>
          <w:tcPr>
            <w:tcW w:w="1506" w:type="dxa"/>
            <w:vAlign w:val="center"/>
          </w:tcPr>
          <w:p w:rsidR="00A53AFB" w:rsidRPr="00A53AFB" w:rsidRDefault="00A53AFB" w:rsidP="00A53AFB">
            <w:pPr>
              <w:jc w:val="center"/>
            </w:pPr>
            <w:r w:rsidRPr="00A53AFB">
              <w:t>рабочее место</w:t>
            </w:r>
          </w:p>
          <w:p w:rsidR="00A53AFB" w:rsidRPr="00A53AFB" w:rsidRDefault="00A53AFB" w:rsidP="00A53AFB">
            <w:pPr>
              <w:jc w:val="center"/>
            </w:pPr>
            <w:r w:rsidRPr="00A53AFB">
              <w:t>на 1000 чел.</w:t>
            </w:r>
          </w:p>
        </w:tc>
        <w:tc>
          <w:tcPr>
            <w:tcW w:w="1865" w:type="dxa"/>
            <w:vAlign w:val="center"/>
          </w:tcPr>
          <w:p w:rsidR="00A53AFB" w:rsidRPr="00A53AFB" w:rsidRDefault="00A53AFB" w:rsidP="00A53AFB">
            <w:pPr>
              <w:jc w:val="center"/>
            </w:pPr>
            <w:r w:rsidRPr="00A53AFB">
              <w:t>9</w:t>
            </w:r>
          </w:p>
          <w:p w:rsidR="00A53AFB" w:rsidRPr="00A53AFB" w:rsidRDefault="00A53AFB" w:rsidP="00A53AFB">
            <w:pPr>
              <w:jc w:val="center"/>
            </w:pPr>
          </w:p>
        </w:tc>
        <w:tc>
          <w:tcPr>
            <w:tcW w:w="1548" w:type="dxa"/>
            <w:vMerge/>
            <w:vAlign w:val="center"/>
          </w:tcPr>
          <w:p w:rsidR="00A53AFB" w:rsidRPr="00A53AFB" w:rsidRDefault="00A53AFB" w:rsidP="00A53AFB">
            <w:pPr>
              <w:jc w:val="center"/>
            </w:pPr>
          </w:p>
        </w:tc>
        <w:tc>
          <w:tcPr>
            <w:tcW w:w="2149" w:type="dxa"/>
            <w:vMerge/>
            <w:vAlign w:val="center"/>
          </w:tcPr>
          <w:p w:rsidR="00A53AFB" w:rsidRPr="00A53AFB" w:rsidRDefault="00A53AFB" w:rsidP="00A53AFB">
            <w:pPr>
              <w:jc w:val="center"/>
            </w:pPr>
          </w:p>
        </w:tc>
      </w:tr>
      <w:tr w:rsidR="00A53AFB" w:rsidRPr="00A53AFB" w:rsidTr="009E25E6">
        <w:trPr>
          <w:trHeight w:val="757"/>
        </w:trPr>
        <w:tc>
          <w:tcPr>
            <w:tcW w:w="630" w:type="dxa"/>
            <w:gridSpan w:val="2"/>
            <w:vAlign w:val="center"/>
          </w:tcPr>
          <w:p w:rsidR="00A53AFB" w:rsidRPr="00A53AFB" w:rsidRDefault="00A53AFB" w:rsidP="00A53AFB">
            <w:pPr>
              <w:jc w:val="center"/>
              <w:rPr>
                <w:lang w:val="en-US"/>
              </w:rPr>
            </w:pPr>
            <w:r w:rsidRPr="00A53AFB">
              <w:t>4</w:t>
            </w:r>
          </w:p>
        </w:tc>
        <w:tc>
          <w:tcPr>
            <w:tcW w:w="2206" w:type="dxa"/>
            <w:vAlign w:val="center"/>
          </w:tcPr>
          <w:p w:rsidR="00A53AFB" w:rsidRPr="00A53AFB" w:rsidRDefault="00A53AFB" w:rsidP="00A53AFB">
            <w:r w:rsidRPr="00A53AFB">
              <w:t>Пункты приёма вторичного сырья</w:t>
            </w:r>
          </w:p>
        </w:tc>
        <w:tc>
          <w:tcPr>
            <w:tcW w:w="1506" w:type="dxa"/>
            <w:vAlign w:val="center"/>
          </w:tcPr>
          <w:p w:rsidR="00A53AFB" w:rsidRPr="00A53AFB" w:rsidRDefault="00A53AFB" w:rsidP="00A53AFB">
            <w:pPr>
              <w:jc w:val="center"/>
            </w:pPr>
            <w:r w:rsidRPr="00A53AFB">
              <w:t>объект на 20000 чел.</w:t>
            </w:r>
          </w:p>
        </w:tc>
        <w:tc>
          <w:tcPr>
            <w:tcW w:w="1865" w:type="dxa"/>
            <w:vAlign w:val="center"/>
          </w:tcPr>
          <w:p w:rsidR="00A53AFB" w:rsidRPr="00A53AFB" w:rsidRDefault="00A53AFB" w:rsidP="00A53AFB">
            <w:pPr>
              <w:jc w:val="center"/>
            </w:pPr>
            <w:r w:rsidRPr="00A53AFB">
              <w:t>1</w:t>
            </w:r>
          </w:p>
        </w:tc>
        <w:tc>
          <w:tcPr>
            <w:tcW w:w="1548" w:type="dxa"/>
            <w:vAlign w:val="center"/>
          </w:tcPr>
          <w:p w:rsidR="00A53AFB" w:rsidRPr="00A53AFB" w:rsidRDefault="00A53AFB" w:rsidP="00A53AFB">
            <w:pPr>
              <w:jc w:val="center"/>
            </w:pPr>
            <w:r w:rsidRPr="00A53AFB">
              <w:t>Не нормируется</w:t>
            </w:r>
          </w:p>
        </w:tc>
        <w:tc>
          <w:tcPr>
            <w:tcW w:w="2149" w:type="dxa"/>
            <w:vAlign w:val="center"/>
          </w:tcPr>
          <w:p w:rsidR="00A53AFB" w:rsidRPr="00A53AFB" w:rsidRDefault="00A53AFB" w:rsidP="00A53AFB">
            <w:pPr>
              <w:jc w:val="center"/>
            </w:pPr>
            <w:r w:rsidRPr="00A53AFB">
              <w:t>Не нормируется</w:t>
            </w:r>
          </w:p>
        </w:tc>
      </w:tr>
      <w:tr w:rsidR="00A53AFB" w:rsidRPr="00A53AFB" w:rsidTr="009E25E6">
        <w:trPr>
          <w:trHeight w:val="836"/>
        </w:trPr>
        <w:tc>
          <w:tcPr>
            <w:tcW w:w="630" w:type="dxa"/>
            <w:gridSpan w:val="2"/>
            <w:vAlign w:val="center"/>
          </w:tcPr>
          <w:p w:rsidR="00A53AFB" w:rsidRPr="00A53AFB" w:rsidRDefault="00A53AFB" w:rsidP="00A53AFB">
            <w:pPr>
              <w:jc w:val="center"/>
              <w:rPr>
                <w:color w:val="FF0000"/>
              </w:rPr>
            </w:pPr>
            <w:r w:rsidRPr="00A53AFB">
              <w:lastRenderedPageBreak/>
              <w:t>5</w:t>
            </w:r>
          </w:p>
        </w:tc>
        <w:tc>
          <w:tcPr>
            <w:tcW w:w="2206" w:type="dxa"/>
            <w:vAlign w:val="center"/>
          </w:tcPr>
          <w:p w:rsidR="00A53AFB" w:rsidRPr="00A53AFB" w:rsidRDefault="00A53AFB" w:rsidP="00A53AFB">
            <w:pPr>
              <w:autoSpaceDE w:val="0"/>
              <w:autoSpaceDN w:val="0"/>
              <w:adjustRightInd w:val="0"/>
              <w:rPr>
                <w:rFonts w:eastAsia="Calibri"/>
              </w:rPr>
            </w:pPr>
            <w:r w:rsidRPr="00A53AFB">
              <w:rPr>
                <w:rFonts w:eastAsia="Calibri"/>
              </w:rPr>
              <w:t>Отделения связи</w:t>
            </w:r>
          </w:p>
          <w:p w:rsidR="00A53AFB" w:rsidRPr="00A53AFB" w:rsidRDefault="00A53AFB" w:rsidP="00A53AFB">
            <w:pPr>
              <w:autoSpaceDE w:val="0"/>
              <w:autoSpaceDN w:val="0"/>
              <w:adjustRightInd w:val="0"/>
              <w:ind w:firstLine="540"/>
              <w:jc w:val="both"/>
              <w:rPr>
                <w:sz w:val="20"/>
                <w:szCs w:val="20"/>
              </w:rPr>
            </w:pPr>
          </w:p>
        </w:tc>
        <w:tc>
          <w:tcPr>
            <w:tcW w:w="1506" w:type="dxa"/>
            <w:vAlign w:val="center"/>
          </w:tcPr>
          <w:p w:rsidR="00A53AFB" w:rsidRPr="00A53AFB" w:rsidRDefault="00A53AFB" w:rsidP="00A53AFB">
            <w:r w:rsidRPr="00A53AFB">
              <w:rPr>
                <w:rFonts w:eastAsia="Calibri"/>
              </w:rPr>
              <w:t>Объект**</w:t>
            </w:r>
          </w:p>
        </w:tc>
        <w:tc>
          <w:tcPr>
            <w:tcW w:w="1865" w:type="dxa"/>
            <w:vAlign w:val="center"/>
          </w:tcPr>
          <w:p w:rsidR="00A53AFB" w:rsidRPr="00A53AFB" w:rsidRDefault="00A53AFB" w:rsidP="00A53AFB">
            <w:pPr>
              <w:autoSpaceDE w:val="0"/>
              <w:autoSpaceDN w:val="0"/>
              <w:adjustRightInd w:val="0"/>
              <w:jc w:val="both"/>
            </w:pPr>
            <w:r w:rsidRPr="00A53AFB">
              <w:t>Не нормируется**</w:t>
            </w:r>
          </w:p>
        </w:tc>
        <w:tc>
          <w:tcPr>
            <w:tcW w:w="1548" w:type="dxa"/>
            <w:vAlign w:val="center"/>
          </w:tcPr>
          <w:p w:rsidR="00A53AFB" w:rsidRPr="00A53AFB" w:rsidRDefault="00A53AFB" w:rsidP="00A53AFB">
            <w:pPr>
              <w:autoSpaceDE w:val="0"/>
              <w:autoSpaceDN w:val="0"/>
              <w:adjustRightInd w:val="0"/>
              <w:jc w:val="both"/>
              <w:rPr>
                <w:color w:val="FF0000"/>
              </w:rPr>
            </w:pPr>
            <w:r w:rsidRPr="00A53AFB">
              <w:t>Пешеходная доступность, м**</w:t>
            </w:r>
          </w:p>
        </w:tc>
        <w:tc>
          <w:tcPr>
            <w:tcW w:w="2149" w:type="dxa"/>
            <w:vAlign w:val="center"/>
          </w:tcPr>
          <w:p w:rsidR="00A53AFB" w:rsidRPr="00A53AFB" w:rsidRDefault="00A53AFB" w:rsidP="00A53AFB">
            <w:pPr>
              <w:rPr>
                <w:color w:val="FF0000"/>
              </w:rPr>
            </w:pPr>
            <w:r w:rsidRPr="00A53AFB">
              <w:t>Не нормируется**</w:t>
            </w:r>
          </w:p>
        </w:tc>
      </w:tr>
      <w:tr w:rsidR="00A53AFB" w:rsidRPr="00A53AFB" w:rsidTr="009E25E6">
        <w:trPr>
          <w:trHeight w:val="629"/>
        </w:trPr>
        <w:tc>
          <w:tcPr>
            <w:tcW w:w="624" w:type="dxa"/>
            <w:vAlign w:val="center"/>
          </w:tcPr>
          <w:p w:rsidR="00A53AFB" w:rsidRPr="00A53AFB" w:rsidRDefault="00A53AFB" w:rsidP="00A53AFB">
            <w:pPr>
              <w:jc w:val="center"/>
            </w:pPr>
            <w:r w:rsidRPr="00A53AFB">
              <w:t>6</w:t>
            </w:r>
          </w:p>
        </w:tc>
        <w:tc>
          <w:tcPr>
            <w:tcW w:w="2212" w:type="dxa"/>
            <w:gridSpan w:val="2"/>
            <w:vAlign w:val="center"/>
          </w:tcPr>
          <w:p w:rsidR="00A53AFB" w:rsidRPr="00A53AFB" w:rsidRDefault="00A53AFB" w:rsidP="00A53AFB">
            <w:pPr>
              <w:autoSpaceDE w:val="0"/>
              <w:autoSpaceDN w:val="0"/>
              <w:adjustRightInd w:val="0"/>
              <w:jc w:val="both"/>
              <w:rPr>
                <w:rFonts w:eastAsia="Calibri"/>
              </w:rPr>
            </w:pPr>
            <w:r w:rsidRPr="00A53AFB">
              <w:t>Общественные уборные (</w:t>
            </w:r>
            <w:r w:rsidRPr="00A53AFB">
              <w:rPr>
                <w:rFonts w:eastAsia="Calibri"/>
              </w:rPr>
              <w:t>в местах пребывания и массового скопления людей (в общественно-транспортных узлах, на площадях у вокзалов, в местах проведения массовых мероприятий, в зонах отдыха, в крупных объектах торговли, общественного питания, зрелищно-развлекательных объектах культурного и спортивного профиля)</w:t>
            </w:r>
            <w:r w:rsidRPr="00A53AFB">
              <w:t>, в том числе:</w:t>
            </w:r>
          </w:p>
          <w:p w:rsidR="00A53AFB" w:rsidRPr="00A53AFB" w:rsidRDefault="00A53AFB" w:rsidP="00A53AFB">
            <w:pPr>
              <w:jc w:val="both"/>
            </w:pPr>
            <w:r w:rsidRPr="00A53AFB">
              <w:t>- встроенные в общественные здания,</w:t>
            </w:r>
          </w:p>
          <w:p w:rsidR="00A53AFB" w:rsidRPr="00A53AFB" w:rsidRDefault="00A53AFB" w:rsidP="00A53AFB">
            <w:pPr>
              <w:autoSpaceDE w:val="0"/>
              <w:autoSpaceDN w:val="0"/>
              <w:adjustRightInd w:val="0"/>
              <w:jc w:val="both"/>
            </w:pPr>
            <w:r w:rsidRPr="00A53AFB">
              <w:t>-</w:t>
            </w:r>
            <w:r w:rsidRPr="00A53AFB">
              <w:rPr>
                <w:rFonts w:eastAsia="Calibri"/>
              </w:rPr>
              <w:t xml:space="preserve"> нестационарного типа в соответствии с Правилами благоустройства, санитарного содержания и озеленения города Пскова</w:t>
            </w:r>
          </w:p>
        </w:tc>
        <w:tc>
          <w:tcPr>
            <w:tcW w:w="1506" w:type="dxa"/>
            <w:vAlign w:val="center"/>
          </w:tcPr>
          <w:p w:rsidR="00A53AFB" w:rsidRPr="00A53AFB" w:rsidRDefault="00A53AFB" w:rsidP="00A53AFB">
            <w:pPr>
              <w:jc w:val="center"/>
            </w:pPr>
            <w:r w:rsidRPr="00A53AFB">
              <w:t>прибор /</w:t>
            </w:r>
          </w:p>
          <w:p w:rsidR="00A53AFB" w:rsidRPr="00A53AFB" w:rsidRDefault="00A53AFB" w:rsidP="00A53AFB">
            <w:pPr>
              <w:jc w:val="center"/>
            </w:pPr>
            <w:r w:rsidRPr="00A53AFB">
              <w:t>1000 чел.</w:t>
            </w:r>
          </w:p>
        </w:tc>
        <w:tc>
          <w:tcPr>
            <w:tcW w:w="1865" w:type="dxa"/>
            <w:vAlign w:val="center"/>
          </w:tcPr>
          <w:p w:rsidR="00A53AFB" w:rsidRPr="00A53AFB" w:rsidRDefault="00A53AFB" w:rsidP="00A53AFB">
            <w:pPr>
              <w:jc w:val="center"/>
            </w:pPr>
            <w:r w:rsidRPr="00A53AFB">
              <w:t>3</w:t>
            </w:r>
          </w:p>
          <w:p w:rsidR="00A53AFB" w:rsidRPr="00A53AFB" w:rsidRDefault="00A53AFB" w:rsidP="00A53AFB">
            <w:pPr>
              <w:jc w:val="center"/>
            </w:pPr>
          </w:p>
        </w:tc>
        <w:tc>
          <w:tcPr>
            <w:tcW w:w="1548" w:type="dxa"/>
            <w:vAlign w:val="center"/>
          </w:tcPr>
          <w:p w:rsidR="00A53AFB" w:rsidRPr="00A53AFB" w:rsidRDefault="00A53AFB" w:rsidP="00A53AFB">
            <w:pPr>
              <w:jc w:val="center"/>
            </w:pPr>
            <w:r w:rsidRPr="00A53AFB">
              <w:t>Пешеходная доступность, м</w:t>
            </w:r>
          </w:p>
        </w:tc>
        <w:tc>
          <w:tcPr>
            <w:tcW w:w="2149" w:type="dxa"/>
            <w:vAlign w:val="center"/>
          </w:tcPr>
          <w:p w:rsidR="00A53AFB" w:rsidRPr="00A53AFB" w:rsidRDefault="00A53AFB" w:rsidP="00A53AFB">
            <w:pPr>
              <w:jc w:val="center"/>
            </w:pPr>
            <w:r w:rsidRPr="00A53AFB">
              <w:t>500 *</w:t>
            </w:r>
          </w:p>
        </w:tc>
      </w:tr>
    </w:tbl>
    <w:p w:rsidR="00A53AFB" w:rsidRPr="00A53AFB" w:rsidRDefault="00A53AFB" w:rsidP="00A53AFB">
      <w:pPr>
        <w:suppressAutoHyphens/>
        <w:ind w:firstLine="709"/>
        <w:jc w:val="both"/>
        <w:rPr>
          <w:i/>
        </w:rPr>
      </w:pPr>
      <w:r w:rsidRPr="00A53AFB">
        <w:rPr>
          <w:i/>
        </w:rPr>
        <w:t>Примечания:</w:t>
      </w:r>
    </w:p>
    <w:p w:rsidR="00A53AFB" w:rsidRPr="00A53AFB" w:rsidRDefault="00A53AFB" w:rsidP="00A53AFB">
      <w:pPr>
        <w:suppressAutoHyphens/>
        <w:ind w:firstLine="709"/>
        <w:jc w:val="both"/>
        <w:rPr>
          <w:i/>
        </w:rPr>
      </w:pPr>
      <w:r w:rsidRPr="00A53AFB">
        <w:rPr>
          <w:i/>
        </w:rPr>
        <w:t xml:space="preserve"> (*) в районах малоэтажной застройки максимально допустимый уровень территориальной доступности этих объектов может составлять 800 м;</w:t>
      </w:r>
    </w:p>
    <w:p w:rsidR="00A53AFB" w:rsidRPr="00A53AFB" w:rsidRDefault="00A53AFB" w:rsidP="00A53AFB">
      <w:pPr>
        <w:suppressAutoHyphens/>
        <w:ind w:firstLine="709"/>
        <w:jc w:val="both"/>
        <w:rPr>
          <w:i/>
        </w:rPr>
      </w:pPr>
      <w:r w:rsidRPr="00A53AFB">
        <w:rPr>
          <w:rFonts w:eastAsia="Calibri"/>
        </w:rPr>
        <w:t>(**) р</w:t>
      </w:r>
      <w:r w:rsidRPr="00A53AFB">
        <w:rPr>
          <w:rFonts w:eastAsia="Calibri"/>
          <w:i/>
        </w:rPr>
        <w:t xml:space="preserve">азмещение почтовых отделений связи, укрупненных доставочных отделений связи, узлов связи, почтамтов, телеграфов, междугородных, городских телефонных станций, станций проводного вещания объектов радиовещания и телевидения, их группы и мощность следует принимать по нормам и правилам Министерства связи и массовых коммуникаций Российской Федерации; </w:t>
      </w:r>
    </w:p>
    <w:p w:rsidR="00A53AFB" w:rsidRPr="00A53AFB" w:rsidRDefault="00A53AFB" w:rsidP="00A53AFB">
      <w:pPr>
        <w:suppressAutoHyphens/>
        <w:ind w:firstLine="709"/>
        <w:jc w:val="both"/>
        <w:rPr>
          <w:b/>
        </w:rPr>
      </w:pPr>
    </w:p>
    <w:p w:rsidR="00A53AFB" w:rsidRPr="00A53AFB" w:rsidRDefault="00A53AFB" w:rsidP="00A53AFB">
      <w:pPr>
        <w:suppressAutoHyphens/>
        <w:ind w:firstLine="709"/>
        <w:jc w:val="both"/>
      </w:pPr>
      <w:r w:rsidRPr="00A53AFB">
        <w:t>21) РАСЧЕТНЫЕ ПОКАЗАТЕЛИ ОБЪЕКТОВ БИБЛИОТЕЧНОГО ОБСЛУЖИВАНИЯ НАСЕЛЕНИЯ</w:t>
      </w:r>
    </w:p>
    <w:p w:rsidR="00A53AFB" w:rsidRPr="00A53AFB" w:rsidRDefault="00A53AFB" w:rsidP="00A53AFB">
      <w:pPr>
        <w:jc w:val="both"/>
      </w:pPr>
    </w:p>
    <w:tbl>
      <w:tblPr>
        <w:tblW w:w="9894"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83"/>
        <w:gridCol w:w="2111"/>
        <w:gridCol w:w="2126"/>
        <w:gridCol w:w="1276"/>
        <w:gridCol w:w="1814"/>
        <w:gridCol w:w="1984"/>
      </w:tblGrid>
      <w:tr w:rsidR="00A53AFB" w:rsidRPr="00A53AFB" w:rsidTr="009E25E6">
        <w:trPr>
          <w:trHeight w:val="778"/>
        </w:trPr>
        <w:tc>
          <w:tcPr>
            <w:tcW w:w="583"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lastRenderedPageBreak/>
              <w:t>№</w:t>
            </w:r>
          </w:p>
        </w:tc>
        <w:tc>
          <w:tcPr>
            <w:tcW w:w="2111"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402"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798" w:type="dxa"/>
            <w:gridSpan w:val="2"/>
            <w:shd w:val="clear" w:color="auto" w:fill="auto"/>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9E25E6">
        <w:trPr>
          <w:trHeight w:val="776"/>
        </w:trPr>
        <w:tc>
          <w:tcPr>
            <w:tcW w:w="583" w:type="dxa"/>
            <w:vMerge/>
            <w:shd w:val="clear" w:color="auto" w:fill="auto"/>
            <w:vAlign w:val="center"/>
          </w:tcPr>
          <w:p w:rsidR="00A53AFB" w:rsidRPr="00A53AFB" w:rsidRDefault="00A53AFB" w:rsidP="00A53AFB">
            <w:pPr>
              <w:jc w:val="center"/>
              <w:rPr>
                <w:b/>
                <w:sz w:val="16"/>
                <w:szCs w:val="16"/>
              </w:rPr>
            </w:pPr>
          </w:p>
        </w:tc>
        <w:tc>
          <w:tcPr>
            <w:tcW w:w="2111" w:type="dxa"/>
            <w:vMerge/>
            <w:shd w:val="clear" w:color="auto" w:fill="auto"/>
            <w:vAlign w:val="center"/>
          </w:tcPr>
          <w:p w:rsidR="00A53AFB" w:rsidRPr="00A53AFB" w:rsidRDefault="00A53AFB" w:rsidP="00A53AFB">
            <w:pPr>
              <w:jc w:val="center"/>
              <w:rPr>
                <w:b/>
                <w:sz w:val="16"/>
                <w:szCs w:val="16"/>
              </w:rPr>
            </w:pPr>
          </w:p>
        </w:tc>
        <w:tc>
          <w:tcPr>
            <w:tcW w:w="2126" w:type="dxa"/>
            <w:shd w:val="clear" w:color="auto" w:fill="auto"/>
            <w:vAlign w:val="center"/>
          </w:tcPr>
          <w:p w:rsidR="00A53AFB" w:rsidRPr="00A53AFB" w:rsidRDefault="00A53AFB" w:rsidP="00A53AFB">
            <w:pPr>
              <w:jc w:val="center"/>
              <w:rPr>
                <w:b/>
                <w:sz w:val="16"/>
                <w:szCs w:val="16"/>
              </w:rPr>
            </w:pPr>
            <w:r w:rsidRPr="00A53AFB">
              <w:rPr>
                <w:b/>
                <w:sz w:val="16"/>
                <w:szCs w:val="16"/>
              </w:rPr>
              <w:t xml:space="preserve">ЕДИНИЦА </w:t>
            </w:r>
          </w:p>
          <w:p w:rsidR="00A53AFB" w:rsidRPr="00A53AFB" w:rsidRDefault="00A53AFB" w:rsidP="00A53AFB">
            <w:pPr>
              <w:jc w:val="center"/>
              <w:rPr>
                <w:b/>
                <w:sz w:val="16"/>
                <w:szCs w:val="16"/>
              </w:rPr>
            </w:pPr>
            <w:r w:rsidRPr="00A53AFB">
              <w:rPr>
                <w:b/>
                <w:sz w:val="16"/>
                <w:szCs w:val="16"/>
              </w:rPr>
              <w:t>ИЗМЕРЕНИЯ</w:t>
            </w:r>
          </w:p>
        </w:tc>
        <w:tc>
          <w:tcPr>
            <w:tcW w:w="1276"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814" w:type="dxa"/>
            <w:shd w:val="clear" w:color="auto" w:fill="auto"/>
            <w:vAlign w:val="center"/>
          </w:tcPr>
          <w:p w:rsidR="00A53AFB" w:rsidRPr="00A53AFB" w:rsidRDefault="00A53AFB" w:rsidP="00A53AFB">
            <w:pPr>
              <w:jc w:val="center"/>
              <w:rPr>
                <w:b/>
                <w:sz w:val="16"/>
                <w:szCs w:val="16"/>
              </w:rPr>
            </w:pPr>
            <w:r w:rsidRPr="00A53AFB">
              <w:rPr>
                <w:b/>
                <w:sz w:val="16"/>
                <w:szCs w:val="16"/>
              </w:rPr>
              <w:t xml:space="preserve">ЕДИНИЦА </w:t>
            </w:r>
          </w:p>
          <w:p w:rsidR="00A53AFB" w:rsidRPr="00A53AFB" w:rsidRDefault="00A53AFB" w:rsidP="00A53AFB">
            <w:pPr>
              <w:jc w:val="center"/>
              <w:rPr>
                <w:b/>
                <w:sz w:val="16"/>
                <w:szCs w:val="16"/>
              </w:rPr>
            </w:pPr>
            <w:r w:rsidRPr="00A53AFB">
              <w:rPr>
                <w:b/>
                <w:sz w:val="16"/>
                <w:szCs w:val="16"/>
              </w:rPr>
              <w:t>ИЗМЕРЕНИЯ</w:t>
            </w:r>
          </w:p>
        </w:tc>
        <w:tc>
          <w:tcPr>
            <w:tcW w:w="1984"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9E25E6">
        <w:trPr>
          <w:trHeight w:val="975"/>
        </w:trPr>
        <w:tc>
          <w:tcPr>
            <w:tcW w:w="583" w:type="dxa"/>
            <w:vMerge w:val="restart"/>
            <w:vAlign w:val="center"/>
          </w:tcPr>
          <w:p w:rsidR="00A53AFB" w:rsidRPr="00A53AFB" w:rsidRDefault="00A53AFB" w:rsidP="00A53AFB">
            <w:pPr>
              <w:jc w:val="center"/>
              <w:rPr>
                <w:b/>
              </w:rPr>
            </w:pPr>
          </w:p>
        </w:tc>
        <w:tc>
          <w:tcPr>
            <w:tcW w:w="2111" w:type="dxa"/>
            <w:vMerge w:val="restart"/>
            <w:vAlign w:val="center"/>
          </w:tcPr>
          <w:p w:rsidR="00A53AFB" w:rsidRPr="00A53AFB" w:rsidRDefault="00A53AFB" w:rsidP="00A53AFB">
            <w:r w:rsidRPr="00A53AFB">
              <w:t>Городская</w:t>
            </w:r>
          </w:p>
          <w:p w:rsidR="00A53AFB" w:rsidRPr="00A53AFB" w:rsidRDefault="00A53AFB" w:rsidP="00A53AFB">
            <w:r w:rsidRPr="00A53AFB">
              <w:t>Массовая библиотека *</w:t>
            </w:r>
          </w:p>
        </w:tc>
        <w:tc>
          <w:tcPr>
            <w:tcW w:w="2126" w:type="dxa"/>
            <w:vAlign w:val="center"/>
          </w:tcPr>
          <w:p w:rsidR="00A53AFB" w:rsidRPr="00A53AFB" w:rsidRDefault="00A53AFB" w:rsidP="00A53AFB">
            <w:pPr>
              <w:jc w:val="center"/>
            </w:pPr>
            <w:r w:rsidRPr="00A53AFB">
              <w:t>тыс. единиц</w:t>
            </w:r>
          </w:p>
          <w:p w:rsidR="00A53AFB" w:rsidRPr="00A53AFB" w:rsidRDefault="00A53AFB" w:rsidP="00A53AFB">
            <w:pPr>
              <w:jc w:val="center"/>
            </w:pPr>
            <w:r w:rsidRPr="00A53AFB">
              <w:t>хранения на 1000 жителей</w:t>
            </w:r>
          </w:p>
        </w:tc>
        <w:tc>
          <w:tcPr>
            <w:tcW w:w="1276" w:type="dxa"/>
            <w:vAlign w:val="center"/>
          </w:tcPr>
          <w:p w:rsidR="00A53AFB" w:rsidRPr="00A53AFB" w:rsidRDefault="00A53AFB" w:rsidP="00A53AFB">
            <w:pPr>
              <w:jc w:val="center"/>
            </w:pPr>
            <w:r w:rsidRPr="00A53AFB">
              <w:t>4</w:t>
            </w:r>
          </w:p>
        </w:tc>
        <w:tc>
          <w:tcPr>
            <w:tcW w:w="1814" w:type="dxa"/>
            <w:vMerge w:val="restart"/>
            <w:vAlign w:val="center"/>
          </w:tcPr>
          <w:p w:rsidR="00A53AFB" w:rsidRPr="00A53AFB" w:rsidRDefault="00A53AFB" w:rsidP="00A53AFB">
            <w:pPr>
              <w:jc w:val="center"/>
            </w:pPr>
            <w:r w:rsidRPr="00A53AFB">
              <w:t xml:space="preserve">Не нормируется </w:t>
            </w:r>
          </w:p>
          <w:p w:rsidR="00A53AFB" w:rsidRPr="00A53AFB" w:rsidRDefault="00A53AFB" w:rsidP="00A53AFB">
            <w:pPr>
              <w:jc w:val="center"/>
            </w:pPr>
          </w:p>
        </w:tc>
        <w:tc>
          <w:tcPr>
            <w:tcW w:w="1984" w:type="dxa"/>
            <w:vMerge w:val="restart"/>
            <w:vAlign w:val="center"/>
          </w:tcPr>
          <w:p w:rsidR="00A53AFB" w:rsidRPr="00A53AFB" w:rsidRDefault="00A53AFB" w:rsidP="00A53AFB">
            <w:pPr>
              <w:jc w:val="center"/>
            </w:pPr>
            <w:r w:rsidRPr="00A53AFB">
              <w:t xml:space="preserve">Не нормируется </w:t>
            </w:r>
          </w:p>
          <w:p w:rsidR="00A53AFB" w:rsidRPr="00A53AFB" w:rsidRDefault="00A53AFB" w:rsidP="00A53AFB">
            <w:pPr>
              <w:jc w:val="center"/>
            </w:pPr>
          </w:p>
        </w:tc>
      </w:tr>
      <w:tr w:rsidR="00A53AFB" w:rsidRPr="00A53AFB" w:rsidTr="009E25E6">
        <w:trPr>
          <w:trHeight w:val="836"/>
        </w:trPr>
        <w:tc>
          <w:tcPr>
            <w:tcW w:w="583" w:type="dxa"/>
            <w:vMerge/>
            <w:vAlign w:val="center"/>
          </w:tcPr>
          <w:p w:rsidR="00A53AFB" w:rsidRPr="00A53AFB" w:rsidRDefault="00A53AFB" w:rsidP="00A53AFB">
            <w:pPr>
              <w:jc w:val="center"/>
            </w:pPr>
          </w:p>
        </w:tc>
        <w:tc>
          <w:tcPr>
            <w:tcW w:w="2111" w:type="dxa"/>
            <w:vMerge/>
            <w:vAlign w:val="center"/>
          </w:tcPr>
          <w:p w:rsidR="00A53AFB" w:rsidRPr="00A53AFB" w:rsidRDefault="00A53AFB" w:rsidP="00A53AFB"/>
        </w:tc>
        <w:tc>
          <w:tcPr>
            <w:tcW w:w="2126" w:type="dxa"/>
            <w:vAlign w:val="center"/>
          </w:tcPr>
          <w:p w:rsidR="00A53AFB" w:rsidRPr="00A53AFB" w:rsidRDefault="00A53AFB" w:rsidP="00A53AFB">
            <w:pPr>
              <w:jc w:val="center"/>
            </w:pPr>
            <w:r w:rsidRPr="00A53AFB">
              <w:t>мест в читальном зале на 1000 жителей</w:t>
            </w:r>
          </w:p>
        </w:tc>
        <w:tc>
          <w:tcPr>
            <w:tcW w:w="1276" w:type="dxa"/>
            <w:vAlign w:val="center"/>
          </w:tcPr>
          <w:p w:rsidR="00A53AFB" w:rsidRPr="00A53AFB" w:rsidRDefault="00A53AFB" w:rsidP="00A53AFB">
            <w:pPr>
              <w:jc w:val="center"/>
            </w:pPr>
            <w:r w:rsidRPr="00A53AFB">
              <w:t>2</w:t>
            </w:r>
          </w:p>
        </w:tc>
        <w:tc>
          <w:tcPr>
            <w:tcW w:w="1814" w:type="dxa"/>
            <w:vMerge/>
            <w:vAlign w:val="center"/>
          </w:tcPr>
          <w:p w:rsidR="00A53AFB" w:rsidRPr="00A53AFB" w:rsidRDefault="00A53AFB" w:rsidP="00A53AFB">
            <w:pPr>
              <w:jc w:val="center"/>
            </w:pPr>
          </w:p>
        </w:tc>
        <w:tc>
          <w:tcPr>
            <w:tcW w:w="1984" w:type="dxa"/>
            <w:vMerge/>
            <w:vAlign w:val="center"/>
          </w:tcPr>
          <w:p w:rsidR="00A53AFB" w:rsidRPr="00A53AFB" w:rsidRDefault="00A53AFB" w:rsidP="00A53AFB">
            <w:pPr>
              <w:jc w:val="center"/>
            </w:pPr>
          </w:p>
        </w:tc>
      </w:tr>
    </w:tbl>
    <w:p w:rsidR="00A53AFB" w:rsidRPr="00A53AFB" w:rsidRDefault="00A53AFB" w:rsidP="00A53AFB">
      <w:pPr>
        <w:suppressAutoHyphens/>
        <w:ind w:firstLine="709"/>
        <w:rPr>
          <w:i/>
        </w:rPr>
      </w:pPr>
      <w:r w:rsidRPr="00A53AFB">
        <w:rPr>
          <w:i/>
        </w:rPr>
        <w:t>Примечания:</w:t>
      </w:r>
    </w:p>
    <w:p w:rsidR="00A53AFB" w:rsidRPr="00A53AFB" w:rsidRDefault="00A53AFB" w:rsidP="00A53AFB">
      <w:pPr>
        <w:suppressAutoHyphens/>
        <w:ind w:firstLine="709"/>
        <w:jc w:val="both"/>
        <w:rPr>
          <w:i/>
        </w:rPr>
      </w:pPr>
      <w:r w:rsidRPr="00A53AFB">
        <w:rPr>
          <w:i/>
        </w:rPr>
        <w:t>(*) количество единиц хранения, мест в читальном зале специальных библиотек определяется заданием на проектирование;</w:t>
      </w:r>
    </w:p>
    <w:p w:rsidR="00A53AFB" w:rsidRPr="00A53AFB" w:rsidRDefault="00A53AFB" w:rsidP="00A53AFB">
      <w:pPr>
        <w:suppressAutoHyphens/>
        <w:ind w:firstLine="709"/>
        <w:jc w:val="both"/>
      </w:pPr>
      <w:r w:rsidRPr="00A53AFB">
        <w:t>22)  РАСЧЕТНЫЕ ПОКАЗАТЕЛИ ОБЪЕКТОВ ОРГАНИЗАЦИЙ КУЛЬТУРЫ</w:t>
      </w:r>
    </w:p>
    <w:tbl>
      <w:tblPr>
        <w:tblW w:w="9894"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583"/>
        <w:gridCol w:w="2252"/>
        <w:gridCol w:w="1843"/>
        <w:gridCol w:w="1276"/>
        <w:gridCol w:w="1843"/>
        <w:gridCol w:w="2097"/>
      </w:tblGrid>
      <w:tr w:rsidR="00A53AFB" w:rsidRPr="00A53AFB" w:rsidTr="009E25E6">
        <w:trPr>
          <w:trHeight w:val="778"/>
        </w:trPr>
        <w:tc>
          <w:tcPr>
            <w:tcW w:w="583"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252"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 xml:space="preserve">НАИМЕНОВАНИЕ </w:t>
            </w:r>
          </w:p>
          <w:p w:rsidR="00A53AFB" w:rsidRPr="00A53AFB" w:rsidRDefault="00A53AFB" w:rsidP="00A53AFB">
            <w:pPr>
              <w:jc w:val="center"/>
              <w:rPr>
                <w:b/>
                <w:sz w:val="16"/>
                <w:szCs w:val="16"/>
              </w:rPr>
            </w:pPr>
            <w:r w:rsidRPr="00A53AFB">
              <w:rPr>
                <w:b/>
                <w:sz w:val="16"/>
                <w:szCs w:val="16"/>
              </w:rPr>
              <w:t>ОБЪЕКТА</w:t>
            </w:r>
          </w:p>
        </w:tc>
        <w:tc>
          <w:tcPr>
            <w:tcW w:w="3119"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940"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 xml:space="preserve">МАКСИМАЛЬНО ДОПУСТИМЫЙ УРОВЕНЬ ТЕРРИТОРИАЛЬНОЙ </w:t>
            </w:r>
          </w:p>
          <w:p w:rsidR="00A53AFB" w:rsidRPr="00A53AFB" w:rsidRDefault="00A53AFB" w:rsidP="00A53AFB">
            <w:pPr>
              <w:jc w:val="center"/>
              <w:rPr>
                <w:b/>
                <w:sz w:val="16"/>
                <w:szCs w:val="16"/>
              </w:rPr>
            </w:pPr>
            <w:r w:rsidRPr="00A53AFB">
              <w:rPr>
                <w:b/>
                <w:sz w:val="16"/>
                <w:szCs w:val="16"/>
              </w:rPr>
              <w:t>ДОСТУПНОСТИ</w:t>
            </w:r>
          </w:p>
        </w:tc>
      </w:tr>
      <w:tr w:rsidR="00A53AFB" w:rsidRPr="00A53AFB" w:rsidTr="009E25E6">
        <w:trPr>
          <w:trHeight w:val="776"/>
        </w:trPr>
        <w:tc>
          <w:tcPr>
            <w:tcW w:w="583" w:type="dxa"/>
            <w:vMerge/>
            <w:shd w:val="clear" w:color="auto" w:fill="auto"/>
            <w:vAlign w:val="center"/>
          </w:tcPr>
          <w:p w:rsidR="00A53AFB" w:rsidRPr="00A53AFB" w:rsidRDefault="00A53AFB" w:rsidP="00A53AFB">
            <w:pPr>
              <w:jc w:val="center"/>
              <w:rPr>
                <w:b/>
                <w:sz w:val="16"/>
                <w:szCs w:val="16"/>
              </w:rPr>
            </w:pPr>
          </w:p>
        </w:tc>
        <w:tc>
          <w:tcPr>
            <w:tcW w:w="2252" w:type="dxa"/>
            <w:vMerge/>
            <w:shd w:val="clear" w:color="auto" w:fill="auto"/>
            <w:vAlign w:val="center"/>
          </w:tcPr>
          <w:p w:rsidR="00A53AFB" w:rsidRPr="00A53AFB" w:rsidRDefault="00A53AFB" w:rsidP="00A53AFB">
            <w:pPr>
              <w:jc w:val="center"/>
              <w:rPr>
                <w:b/>
                <w:sz w:val="16"/>
                <w:szCs w:val="16"/>
              </w:rPr>
            </w:pPr>
          </w:p>
        </w:tc>
        <w:tc>
          <w:tcPr>
            <w:tcW w:w="1843" w:type="dxa"/>
            <w:shd w:val="clear" w:color="auto" w:fill="auto"/>
            <w:vAlign w:val="center"/>
          </w:tcPr>
          <w:p w:rsidR="00A53AFB" w:rsidRPr="00A53AFB" w:rsidRDefault="00A53AFB" w:rsidP="00A53AFB">
            <w:pPr>
              <w:jc w:val="center"/>
              <w:rPr>
                <w:b/>
                <w:sz w:val="16"/>
                <w:szCs w:val="16"/>
              </w:rPr>
            </w:pPr>
            <w:r w:rsidRPr="00A53AFB">
              <w:rPr>
                <w:b/>
                <w:sz w:val="16"/>
                <w:szCs w:val="16"/>
              </w:rPr>
              <w:t xml:space="preserve">ЕДИНИЦА </w:t>
            </w:r>
          </w:p>
          <w:p w:rsidR="00A53AFB" w:rsidRPr="00A53AFB" w:rsidRDefault="00A53AFB" w:rsidP="00A53AFB">
            <w:pPr>
              <w:jc w:val="center"/>
              <w:rPr>
                <w:b/>
                <w:sz w:val="16"/>
                <w:szCs w:val="16"/>
              </w:rPr>
            </w:pPr>
            <w:r w:rsidRPr="00A53AFB">
              <w:rPr>
                <w:b/>
                <w:sz w:val="16"/>
                <w:szCs w:val="16"/>
              </w:rPr>
              <w:t>ИЗМЕРЕНИЯ</w:t>
            </w:r>
          </w:p>
        </w:tc>
        <w:tc>
          <w:tcPr>
            <w:tcW w:w="1276"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843" w:type="dxa"/>
            <w:shd w:val="clear" w:color="auto" w:fill="auto"/>
            <w:vAlign w:val="center"/>
          </w:tcPr>
          <w:p w:rsidR="00A53AFB" w:rsidRPr="00A53AFB" w:rsidRDefault="00A53AFB" w:rsidP="00A53AFB">
            <w:pPr>
              <w:jc w:val="center"/>
              <w:rPr>
                <w:b/>
                <w:sz w:val="16"/>
                <w:szCs w:val="16"/>
              </w:rPr>
            </w:pPr>
            <w:r w:rsidRPr="00A53AFB">
              <w:rPr>
                <w:b/>
                <w:sz w:val="16"/>
                <w:szCs w:val="16"/>
              </w:rPr>
              <w:t xml:space="preserve">ЕДИНИЦА </w:t>
            </w:r>
          </w:p>
          <w:p w:rsidR="00A53AFB" w:rsidRPr="00A53AFB" w:rsidRDefault="00A53AFB" w:rsidP="00A53AFB">
            <w:pPr>
              <w:jc w:val="center"/>
              <w:rPr>
                <w:b/>
                <w:sz w:val="16"/>
                <w:szCs w:val="16"/>
              </w:rPr>
            </w:pPr>
            <w:r w:rsidRPr="00A53AFB">
              <w:rPr>
                <w:b/>
                <w:sz w:val="16"/>
                <w:szCs w:val="16"/>
              </w:rPr>
              <w:t>ИЗМЕРЕНИЯ</w:t>
            </w:r>
          </w:p>
        </w:tc>
        <w:tc>
          <w:tcPr>
            <w:tcW w:w="2097"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9E25E6">
        <w:trPr>
          <w:trHeight w:val="956"/>
        </w:trPr>
        <w:tc>
          <w:tcPr>
            <w:tcW w:w="583" w:type="dxa"/>
            <w:vAlign w:val="center"/>
          </w:tcPr>
          <w:p w:rsidR="00A53AFB" w:rsidRPr="00A53AFB" w:rsidRDefault="00A53AFB" w:rsidP="00A53AFB">
            <w:pPr>
              <w:jc w:val="center"/>
            </w:pPr>
            <w:r w:rsidRPr="00A53AFB">
              <w:t>1</w:t>
            </w:r>
          </w:p>
        </w:tc>
        <w:tc>
          <w:tcPr>
            <w:tcW w:w="2252" w:type="dxa"/>
            <w:vAlign w:val="center"/>
          </w:tcPr>
          <w:p w:rsidR="00A53AFB" w:rsidRPr="00A53AFB" w:rsidRDefault="00A53AFB" w:rsidP="00A53AFB">
            <w:r w:rsidRPr="00A53AFB">
              <w:t>Клуб, учреждения клубного типа</w:t>
            </w:r>
          </w:p>
        </w:tc>
        <w:tc>
          <w:tcPr>
            <w:tcW w:w="1843" w:type="dxa"/>
            <w:vAlign w:val="center"/>
          </w:tcPr>
          <w:p w:rsidR="00A53AFB" w:rsidRPr="00A53AFB" w:rsidRDefault="00A53AFB" w:rsidP="00A53AFB">
            <w:pPr>
              <w:jc w:val="center"/>
            </w:pPr>
            <w:r w:rsidRPr="00A53AFB">
              <w:t>мест</w:t>
            </w:r>
          </w:p>
          <w:p w:rsidR="00A53AFB" w:rsidRPr="00A53AFB" w:rsidRDefault="00A53AFB" w:rsidP="00A53AFB">
            <w:pPr>
              <w:jc w:val="center"/>
            </w:pPr>
            <w:r w:rsidRPr="00A53AFB">
              <w:t>на 1000 чел.</w:t>
            </w:r>
          </w:p>
        </w:tc>
        <w:tc>
          <w:tcPr>
            <w:tcW w:w="1276" w:type="dxa"/>
            <w:vAlign w:val="center"/>
          </w:tcPr>
          <w:p w:rsidR="00A53AFB" w:rsidRPr="00A53AFB" w:rsidRDefault="00A53AFB" w:rsidP="00A53AFB">
            <w:pPr>
              <w:jc w:val="center"/>
            </w:pPr>
            <w:r w:rsidRPr="00A53AFB">
              <w:t>По заданию на проектирование</w:t>
            </w:r>
          </w:p>
        </w:tc>
        <w:tc>
          <w:tcPr>
            <w:tcW w:w="3940" w:type="dxa"/>
            <w:gridSpan w:val="2"/>
            <w:vAlign w:val="center"/>
          </w:tcPr>
          <w:p w:rsidR="00A53AFB" w:rsidRPr="00A53AFB" w:rsidRDefault="00A53AFB" w:rsidP="00A53AFB">
            <w:pPr>
              <w:ind w:firstLine="82"/>
              <w:jc w:val="center"/>
            </w:pPr>
            <w:r w:rsidRPr="00A53AFB">
              <w:t>Не нормируется</w:t>
            </w:r>
          </w:p>
        </w:tc>
      </w:tr>
      <w:tr w:rsidR="00A53AFB" w:rsidRPr="00A53AFB" w:rsidTr="009E25E6">
        <w:trPr>
          <w:trHeight w:val="956"/>
        </w:trPr>
        <w:tc>
          <w:tcPr>
            <w:tcW w:w="583" w:type="dxa"/>
            <w:vAlign w:val="center"/>
          </w:tcPr>
          <w:p w:rsidR="00A53AFB" w:rsidRPr="00A53AFB" w:rsidRDefault="00A53AFB" w:rsidP="00A53AFB">
            <w:pPr>
              <w:jc w:val="center"/>
            </w:pPr>
            <w:r w:rsidRPr="00A53AFB">
              <w:t>2</w:t>
            </w:r>
          </w:p>
        </w:tc>
        <w:tc>
          <w:tcPr>
            <w:tcW w:w="2252" w:type="dxa"/>
            <w:vAlign w:val="center"/>
          </w:tcPr>
          <w:p w:rsidR="00A53AFB" w:rsidRPr="00A53AFB" w:rsidRDefault="00A53AFB" w:rsidP="00A53AFB">
            <w:r w:rsidRPr="00A53AFB">
              <w:t xml:space="preserve">Музеи, выставочные залы </w:t>
            </w:r>
          </w:p>
        </w:tc>
        <w:tc>
          <w:tcPr>
            <w:tcW w:w="1843" w:type="dxa"/>
            <w:vAlign w:val="center"/>
          </w:tcPr>
          <w:p w:rsidR="00A53AFB" w:rsidRPr="00A53AFB" w:rsidRDefault="00A53AFB" w:rsidP="00A53AFB">
            <w:pPr>
              <w:jc w:val="center"/>
            </w:pPr>
            <w:r w:rsidRPr="00A53AFB">
              <w:t>объект / муниципальное образование</w:t>
            </w:r>
          </w:p>
        </w:tc>
        <w:tc>
          <w:tcPr>
            <w:tcW w:w="1276" w:type="dxa"/>
            <w:vAlign w:val="center"/>
          </w:tcPr>
          <w:p w:rsidR="00A53AFB" w:rsidRPr="00A53AFB" w:rsidRDefault="00A53AFB" w:rsidP="00A53AFB">
            <w:pPr>
              <w:jc w:val="center"/>
            </w:pPr>
            <w:r w:rsidRPr="00A53AFB">
              <w:t>По заданию на проектирование</w:t>
            </w:r>
          </w:p>
        </w:tc>
        <w:tc>
          <w:tcPr>
            <w:tcW w:w="3940" w:type="dxa"/>
            <w:gridSpan w:val="2"/>
            <w:vAlign w:val="center"/>
          </w:tcPr>
          <w:p w:rsidR="00A53AFB" w:rsidRPr="00A53AFB" w:rsidRDefault="00A53AFB" w:rsidP="00A53AFB">
            <w:pPr>
              <w:ind w:firstLine="82"/>
              <w:jc w:val="center"/>
            </w:pPr>
            <w:r w:rsidRPr="00A53AFB">
              <w:t>Не нормируется</w:t>
            </w:r>
          </w:p>
        </w:tc>
      </w:tr>
      <w:tr w:rsidR="00A53AFB" w:rsidRPr="00A53AFB" w:rsidTr="009E25E6">
        <w:trPr>
          <w:trHeight w:val="836"/>
        </w:trPr>
        <w:tc>
          <w:tcPr>
            <w:tcW w:w="583" w:type="dxa"/>
            <w:vAlign w:val="center"/>
          </w:tcPr>
          <w:p w:rsidR="00A53AFB" w:rsidRPr="00A53AFB" w:rsidRDefault="00A53AFB" w:rsidP="00A53AFB">
            <w:pPr>
              <w:jc w:val="center"/>
            </w:pPr>
            <w:r w:rsidRPr="00A53AFB">
              <w:t>3</w:t>
            </w:r>
          </w:p>
        </w:tc>
        <w:tc>
          <w:tcPr>
            <w:tcW w:w="2252" w:type="dxa"/>
            <w:vAlign w:val="center"/>
          </w:tcPr>
          <w:p w:rsidR="00A53AFB" w:rsidRPr="00A53AFB" w:rsidRDefault="00A53AFB" w:rsidP="00A53AFB">
            <w:r w:rsidRPr="00A53AFB">
              <w:t xml:space="preserve">Кинотеатры </w:t>
            </w:r>
          </w:p>
        </w:tc>
        <w:tc>
          <w:tcPr>
            <w:tcW w:w="1843" w:type="dxa"/>
            <w:vAlign w:val="center"/>
          </w:tcPr>
          <w:p w:rsidR="00A53AFB" w:rsidRPr="00A53AFB" w:rsidRDefault="00A53AFB" w:rsidP="00A53AFB">
            <w:pPr>
              <w:jc w:val="center"/>
            </w:pPr>
            <w:r w:rsidRPr="00A53AFB">
              <w:t>место на 1 тыс. чел</w:t>
            </w:r>
          </w:p>
        </w:tc>
        <w:tc>
          <w:tcPr>
            <w:tcW w:w="1276" w:type="dxa"/>
            <w:vAlign w:val="center"/>
          </w:tcPr>
          <w:p w:rsidR="00A53AFB" w:rsidRPr="00A53AFB" w:rsidRDefault="00A53AFB" w:rsidP="00A53AFB">
            <w:pPr>
              <w:jc w:val="center"/>
            </w:pPr>
            <w:r w:rsidRPr="00A53AFB">
              <w:t>9</w:t>
            </w:r>
          </w:p>
        </w:tc>
        <w:tc>
          <w:tcPr>
            <w:tcW w:w="3940" w:type="dxa"/>
            <w:gridSpan w:val="2"/>
            <w:vAlign w:val="center"/>
          </w:tcPr>
          <w:p w:rsidR="00A53AFB" w:rsidRPr="00A53AFB" w:rsidRDefault="00A53AFB" w:rsidP="00A53AFB">
            <w:pPr>
              <w:jc w:val="center"/>
            </w:pPr>
            <w:r w:rsidRPr="00A53AFB">
              <w:t>Не нормируется</w:t>
            </w:r>
          </w:p>
        </w:tc>
      </w:tr>
      <w:tr w:rsidR="00A53AFB" w:rsidRPr="00A53AFB" w:rsidTr="009E25E6">
        <w:trPr>
          <w:trHeight w:val="979"/>
        </w:trPr>
        <w:tc>
          <w:tcPr>
            <w:tcW w:w="583" w:type="dxa"/>
            <w:vAlign w:val="center"/>
          </w:tcPr>
          <w:p w:rsidR="00A53AFB" w:rsidRPr="00A53AFB" w:rsidRDefault="00A53AFB" w:rsidP="00A53AFB">
            <w:pPr>
              <w:jc w:val="center"/>
            </w:pPr>
            <w:r w:rsidRPr="00A53AFB">
              <w:t>4</w:t>
            </w:r>
          </w:p>
        </w:tc>
        <w:tc>
          <w:tcPr>
            <w:tcW w:w="2252" w:type="dxa"/>
            <w:vAlign w:val="center"/>
          </w:tcPr>
          <w:p w:rsidR="00A53AFB" w:rsidRPr="00A53AFB" w:rsidRDefault="00A53AFB" w:rsidP="00A53AFB">
            <w:r w:rsidRPr="00A53AFB">
              <w:t>Театр</w:t>
            </w:r>
          </w:p>
        </w:tc>
        <w:tc>
          <w:tcPr>
            <w:tcW w:w="1843" w:type="dxa"/>
            <w:vAlign w:val="center"/>
          </w:tcPr>
          <w:p w:rsidR="00A53AFB" w:rsidRPr="00A53AFB" w:rsidRDefault="00A53AFB" w:rsidP="00A53AFB">
            <w:pPr>
              <w:jc w:val="center"/>
            </w:pPr>
            <w:r w:rsidRPr="00A53AFB">
              <w:t>мест на</w:t>
            </w:r>
          </w:p>
          <w:p w:rsidR="00A53AFB" w:rsidRPr="00A53AFB" w:rsidRDefault="00A53AFB" w:rsidP="00A53AFB">
            <w:pPr>
              <w:jc w:val="center"/>
            </w:pPr>
            <w:r w:rsidRPr="00A53AFB">
              <w:t>1000 чел.</w:t>
            </w:r>
          </w:p>
        </w:tc>
        <w:tc>
          <w:tcPr>
            <w:tcW w:w="1276" w:type="dxa"/>
            <w:vAlign w:val="center"/>
          </w:tcPr>
          <w:p w:rsidR="00A53AFB" w:rsidRPr="00A53AFB" w:rsidRDefault="00A53AFB" w:rsidP="00A53AFB">
            <w:pPr>
              <w:jc w:val="center"/>
            </w:pPr>
            <w:r w:rsidRPr="00A53AFB">
              <w:t>По заданию на проектирование</w:t>
            </w:r>
          </w:p>
        </w:tc>
        <w:tc>
          <w:tcPr>
            <w:tcW w:w="3940" w:type="dxa"/>
            <w:gridSpan w:val="2"/>
            <w:vAlign w:val="center"/>
          </w:tcPr>
          <w:p w:rsidR="00A53AFB" w:rsidRPr="00A53AFB" w:rsidRDefault="00A53AFB" w:rsidP="00A53AFB">
            <w:pPr>
              <w:jc w:val="center"/>
            </w:pPr>
          </w:p>
          <w:p w:rsidR="00A53AFB" w:rsidRPr="00A53AFB" w:rsidRDefault="00A53AFB" w:rsidP="00A53AFB">
            <w:pPr>
              <w:jc w:val="center"/>
            </w:pPr>
            <w:r w:rsidRPr="00A53AFB">
              <w:t>Не нормируется</w:t>
            </w: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tc>
      </w:tr>
      <w:tr w:rsidR="00A53AFB" w:rsidRPr="00A53AFB" w:rsidTr="009E25E6">
        <w:trPr>
          <w:trHeight w:val="836"/>
        </w:trPr>
        <w:tc>
          <w:tcPr>
            <w:tcW w:w="583" w:type="dxa"/>
            <w:vAlign w:val="center"/>
          </w:tcPr>
          <w:p w:rsidR="00A53AFB" w:rsidRPr="00A53AFB" w:rsidRDefault="00A53AFB" w:rsidP="00A53AFB">
            <w:pPr>
              <w:jc w:val="center"/>
            </w:pPr>
            <w:r w:rsidRPr="00A53AFB">
              <w:t>5</w:t>
            </w:r>
          </w:p>
        </w:tc>
        <w:tc>
          <w:tcPr>
            <w:tcW w:w="2252" w:type="dxa"/>
            <w:vAlign w:val="center"/>
          </w:tcPr>
          <w:p w:rsidR="00A53AFB" w:rsidRPr="00A53AFB" w:rsidRDefault="00A53AFB" w:rsidP="00A53AFB">
            <w:r w:rsidRPr="00A53AFB">
              <w:t>Концертный зал</w:t>
            </w:r>
          </w:p>
        </w:tc>
        <w:tc>
          <w:tcPr>
            <w:tcW w:w="1843" w:type="dxa"/>
            <w:vAlign w:val="center"/>
          </w:tcPr>
          <w:p w:rsidR="00A53AFB" w:rsidRPr="00A53AFB" w:rsidRDefault="00A53AFB" w:rsidP="00A53AFB">
            <w:pPr>
              <w:jc w:val="center"/>
            </w:pPr>
            <w:r w:rsidRPr="00A53AFB">
              <w:t>мест на</w:t>
            </w:r>
          </w:p>
          <w:p w:rsidR="00A53AFB" w:rsidRPr="00A53AFB" w:rsidRDefault="00A53AFB" w:rsidP="00A53AFB">
            <w:pPr>
              <w:jc w:val="center"/>
            </w:pPr>
            <w:r w:rsidRPr="00A53AFB">
              <w:t>1000 чел.</w:t>
            </w:r>
          </w:p>
        </w:tc>
        <w:tc>
          <w:tcPr>
            <w:tcW w:w="1276" w:type="dxa"/>
            <w:vAlign w:val="center"/>
          </w:tcPr>
          <w:p w:rsidR="00A53AFB" w:rsidRPr="00A53AFB" w:rsidRDefault="00A53AFB" w:rsidP="00A53AFB">
            <w:pPr>
              <w:jc w:val="center"/>
            </w:pPr>
            <w:r w:rsidRPr="00A53AFB">
              <w:t xml:space="preserve">По заданию на проектирование </w:t>
            </w:r>
          </w:p>
          <w:p w:rsidR="00A53AFB" w:rsidRPr="00A53AFB" w:rsidRDefault="00A53AFB" w:rsidP="00A53AFB">
            <w:pPr>
              <w:jc w:val="center"/>
            </w:pPr>
          </w:p>
        </w:tc>
        <w:tc>
          <w:tcPr>
            <w:tcW w:w="3940" w:type="dxa"/>
            <w:gridSpan w:val="2"/>
            <w:vAlign w:val="center"/>
          </w:tcPr>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r w:rsidRPr="00A53AFB">
              <w:t>Не нормируется</w:t>
            </w: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tc>
      </w:tr>
    </w:tbl>
    <w:p w:rsidR="00A53AFB" w:rsidRPr="00A53AFB" w:rsidRDefault="00A53AFB" w:rsidP="00A53AFB">
      <w:pPr>
        <w:jc w:val="right"/>
        <w:rPr>
          <w:b/>
        </w:rPr>
      </w:pPr>
      <w:r w:rsidRPr="00A53AFB">
        <w:rPr>
          <w:b/>
        </w:rPr>
        <w:t>;</w:t>
      </w:r>
    </w:p>
    <w:p w:rsidR="00A53AFB" w:rsidRPr="00A53AFB" w:rsidRDefault="00A53AFB" w:rsidP="00A53AFB">
      <w:pPr>
        <w:ind w:firstLine="709"/>
        <w:jc w:val="both"/>
        <w:rPr>
          <w:b/>
        </w:rPr>
      </w:pPr>
    </w:p>
    <w:p w:rsidR="00A53AFB" w:rsidRPr="00A53AFB" w:rsidRDefault="00A53AFB" w:rsidP="00A53AFB">
      <w:pPr>
        <w:ind w:firstLine="709"/>
        <w:jc w:val="both"/>
      </w:pPr>
      <w:r w:rsidRPr="00A53AFB">
        <w:lastRenderedPageBreak/>
        <w:t>23) РАСЧЕТНЫЕ ПОКАЗАТЕЛИ ОБЪЕКТОВ БЛАГОУСТРОЙСТВА ГОРОДСКОГО ОКРУГА, МЕСТ МАССОВОГО ОТДЫХА НАСЕЛЕНИЯ</w:t>
      </w:r>
    </w:p>
    <w:p w:rsidR="00A53AFB" w:rsidRPr="00A53AFB" w:rsidRDefault="00A53AFB" w:rsidP="00A53AFB">
      <w:pPr>
        <w:ind w:firstLine="709"/>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69"/>
      </w:tblGrid>
      <w:tr w:rsidR="00A53AFB" w:rsidRPr="00A53AFB" w:rsidTr="009E25E6">
        <w:trPr>
          <w:trHeight w:val="777"/>
        </w:trPr>
        <w:tc>
          <w:tcPr>
            <w:tcW w:w="5920" w:type="dxa"/>
            <w:shd w:val="clear" w:color="auto" w:fill="auto"/>
          </w:tcPr>
          <w:p w:rsidR="00A53AFB" w:rsidRPr="00A53AFB" w:rsidRDefault="00A53AFB" w:rsidP="00A53AFB">
            <w:pPr>
              <w:ind w:firstLine="132"/>
              <w:jc w:val="center"/>
              <w:rPr>
                <w:b/>
                <w:sz w:val="16"/>
                <w:szCs w:val="16"/>
              </w:rPr>
            </w:pPr>
          </w:p>
          <w:p w:rsidR="00A53AFB" w:rsidRPr="00A53AFB" w:rsidRDefault="00A53AFB" w:rsidP="00A53AFB">
            <w:pPr>
              <w:ind w:firstLine="132"/>
              <w:jc w:val="center"/>
              <w:rPr>
                <w:b/>
                <w:sz w:val="16"/>
                <w:szCs w:val="16"/>
              </w:rPr>
            </w:pPr>
            <w:r w:rsidRPr="00A53AFB">
              <w:rPr>
                <w:b/>
                <w:sz w:val="16"/>
                <w:szCs w:val="16"/>
              </w:rPr>
              <w:t>СОСТАВ ЭЛЕМЕНТОВ БЛАГОУСТРОЙСТВА</w:t>
            </w:r>
          </w:p>
        </w:tc>
        <w:tc>
          <w:tcPr>
            <w:tcW w:w="3969" w:type="dxa"/>
            <w:shd w:val="clear" w:color="auto" w:fill="auto"/>
          </w:tcPr>
          <w:p w:rsidR="00A53AFB" w:rsidRPr="00A53AFB" w:rsidRDefault="00A53AFB" w:rsidP="00A53AFB">
            <w:pPr>
              <w:ind w:firstLine="78"/>
              <w:jc w:val="center"/>
              <w:rPr>
                <w:b/>
                <w:sz w:val="16"/>
                <w:szCs w:val="16"/>
              </w:rPr>
            </w:pPr>
          </w:p>
          <w:p w:rsidR="00A53AFB" w:rsidRPr="00A53AFB" w:rsidRDefault="00A53AFB" w:rsidP="00A53AFB">
            <w:pPr>
              <w:ind w:firstLine="78"/>
              <w:jc w:val="center"/>
              <w:rPr>
                <w:b/>
                <w:sz w:val="16"/>
                <w:szCs w:val="16"/>
              </w:rPr>
            </w:pPr>
            <w:r w:rsidRPr="00A53AFB">
              <w:rPr>
                <w:b/>
                <w:sz w:val="16"/>
                <w:szCs w:val="16"/>
              </w:rPr>
              <w:t>МИНИМАЛЬНАЯ ПЛОЩАДЬ ОСНОВНЫХ ОБЪЕКТОВ БЛАГОУСТРОЙСТВА</w:t>
            </w:r>
          </w:p>
        </w:tc>
      </w:tr>
      <w:tr w:rsidR="00A53AFB" w:rsidRPr="00A53AFB" w:rsidTr="009E25E6">
        <w:trPr>
          <w:trHeight w:val="969"/>
        </w:trPr>
        <w:tc>
          <w:tcPr>
            <w:tcW w:w="5920" w:type="dxa"/>
            <w:shd w:val="clear" w:color="auto" w:fill="auto"/>
          </w:tcPr>
          <w:p w:rsidR="00A53AFB" w:rsidRPr="00A53AFB" w:rsidRDefault="00A53AFB" w:rsidP="00A53AFB">
            <w:pPr>
              <w:ind w:firstLine="12"/>
            </w:pPr>
            <w:r w:rsidRPr="00A53AFB">
              <w:rPr>
                <w:rFonts w:eastAsia="Calibri"/>
              </w:rPr>
              <w:t>Озелененные территории общего пользования, площадь, м</w:t>
            </w:r>
            <w:r w:rsidRPr="00A53AFB">
              <w:rPr>
                <w:rFonts w:eastAsia="Calibri"/>
                <w:vertAlign w:val="superscript"/>
              </w:rPr>
              <w:t xml:space="preserve">2 </w:t>
            </w:r>
            <w:r w:rsidRPr="00A53AFB">
              <w:rPr>
                <w:rFonts w:eastAsia="Calibri"/>
              </w:rPr>
              <w:t>на одного человека*</w:t>
            </w:r>
          </w:p>
        </w:tc>
        <w:tc>
          <w:tcPr>
            <w:tcW w:w="3969" w:type="dxa"/>
            <w:shd w:val="clear" w:color="auto" w:fill="auto"/>
          </w:tcPr>
          <w:p w:rsidR="00A53AFB" w:rsidRPr="00A53AFB" w:rsidRDefault="00A53AFB" w:rsidP="00A53AFB">
            <w:pPr>
              <w:jc w:val="center"/>
            </w:pPr>
          </w:p>
          <w:p w:rsidR="00A53AFB" w:rsidRPr="00A53AFB" w:rsidRDefault="00A53AFB" w:rsidP="00A53AFB">
            <w:pPr>
              <w:jc w:val="center"/>
            </w:pPr>
            <w:r w:rsidRPr="00A53AFB">
              <w:t>16</w:t>
            </w:r>
          </w:p>
        </w:tc>
      </w:tr>
      <w:tr w:rsidR="00A53AFB" w:rsidRPr="00A53AFB" w:rsidTr="009E25E6">
        <w:trPr>
          <w:trHeight w:val="969"/>
        </w:trPr>
        <w:tc>
          <w:tcPr>
            <w:tcW w:w="5920" w:type="dxa"/>
            <w:shd w:val="clear" w:color="auto" w:fill="auto"/>
          </w:tcPr>
          <w:p w:rsidR="00A53AFB" w:rsidRPr="00A53AFB" w:rsidRDefault="00A53AFB" w:rsidP="00A53AFB">
            <w:pPr>
              <w:ind w:firstLine="12"/>
              <w:rPr>
                <w:rFonts w:eastAsia="Calibri"/>
              </w:rPr>
            </w:pPr>
            <w:r w:rsidRPr="00A53AFB">
              <w:rPr>
                <w:rFonts w:eastAsia="Calibri"/>
              </w:rPr>
              <w:t>в том числе, в жилых районах, площадь, м</w:t>
            </w:r>
            <w:r w:rsidRPr="00A53AFB">
              <w:rPr>
                <w:rFonts w:eastAsia="Calibri"/>
                <w:vertAlign w:val="superscript"/>
              </w:rPr>
              <w:t xml:space="preserve">2 </w:t>
            </w:r>
            <w:r w:rsidRPr="00A53AFB">
              <w:rPr>
                <w:rFonts w:eastAsia="Calibri"/>
              </w:rPr>
              <w:t xml:space="preserve"> на одного человека</w:t>
            </w:r>
          </w:p>
        </w:tc>
        <w:tc>
          <w:tcPr>
            <w:tcW w:w="3969" w:type="dxa"/>
            <w:shd w:val="clear" w:color="auto" w:fill="auto"/>
          </w:tcPr>
          <w:p w:rsidR="00A53AFB" w:rsidRPr="00A53AFB" w:rsidRDefault="00A53AFB" w:rsidP="00A53AFB">
            <w:pPr>
              <w:jc w:val="center"/>
            </w:pPr>
          </w:p>
          <w:p w:rsidR="00A53AFB" w:rsidRPr="00A53AFB" w:rsidRDefault="00A53AFB" w:rsidP="00A53AFB">
            <w:pPr>
              <w:jc w:val="center"/>
            </w:pPr>
            <w:r w:rsidRPr="00A53AFB">
              <w:t xml:space="preserve">6 </w:t>
            </w:r>
          </w:p>
        </w:tc>
      </w:tr>
      <w:tr w:rsidR="00A53AFB" w:rsidRPr="00A53AFB" w:rsidTr="009E25E6">
        <w:tc>
          <w:tcPr>
            <w:tcW w:w="5920" w:type="dxa"/>
            <w:shd w:val="clear" w:color="auto" w:fill="auto"/>
          </w:tcPr>
          <w:p w:rsidR="00A53AFB" w:rsidRPr="00A53AFB" w:rsidRDefault="00A53AFB" w:rsidP="00A53AFB">
            <w:pPr>
              <w:jc w:val="both"/>
            </w:pPr>
            <w:r w:rsidRPr="00A53AFB">
              <w:t>Пляжи</w:t>
            </w:r>
          </w:p>
        </w:tc>
        <w:tc>
          <w:tcPr>
            <w:tcW w:w="3969" w:type="dxa"/>
            <w:shd w:val="clear" w:color="auto" w:fill="auto"/>
          </w:tcPr>
          <w:p w:rsidR="00A53AFB" w:rsidRPr="00A53AFB" w:rsidRDefault="00A53AFB" w:rsidP="00A53AFB">
            <w:pPr>
              <w:jc w:val="center"/>
              <w:rPr>
                <w:b/>
              </w:rPr>
            </w:pPr>
            <w:r w:rsidRPr="00A53AFB">
              <w:rPr>
                <w:lang w:val="en-US"/>
              </w:rPr>
              <w:t xml:space="preserve">8 </w:t>
            </w:r>
            <w:r w:rsidRPr="00A53AFB">
              <w:t>м² /посетителя</w:t>
            </w:r>
          </w:p>
        </w:tc>
      </w:tr>
    </w:tbl>
    <w:p w:rsidR="00A53AFB" w:rsidRPr="00A53AFB" w:rsidRDefault="00A53AFB" w:rsidP="00A53AFB">
      <w:pPr>
        <w:suppressAutoHyphens/>
        <w:ind w:firstLine="709"/>
        <w:jc w:val="both"/>
        <w:rPr>
          <w:i/>
        </w:rPr>
      </w:pPr>
      <w:r w:rsidRPr="00A53AFB">
        <w:rPr>
          <w:i/>
        </w:rPr>
        <w:t>Примечание:</w:t>
      </w:r>
    </w:p>
    <w:p w:rsidR="00A53AFB" w:rsidRPr="00A53AFB" w:rsidRDefault="00A53AFB" w:rsidP="00A53AFB">
      <w:pPr>
        <w:autoSpaceDE w:val="0"/>
        <w:autoSpaceDN w:val="0"/>
        <w:adjustRightInd w:val="0"/>
        <w:ind w:firstLine="567"/>
        <w:jc w:val="both"/>
        <w:rPr>
          <w:i/>
        </w:rPr>
      </w:pPr>
      <w:r w:rsidRPr="00A53AFB">
        <w:rPr>
          <w:i/>
        </w:rPr>
        <w:t>(*) площадь общегородских парков следует принимать не менее 15 га; парков в микрорайонах города – не менее 3 га, скверов – 0,5 га;</w:t>
      </w:r>
    </w:p>
    <w:p w:rsidR="00A53AFB" w:rsidRPr="00A53AFB" w:rsidRDefault="00A53AFB" w:rsidP="00A53AFB">
      <w:pPr>
        <w:autoSpaceDE w:val="0"/>
        <w:autoSpaceDN w:val="0"/>
        <w:adjustRightInd w:val="0"/>
        <w:ind w:firstLine="567"/>
        <w:jc w:val="both"/>
        <w:rPr>
          <w:i/>
        </w:rPr>
      </w:pPr>
      <w:r w:rsidRPr="00A53AFB">
        <w:rPr>
          <w:i/>
        </w:rPr>
        <w:t>время пешеходной доступности парков составляет не более 15 минут;</w:t>
      </w:r>
    </w:p>
    <w:p w:rsidR="00A53AFB" w:rsidRPr="00A53AFB" w:rsidRDefault="00A53AFB" w:rsidP="00A53AFB">
      <w:pPr>
        <w:autoSpaceDE w:val="0"/>
        <w:autoSpaceDN w:val="0"/>
        <w:adjustRightInd w:val="0"/>
        <w:ind w:firstLine="567"/>
        <w:jc w:val="both"/>
        <w:rPr>
          <w:i/>
        </w:rPr>
      </w:pPr>
      <w:r w:rsidRPr="00A53AFB">
        <w:rPr>
          <w:i/>
        </w:rPr>
        <w:t>бульвары предусматриваются в направлении массовых потоков пешеходного движения;</w:t>
      </w:r>
    </w:p>
    <w:p w:rsidR="00A53AFB" w:rsidRPr="00A53AFB" w:rsidRDefault="00A53AFB" w:rsidP="00A53AFB">
      <w:pPr>
        <w:ind w:firstLine="709"/>
        <w:jc w:val="both"/>
        <w:rPr>
          <w:i/>
        </w:rPr>
      </w:pPr>
    </w:p>
    <w:p w:rsidR="00A53AFB" w:rsidRPr="00A53AFB" w:rsidRDefault="00A53AFB" w:rsidP="00A53AFB">
      <w:pPr>
        <w:ind w:firstLine="709"/>
        <w:jc w:val="both"/>
      </w:pPr>
      <w:r w:rsidRPr="00A53AFB">
        <w:t>24) РАСЧЕТНЫЕ ПОКАЗАТЕЛИ МУНИЦИПАЛЬНЫХ АРХИВОВ</w:t>
      </w:r>
    </w:p>
    <w:p w:rsidR="00A53AFB" w:rsidRPr="00A53AFB" w:rsidRDefault="00A53AFB" w:rsidP="00A53AFB">
      <w:pPr>
        <w:ind w:firstLine="709"/>
        <w:jc w:val="both"/>
      </w:pPr>
    </w:p>
    <w:tbl>
      <w:tblPr>
        <w:tblW w:w="9894"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9"/>
        <w:gridCol w:w="2256"/>
        <w:gridCol w:w="1560"/>
        <w:gridCol w:w="1701"/>
        <w:gridCol w:w="1559"/>
        <w:gridCol w:w="2239"/>
      </w:tblGrid>
      <w:tr w:rsidR="00A53AFB" w:rsidRPr="00A53AFB" w:rsidTr="009E25E6">
        <w:trPr>
          <w:trHeight w:val="778"/>
        </w:trPr>
        <w:tc>
          <w:tcPr>
            <w:tcW w:w="579" w:type="dxa"/>
            <w:vMerge w:val="restart"/>
            <w:shd w:val="clear" w:color="auto" w:fill="auto"/>
            <w:vAlign w:val="center"/>
          </w:tcPr>
          <w:p w:rsidR="00A53AFB" w:rsidRPr="00A53AFB" w:rsidRDefault="00A53AFB" w:rsidP="00A53AFB">
            <w:pPr>
              <w:jc w:val="center"/>
              <w:rPr>
                <w:b/>
                <w:sz w:val="16"/>
                <w:szCs w:val="18"/>
              </w:rPr>
            </w:pPr>
            <w:r w:rsidRPr="00A53AFB">
              <w:rPr>
                <w:b/>
                <w:sz w:val="16"/>
                <w:szCs w:val="18"/>
              </w:rPr>
              <w:t>№</w:t>
            </w:r>
          </w:p>
        </w:tc>
        <w:tc>
          <w:tcPr>
            <w:tcW w:w="2256" w:type="dxa"/>
            <w:vMerge w:val="restart"/>
            <w:shd w:val="clear" w:color="auto" w:fill="auto"/>
            <w:vAlign w:val="center"/>
          </w:tcPr>
          <w:p w:rsidR="00A53AFB" w:rsidRPr="00A53AFB" w:rsidRDefault="00A53AFB" w:rsidP="00A53AFB">
            <w:pPr>
              <w:jc w:val="center"/>
              <w:rPr>
                <w:b/>
                <w:sz w:val="16"/>
                <w:szCs w:val="18"/>
              </w:rPr>
            </w:pPr>
            <w:r w:rsidRPr="00A53AFB">
              <w:rPr>
                <w:b/>
                <w:sz w:val="16"/>
                <w:szCs w:val="18"/>
              </w:rPr>
              <w:t>НАИМЕНОВАНИЕ ОБЪЕКТА</w:t>
            </w:r>
          </w:p>
        </w:tc>
        <w:tc>
          <w:tcPr>
            <w:tcW w:w="3261" w:type="dxa"/>
            <w:gridSpan w:val="2"/>
            <w:shd w:val="clear" w:color="auto" w:fill="auto"/>
            <w:vAlign w:val="center"/>
          </w:tcPr>
          <w:p w:rsidR="00A53AFB" w:rsidRPr="00A53AFB" w:rsidRDefault="00A53AFB" w:rsidP="00A53AFB">
            <w:pPr>
              <w:jc w:val="center"/>
              <w:rPr>
                <w:b/>
                <w:sz w:val="16"/>
                <w:szCs w:val="18"/>
              </w:rPr>
            </w:pPr>
            <w:r w:rsidRPr="00A53AFB">
              <w:rPr>
                <w:b/>
                <w:sz w:val="16"/>
                <w:szCs w:val="18"/>
              </w:rPr>
              <w:t>МИНИМАЛЬНО ДОПУСТИМЫЙ УРОВЕНЬ ОБЕСПЕЧЕННОСТИ</w:t>
            </w:r>
          </w:p>
        </w:tc>
        <w:tc>
          <w:tcPr>
            <w:tcW w:w="3798" w:type="dxa"/>
            <w:gridSpan w:val="2"/>
            <w:shd w:val="clear" w:color="auto" w:fill="auto"/>
            <w:vAlign w:val="center"/>
          </w:tcPr>
          <w:p w:rsidR="00A53AFB" w:rsidRPr="00A53AFB" w:rsidRDefault="00A53AFB" w:rsidP="00A53AFB">
            <w:pPr>
              <w:jc w:val="center"/>
              <w:rPr>
                <w:b/>
                <w:sz w:val="16"/>
                <w:szCs w:val="18"/>
              </w:rPr>
            </w:pPr>
            <w:r w:rsidRPr="00A53AFB">
              <w:rPr>
                <w:b/>
                <w:sz w:val="16"/>
                <w:szCs w:val="18"/>
              </w:rPr>
              <w:t>МАКСИМАЛЬНО ДОПУСТИМЫЙ УРОВЕНЬ ТЕРРИТОРИАЛЬНОЙ ДОСТУПНОСТИ</w:t>
            </w:r>
          </w:p>
        </w:tc>
      </w:tr>
      <w:tr w:rsidR="00A53AFB" w:rsidRPr="00A53AFB" w:rsidTr="009E25E6">
        <w:trPr>
          <w:trHeight w:val="776"/>
        </w:trPr>
        <w:tc>
          <w:tcPr>
            <w:tcW w:w="579" w:type="dxa"/>
            <w:vMerge/>
            <w:shd w:val="clear" w:color="auto" w:fill="auto"/>
            <w:vAlign w:val="center"/>
          </w:tcPr>
          <w:p w:rsidR="00A53AFB" w:rsidRPr="00A53AFB" w:rsidRDefault="00A53AFB" w:rsidP="00A53AFB">
            <w:pPr>
              <w:jc w:val="center"/>
              <w:rPr>
                <w:b/>
                <w:sz w:val="16"/>
                <w:szCs w:val="18"/>
              </w:rPr>
            </w:pPr>
          </w:p>
        </w:tc>
        <w:tc>
          <w:tcPr>
            <w:tcW w:w="2256" w:type="dxa"/>
            <w:vMerge/>
            <w:shd w:val="clear" w:color="auto" w:fill="auto"/>
            <w:vAlign w:val="center"/>
          </w:tcPr>
          <w:p w:rsidR="00A53AFB" w:rsidRPr="00A53AFB" w:rsidRDefault="00A53AFB" w:rsidP="00A53AFB">
            <w:pPr>
              <w:jc w:val="center"/>
              <w:rPr>
                <w:b/>
                <w:sz w:val="16"/>
                <w:szCs w:val="18"/>
              </w:rPr>
            </w:pPr>
          </w:p>
        </w:tc>
        <w:tc>
          <w:tcPr>
            <w:tcW w:w="1560" w:type="dxa"/>
            <w:shd w:val="clear" w:color="auto" w:fill="auto"/>
            <w:vAlign w:val="center"/>
          </w:tcPr>
          <w:p w:rsidR="00A53AFB" w:rsidRPr="00A53AFB" w:rsidRDefault="00A53AFB" w:rsidP="00A53AFB">
            <w:pPr>
              <w:jc w:val="center"/>
              <w:rPr>
                <w:b/>
                <w:sz w:val="16"/>
                <w:szCs w:val="18"/>
              </w:rPr>
            </w:pPr>
            <w:r w:rsidRPr="00A53AFB">
              <w:rPr>
                <w:b/>
                <w:sz w:val="16"/>
                <w:szCs w:val="18"/>
              </w:rPr>
              <w:t xml:space="preserve">ЕДИНИЦА </w:t>
            </w:r>
          </w:p>
          <w:p w:rsidR="00A53AFB" w:rsidRPr="00A53AFB" w:rsidRDefault="00A53AFB" w:rsidP="00A53AFB">
            <w:pPr>
              <w:jc w:val="center"/>
              <w:rPr>
                <w:b/>
                <w:sz w:val="16"/>
                <w:szCs w:val="18"/>
              </w:rPr>
            </w:pPr>
            <w:r w:rsidRPr="00A53AFB">
              <w:rPr>
                <w:b/>
                <w:sz w:val="16"/>
                <w:szCs w:val="18"/>
              </w:rPr>
              <w:t>ИЗМЕРЕНИЯ</w:t>
            </w:r>
          </w:p>
        </w:tc>
        <w:tc>
          <w:tcPr>
            <w:tcW w:w="1701" w:type="dxa"/>
            <w:shd w:val="clear" w:color="auto" w:fill="auto"/>
            <w:vAlign w:val="center"/>
          </w:tcPr>
          <w:p w:rsidR="00A53AFB" w:rsidRPr="00A53AFB" w:rsidRDefault="00A53AFB" w:rsidP="00A53AFB">
            <w:pPr>
              <w:jc w:val="center"/>
              <w:rPr>
                <w:b/>
                <w:sz w:val="16"/>
                <w:szCs w:val="18"/>
              </w:rPr>
            </w:pPr>
            <w:r w:rsidRPr="00A53AFB">
              <w:rPr>
                <w:b/>
                <w:sz w:val="16"/>
                <w:szCs w:val="18"/>
              </w:rPr>
              <w:t>ВЕЛИЧИНА</w:t>
            </w:r>
          </w:p>
        </w:tc>
        <w:tc>
          <w:tcPr>
            <w:tcW w:w="1559" w:type="dxa"/>
            <w:shd w:val="clear" w:color="auto" w:fill="auto"/>
            <w:vAlign w:val="center"/>
          </w:tcPr>
          <w:p w:rsidR="00A53AFB" w:rsidRPr="00A53AFB" w:rsidRDefault="00A53AFB" w:rsidP="00A53AFB">
            <w:pPr>
              <w:jc w:val="center"/>
              <w:rPr>
                <w:b/>
                <w:sz w:val="16"/>
                <w:szCs w:val="18"/>
              </w:rPr>
            </w:pPr>
            <w:r w:rsidRPr="00A53AFB">
              <w:rPr>
                <w:b/>
                <w:sz w:val="16"/>
                <w:szCs w:val="18"/>
              </w:rPr>
              <w:t xml:space="preserve">ЕДИНИЦА </w:t>
            </w:r>
          </w:p>
          <w:p w:rsidR="00A53AFB" w:rsidRPr="00A53AFB" w:rsidRDefault="00A53AFB" w:rsidP="00A53AFB">
            <w:pPr>
              <w:jc w:val="center"/>
              <w:rPr>
                <w:b/>
                <w:sz w:val="16"/>
                <w:szCs w:val="18"/>
              </w:rPr>
            </w:pPr>
            <w:r w:rsidRPr="00A53AFB">
              <w:rPr>
                <w:b/>
                <w:sz w:val="16"/>
                <w:szCs w:val="18"/>
              </w:rPr>
              <w:t>ИЗМЕРЕНИЯ</w:t>
            </w:r>
          </w:p>
        </w:tc>
        <w:tc>
          <w:tcPr>
            <w:tcW w:w="2239" w:type="dxa"/>
            <w:shd w:val="clear" w:color="auto" w:fill="auto"/>
            <w:vAlign w:val="center"/>
          </w:tcPr>
          <w:p w:rsidR="00A53AFB" w:rsidRPr="00A53AFB" w:rsidRDefault="00A53AFB" w:rsidP="00A53AFB">
            <w:pPr>
              <w:jc w:val="center"/>
              <w:rPr>
                <w:b/>
                <w:sz w:val="16"/>
                <w:szCs w:val="18"/>
              </w:rPr>
            </w:pPr>
            <w:r w:rsidRPr="00A53AFB">
              <w:rPr>
                <w:b/>
                <w:sz w:val="16"/>
                <w:szCs w:val="18"/>
              </w:rPr>
              <w:t>ВЕЛИЧИНА</w:t>
            </w:r>
          </w:p>
        </w:tc>
      </w:tr>
      <w:tr w:rsidR="00A53AFB" w:rsidRPr="00A53AFB" w:rsidTr="009E25E6">
        <w:trPr>
          <w:trHeight w:val="836"/>
        </w:trPr>
        <w:tc>
          <w:tcPr>
            <w:tcW w:w="579" w:type="dxa"/>
            <w:vAlign w:val="center"/>
          </w:tcPr>
          <w:p w:rsidR="00A53AFB" w:rsidRPr="00A53AFB" w:rsidRDefault="00A53AFB" w:rsidP="00A53AFB">
            <w:pPr>
              <w:jc w:val="center"/>
              <w:rPr>
                <w:lang w:val="en-US"/>
              </w:rPr>
            </w:pPr>
            <w:r w:rsidRPr="00A53AFB">
              <w:rPr>
                <w:lang w:val="en-US"/>
              </w:rPr>
              <w:t>1</w:t>
            </w:r>
          </w:p>
        </w:tc>
        <w:tc>
          <w:tcPr>
            <w:tcW w:w="2256" w:type="dxa"/>
            <w:vAlign w:val="center"/>
          </w:tcPr>
          <w:p w:rsidR="00A53AFB" w:rsidRPr="00A53AFB" w:rsidRDefault="00A53AFB" w:rsidP="00A53AFB">
            <w:r w:rsidRPr="00A53AFB">
              <w:t>Муниципальный</w:t>
            </w:r>
          </w:p>
          <w:p w:rsidR="00A53AFB" w:rsidRPr="00A53AFB" w:rsidRDefault="00A53AFB" w:rsidP="00A53AFB">
            <w:r w:rsidRPr="00A53AFB">
              <w:t>(городской) архив</w:t>
            </w:r>
          </w:p>
        </w:tc>
        <w:tc>
          <w:tcPr>
            <w:tcW w:w="1560" w:type="dxa"/>
            <w:vAlign w:val="center"/>
          </w:tcPr>
          <w:p w:rsidR="00A53AFB" w:rsidRPr="00A53AFB" w:rsidRDefault="00A53AFB" w:rsidP="00A53AFB">
            <w:pPr>
              <w:jc w:val="center"/>
            </w:pPr>
            <w:r w:rsidRPr="00A53AFB">
              <w:t>объект</w:t>
            </w:r>
          </w:p>
        </w:tc>
        <w:tc>
          <w:tcPr>
            <w:tcW w:w="1701" w:type="dxa"/>
            <w:vAlign w:val="center"/>
          </w:tcPr>
          <w:p w:rsidR="00A53AFB" w:rsidRPr="00A53AFB" w:rsidRDefault="00A53AFB" w:rsidP="00A53AFB">
            <w:pPr>
              <w:jc w:val="center"/>
            </w:pPr>
            <w:r w:rsidRPr="00A53AFB">
              <w:t>1</w:t>
            </w:r>
          </w:p>
        </w:tc>
        <w:tc>
          <w:tcPr>
            <w:tcW w:w="3798" w:type="dxa"/>
            <w:gridSpan w:val="2"/>
            <w:vAlign w:val="center"/>
          </w:tcPr>
          <w:p w:rsidR="00A53AFB" w:rsidRPr="00A53AFB" w:rsidRDefault="00A53AFB" w:rsidP="00A53AFB">
            <w:pPr>
              <w:jc w:val="center"/>
            </w:pPr>
            <w:r w:rsidRPr="00A53AFB">
              <w:t>Не нормируется</w:t>
            </w:r>
          </w:p>
        </w:tc>
      </w:tr>
    </w:tbl>
    <w:p w:rsidR="00A53AFB" w:rsidRPr="00A53AFB" w:rsidRDefault="00A53AFB" w:rsidP="00A53AFB">
      <w:pPr>
        <w:jc w:val="right"/>
      </w:pPr>
      <w:r w:rsidRPr="00A53AFB">
        <w:t>;</w:t>
      </w:r>
    </w:p>
    <w:p w:rsidR="00A53AFB" w:rsidRPr="00A53AFB" w:rsidRDefault="00A53AFB" w:rsidP="00A53AFB">
      <w:pPr>
        <w:suppressAutoHyphens/>
        <w:ind w:firstLine="709"/>
        <w:jc w:val="both"/>
        <w:rPr>
          <w:b/>
        </w:rPr>
      </w:pPr>
    </w:p>
    <w:p w:rsidR="00A53AFB" w:rsidRPr="00A53AFB" w:rsidRDefault="00A53AFB" w:rsidP="00A53AFB">
      <w:pPr>
        <w:suppressAutoHyphens/>
        <w:ind w:firstLine="709"/>
        <w:jc w:val="both"/>
        <w:rPr>
          <w:b/>
        </w:rPr>
      </w:pPr>
      <w:r w:rsidRPr="00A53AFB">
        <w:t>25)</w:t>
      </w:r>
      <w:r w:rsidRPr="00A53AFB">
        <w:rPr>
          <w:b/>
        </w:rPr>
        <w:t xml:space="preserve"> </w:t>
      </w:r>
      <w:r w:rsidRPr="00A53AFB">
        <w:t>РАСЧЕТНЫЕ ПОКАЗАТЕЛИ ОБЪЕКТОВ РИТУАЛЬНЫХ УСЛУГ, МЕСТ ЗАХОРОНЕНИЯ</w:t>
      </w:r>
    </w:p>
    <w:p w:rsidR="00A53AFB" w:rsidRPr="00A53AFB" w:rsidRDefault="00A53AFB" w:rsidP="00A53AFB">
      <w:pPr>
        <w:suppressAutoHyphens/>
        <w:ind w:firstLine="709"/>
        <w:rPr>
          <w:b/>
        </w:rPr>
      </w:pPr>
    </w:p>
    <w:tbl>
      <w:tblPr>
        <w:tblW w:w="9894"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573"/>
        <w:gridCol w:w="2624"/>
        <w:gridCol w:w="1407"/>
        <w:gridCol w:w="1534"/>
        <w:gridCol w:w="1541"/>
        <w:gridCol w:w="2215"/>
      </w:tblGrid>
      <w:tr w:rsidR="00A53AFB" w:rsidRPr="00A53AFB" w:rsidTr="009E25E6">
        <w:trPr>
          <w:trHeight w:val="778"/>
        </w:trPr>
        <w:tc>
          <w:tcPr>
            <w:tcW w:w="573"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624"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2941"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756"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9E25E6">
        <w:trPr>
          <w:trHeight w:val="776"/>
        </w:trPr>
        <w:tc>
          <w:tcPr>
            <w:tcW w:w="573" w:type="dxa"/>
            <w:vMerge/>
            <w:shd w:val="clear" w:color="auto" w:fill="auto"/>
            <w:vAlign w:val="center"/>
          </w:tcPr>
          <w:p w:rsidR="00A53AFB" w:rsidRPr="00A53AFB" w:rsidRDefault="00A53AFB" w:rsidP="00A53AFB">
            <w:pPr>
              <w:jc w:val="center"/>
              <w:rPr>
                <w:b/>
                <w:sz w:val="16"/>
                <w:szCs w:val="16"/>
              </w:rPr>
            </w:pPr>
          </w:p>
        </w:tc>
        <w:tc>
          <w:tcPr>
            <w:tcW w:w="2624" w:type="dxa"/>
            <w:vMerge/>
            <w:shd w:val="clear" w:color="auto" w:fill="auto"/>
            <w:vAlign w:val="center"/>
          </w:tcPr>
          <w:p w:rsidR="00A53AFB" w:rsidRPr="00A53AFB" w:rsidRDefault="00A53AFB" w:rsidP="00A53AFB">
            <w:pPr>
              <w:jc w:val="center"/>
              <w:rPr>
                <w:b/>
                <w:sz w:val="16"/>
                <w:szCs w:val="16"/>
              </w:rPr>
            </w:pPr>
          </w:p>
        </w:tc>
        <w:tc>
          <w:tcPr>
            <w:tcW w:w="1407"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534"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541" w:type="dxa"/>
            <w:shd w:val="clear" w:color="auto" w:fill="auto"/>
            <w:vAlign w:val="center"/>
          </w:tcPr>
          <w:p w:rsidR="00A53AFB" w:rsidRPr="00A53AFB" w:rsidRDefault="00A53AFB" w:rsidP="00A53AFB">
            <w:pPr>
              <w:jc w:val="center"/>
              <w:rPr>
                <w:b/>
                <w:sz w:val="16"/>
                <w:szCs w:val="16"/>
              </w:rPr>
            </w:pPr>
            <w:r w:rsidRPr="00A53AFB">
              <w:rPr>
                <w:b/>
                <w:sz w:val="16"/>
                <w:szCs w:val="16"/>
              </w:rPr>
              <w:t>ЕДИНИЦА</w:t>
            </w:r>
          </w:p>
          <w:p w:rsidR="00A53AFB" w:rsidRPr="00A53AFB" w:rsidRDefault="00A53AFB" w:rsidP="00A53AFB">
            <w:pPr>
              <w:jc w:val="center"/>
              <w:rPr>
                <w:b/>
                <w:sz w:val="16"/>
                <w:szCs w:val="16"/>
              </w:rPr>
            </w:pPr>
            <w:r w:rsidRPr="00A53AFB">
              <w:rPr>
                <w:b/>
                <w:sz w:val="16"/>
                <w:szCs w:val="16"/>
              </w:rPr>
              <w:t xml:space="preserve"> ИЗМЕРЕНИЯ</w:t>
            </w:r>
          </w:p>
        </w:tc>
        <w:tc>
          <w:tcPr>
            <w:tcW w:w="2215"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9E25E6">
        <w:trPr>
          <w:trHeight w:val="836"/>
        </w:trPr>
        <w:tc>
          <w:tcPr>
            <w:tcW w:w="573" w:type="dxa"/>
            <w:vAlign w:val="center"/>
          </w:tcPr>
          <w:p w:rsidR="00A53AFB" w:rsidRPr="00A53AFB" w:rsidRDefault="00A53AFB" w:rsidP="00A53AFB">
            <w:pPr>
              <w:jc w:val="center"/>
              <w:rPr>
                <w:lang w:val="en-US"/>
              </w:rPr>
            </w:pPr>
            <w:r w:rsidRPr="00A53AFB">
              <w:rPr>
                <w:lang w:val="en-US"/>
              </w:rPr>
              <w:t>1</w:t>
            </w:r>
          </w:p>
        </w:tc>
        <w:tc>
          <w:tcPr>
            <w:tcW w:w="2624" w:type="dxa"/>
            <w:vAlign w:val="center"/>
          </w:tcPr>
          <w:p w:rsidR="00A53AFB" w:rsidRPr="00A53AFB" w:rsidRDefault="00A53AFB" w:rsidP="00A53AFB">
            <w:r w:rsidRPr="00A53AFB">
              <w:t xml:space="preserve">Бюро похоронного обслуживания. </w:t>
            </w:r>
          </w:p>
          <w:p w:rsidR="00A53AFB" w:rsidRPr="00A53AFB" w:rsidRDefault="00A53AFB" w:rsidP="00A53AFB">
            <w:r w:rsidRPr="00A53AFB">
              <w:t>Дом траурных обрядов</w:t>
            </w:r>
          </w:p>
        </w:tc>
        <w:tc>
          <w:tcPr>
            <w:tcW w:w="1407" w:type="dxa"/>
            <w:vAlign w:val="center"/>
          </w:tcPr>
          <w:p w:rsidR="00A53AFB" w:rsidRPr="00A53AFB" w:rsidRDefault="00A53AFB" w:rsidP="00A53AFB">
            <w:pPr>
              <w:jc w:val="center"/>
            </w:pPr>
            <w:r w:rsidRPr="00A53AFB">
              <w:t>Один объект на 1000 чел.</w:t>
            </w:r>
          </w:p>
        </w:tc>
        <w:tc>
          <w:tcPr>
            <w:tcW w:w="1534" w:type="dxa"/>
            <w:vAlign w:val="center"/>
          </w:tcPr>
          <w:p w:rsidR="00A53AFB" w:rsidRPr="00A53AFB" w:rsidRDefault="00A53AFB" w:rsidP="00A53AFB">
            <w:pPr>
              <w:jc w:val="center"/>
            </w:pPr>
            <w:r w:rsidRPr="00A53AFB">
              <w:t>Не нормируется</w:t>
            </w:r>
          </w:p>
          <w:p w:rsidR="00A53AFB" w:rsidRPr="00A53AFB" w:rsidRDefault="00A53AFB" w:rsidP="00A53AFB">
            <w:pPr>
              <w:autoSpaceDE w:val="0"/>
              <w:autoSpaceDN w:val="0"/>
              <w:adjustRightInd w:val="0"/>
            </w:pPr>
          </w:p>
        </w:tc>
        <w:tc>
          <w:tcPr>
            <w:tcW w:w="3756" w:type="dxa"/>
            <w:gridSpan w:val="2"/>
            <w:vMerge w:val="restart"/>
            <w:vAlign w:val="center"/>
          </w:tcPr>
          <w:p w:rsidR="00A53AFB" w:rsidRPr="00A53AFB" w:rsidRDefault="00A53AFB" w:rsidP="00A53AFB">
            <w:pPr>
              <w:jc w:val="center"/>
            </w:pPr>
            <w:r w:rsidRPr="00A53AFB">
              <w:t>Не нормируется</w:t>
            </w:r>
          </w:p>
        </w:tc>
      </w:tr>
      <w:tr w:rsidR="00A53AFB" w:rsidRPr="00A53AFB" w:rsidTr="009E25E6">
        <w:trPr>
          <w:trHeight w:val="80"/>
        </w:trPr>
        <w:tc>
          <w:tcPr>
            <w:tcW w:w="573" w:type="dxa"/>
            <w:vAlign w:val="center"/>
          </w:tcPr>
          <w:p w:rsidR="00A53AFB" w:rsidRPr="00A53AFB" w:rsidRDefault="00A53AFB" w:rsidP="00A53AFB">
            <w:pPr>
              <w:jc w:val="center"/>
              <w:rPr>
                <w:lang w:val="en-US"/>
              </w:rPr>
            </w:pPr>
            <w:r w:rsidRPr="00A53AFB">
              <w:rPr>
                <w:lang w:val="en-US"/>
              </w:rPr>
              <w:t>2</w:t>
            </w:r>
          </w:p>
        </w:tc>
        <w:tc>
          <w:tcPr>
            <w:tcW w:w="2624" w:type="dxa"/>
            <w:vAlign w:val="center"/>
          </w:tcPr>
          <w:p w:rsidR="00A53AFB" w:rsidRPr="00A53AFB" w:rsidRDefault="00A53AFB" w:rsidP="00A53AFB">
            <w:r w:rsidRPr="00A53AFB">
              <w:t>Кладбища традиционного захоронения</w:t>
            </w:r>
          </w:p>
        </w:tc>
        <w:tc>
          <w:tcPr>
            <w:tcW w:w="1407" w:type="dxa"/>
            <w:vAlign w:val="center"/>
          </w:tcPr>
          <w:p w:rsidR="00A53AFB" w:rsidRPr="00A53AFB" w:rsidRDefault="00A53AFB" w:rsidP="00A53AFB">
            <w:pPr>
              <w:jc w:val="center"/>
            </w:pPr>
            <w:r w:rsidRPr="00A53AFB">
              <w:t>га / 1000 чел.</w:t>
            </w:r>
          </w:p>
        </w:tc>
        <w:tc>
          <w:tcPr>
            <w:tcW w:w="1534" w:type="dxa"/>
            <w:vAlign w:val="center"/>
          </w:tcPr>
          <w:p w:rsidR="00A53AFB" w:rsidRPr="00A53AFB" w:rsidRDefault="00A53AFB" w:rsidP="00A53AFB">
            <w:pPr>
              <w:jc w:val="center"/>
            </w:pPr>
            <w:r w:rsidRPr="00A53AFB">
              <w:t>0,24</w:t>
            </w:r>
          </w:p>
        </w:tc>
        <w:tc>
          <w:tcPr>
            <w:tcW w:w="3756" w:type="dxa"/>
            <w:gridSpan w:val="2"/>
            <w:vMerge/>
            <w:vAlign w:val="center"/>
          </w:tcPr>
          <w:p w:rsidR="00A53AFB" w:rsidRPr="00A53AFB" w:rsidRDefault="00A53AFB" w:rsidP="00A53AFB">
            <w:pPr>
              <w:jc w:val="center"/>
            </w:pPr>
          </w:p>
        </w:tc>
      </w:tr>
    </w:tbl>
    <w:p w:rsidR="00A53AFB" w:rsidRPr="00A53AFB" w:rsidRDefault="00A53AFB" w:rsidP="00A53AFB">
      <w:pPr>
        <w:rPr>
          <w:b/>
        </w:rPr>
      </w:pPr>
    </w:p>
    <w:p w:rsidR="00A53AFB" w:rsidRPr="00A53AFB" w:rsidRDefault="00A53AFB" w:rsidP="00A53AFB">
      <w:pPr>
        <w:suppressAutoHyphens/>
        <w:ind w:firstLine="709"/>
      </w:pPr>
      <w:r w:rsidRPr="00A53AFB">
        <w:t>26)</w:t>
      </w:r>
      <w:r w:rsidRPr="00A53AFB">
        <w:rPr>
          <w:b/>
        </w:rPr>
        <w:t xml:space="preserve"> </w:t>
      </w:r>
      <w:r w:rsidRPr="00A53AFB">
        <w:t>РАСЧЕТНЫЕ ПОКАЗАТЕЛИ ЗАЩИТНЫХ СООРУЖЕНИЙ, СРЕДСТВ ДЛЯ ЗАЩИТЫ ТЕРРИТОРИЙ ОТ ЧРЕЗВЫЧАЙНЫХ СИТУАЦИЙ</w:t>
      </w:r>
    </w:p>
    <w:p w:rsidR="00A53AFB" w:rsidRPr="00A53AFB" w:rsidRDefault="00A53AFB" w:rsidP="00A53AFB">
      <w:pPr>
        <w:suppressAutoHyphens/>
        <w:jc w:val="right"/>
        <w:rPr>
          <w:i/>
          <w:sz w:val="22"/>
          <w:lang w:eastAsia="x-none"/>
        </w:rPr>
      </w:pPr>
      <w:r w:rsidRPr="00A53AFB">
        <w:rPr>
          <w:i/>
          <w:sz w:val="22"/>
        </w:rPr>
        <w:t>Таблица 1</w:t>
      </w:r>
    </w:p>
    <w:tbl>
      <w:tblPr>
        <w:tblW w:w="9894"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445"/>
        <w:gridCol w:w="1965"/>
        <w:gridCol w:w="2552"/>
        <w:gridCol w:w="1275"/>
        <w:gridCol w:w="1418"/>
        <w:gridCol w:w="2239"/>
      </w:tblGrid>
      <w:tr w:rsidR="00A53AFB" w:rsidRPr="00A53AFB" w:rsidTr="009E25E6">
        <w:trPr>
          <w:trHeight w:val="778"/>
        </w:trPr>
        <w:tc>
          <w:tcPr>
            <w:tcW w:w="445"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lastRenderedPageBreak/>
              <w:t>№</w:t>
            </w:r>
          </w:p>
        </w:tc>
        <w:tc>
          <w:tcPr>
            <w:tcW w:w="1965"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827"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657"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9E25E6">
        <w:trPr>
          <w:trHeight w:val="653"/>
        </w:trPr>
        <w:tc>
          <w:tcPr>
            <w:tcW w:w="445" w:type="dxa"/>
            <w:vMerge/>
            <w:shd w:val="clear" w:color="auto" w:fill="auto"/>
            <w:vAlign w:val="center"/>
          </w:tcPr>
          <w:p w:rsidR="00A53AFB" w:rsidRPr="00A53AFB" w:rsidRDefault="00A53AFB" w:rsidP="00A53AFB">
            <w:pPr>
              <w:jc w:val="center"/>
              <w:rPr>
                <w:b/>
                <w:sz w:val="16"/>
                <w:szCs w:val="16"/>
              </w:rPr>
            </w:pPr>
          </w:p>
        </w:tc>
        <w:tc>
          <w:tcPr>
            <w:tcW w:w="1965" w:type="dxa"/>
            <w:vMerge/>
            <w:shd w:val="clear" w:color="auto" w:fill="auto"/>
            <w:vAlign w:val="center"/>
          </w:tcPr>
          <w:p w:rsidR="00A53AFB" w:rsidRPr="00A53AFB" w:rsidRDefault="00A53AFB" w:rsidP="00A53AFB">
            <w:pPr>
              <w:jc w:val="center"/>
              <w:rPr>
                <w:b/>
                <w:sz w:val="16"/>
                <w:szCs w:val="16"/>
              </w:rPr>
            </w:pPr>
          </w:p>
        </w:tc>
        <w:tc>
          <w:tcPr>
            <w:tcW w:w="2552"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275"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418"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239"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9E25E6">
        <w:trPr>
          <w:trHeight w:val="836"/>
        </w:trPr>
        <w:tc>
          <w:tcPr>
            <w:tcW w:w="445" w:type="dxa"/>
            <w:vAlign w:val="center"/>
          </w:tcPr>
          <w:p w:rsidR="00A53AFB" w:rsidRPr="00A53AFB" w:rsidRDefault="00A53AFB" w:rsidP="00A53AFB">
            <w:pPr>
              <w:jc w:val="center"/>
              <w:rPr>
                <w:lang w:val="en-US"/>
              </w:rPr>
            </w:pPr>
            <w:r w:rsidRPr="00A53AFB">
              <w:rPr>
                <w:lang w:val="en-US"/>
              </w:rPr>
              <w:t>1</w:t>
            </w:r>
          </w:p>
        </w:tc>
        <w:tc>
          <w:tcPr>
            <w:tcW w:w="1965" w:type="dxa"/>
            <w:vAlign w:val="center"/>
          </w:tcPr>
          <w:p w:rsidR="00A53AFB" w:rsidRPr="00A53AFB" w:rsidRDefault="00A53AFB" w:rsidP="00A53AFB">
            <w:r w:rsidRPr="00A53AFB">
              <w:t>Берегозащитные сооружения</w:t>
            </w:r>
          </w:p>
        </w:tc>
        <w:tc>
          <w:tcPr>
            <w:tcW w:w="2552" w:type="dxa"/>
            <w:vAlign w:val="center"/>
          </w:tcPr>
          <w:p w:rsidR="00A53AFB" w:rsidRPr="00A53AFB" w:rsidRDefault="00A53AFB" w:rsidP="00A53AFB">
            <w:pPr>
              <w:rPr>
                <w:spacing w:val="-30"/>
              </w:rPr>
            </w:pPr>
            <w:r w:rsidRPr="00A53AFB">
              <w:t>% протяженности береговой линии, требующей защиты</w:t>
            </w:r>
          </w:p>
        </w:tc>
        <w:tc>
          <w:tcPr>
            <w:tcW w:w="1275" w:type="dxa"/>
            <w:vAlign w:val="center"/>
          </w:tcPr>
          <w:p w:rsidR="00A53AFB" w:rsidRPr="00A53AFB" w:rsidRDefault="00A53AFB" w:rsidP="00A53AFB">
            <w:pPr>
              <w:jc w:val="center"/>
            </w:pPr>
            <w:r w:rsidRPr="00A53AFB">
              <w:t>100</w:t>
            </w:r>
          </w:p>
        </w:tc>
        <w:tc>
          <w:tcPr>
            <w:tcW w:w="3657" w:type="dxa"/>
            <w:gridSpan w:val="2"/>
            <w:vAlign w:val="center"/>
          </w:tcPr>
          <w:p w:rsidR="00A53AFB" w:rsidRPr="00A53AFB" w:rsidRDefault="00A53AFB" w:rsidP="00A53AFB">
            <w:pPr>
              <w:jc w:val="center"/>
            </w:pPr>
            <w:r w:rsidRPr="00A53AFB">
              <w:t>Не нормируется</w:t>
            </w:r>
          </w:p>
        </w:tc>
      </w:tr>
    </w:tbl>
    <w:p w:rsidR="00A53AFB" w:rsidRPr="00A53AFB" w:rsidRDefault="00A53AFB" w:rsidP="00A53AFB">
      <w:pPr>
        <w:ind w:firstLine="709"/>
        <w:jc w:val="right"/>
        <w:rPr>
          <w:b/>
        </w:rPr>
      </w:pPr>
      <w:r w:rsidRPr="00A53AFB">
        <w:rPr>
          <w:b/>
        </w:rPr>
        <w:t>;</w:t>
      </w:r>
    </w:p>
    <w:p w:rsidR="00A53AFB" w:rsidRPr="00A53AFB" w:rsidRDefault="00A53AFB" w:rsidP="00A53AFB">
      <w:pPr>
        <w:jc w:val="right"/>
        <w:rPr>
          <w:i/>
        </w:rPr>
      </w:pPr>
      <w:r w:rsidRPr="00A53AFB">
        <w:rPr>
          <w:i/>
          <w:sz w:val="22"/>
        </w:rPr>
        <w:t xml:space="preserve">Таблица 2 </w:t>
      </w:r>
    </w:p>
    <w:tbl>
      <w:tblPr>
        <w:tblW w:w="9894"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0A0" w:firstRow="1" w:lastRow="0" w:firstColumn="1" w:lastColumn="0" w:noHBand="0" w:noVBand="0"/>
      </w:tblPr>
      <w:tblGrid>
        <w:gridCol w:w="411"/>
        <w:gridCol w:w="2537"/>
        <w:gridCol w:w="2243"/>
        <w:gridCol w:w="1189"/>
        <w:gridCol w:w="1300"/>
        <w:gridCol w:w="2214"/>
      </w:tblGrid>
      <w:tr w:rsidR="00A53AFB" w:rsidRPr="00A53AFB" w:rsidTr="009E25E6">
        <w:trPr>
          <w:trHeight w:val="778"/>
        </w:trPr>
        <w:tc>
          <w:tcPr>
            <w:tcW w:w="411"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537"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432"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514"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9E25E6">
        <w:trPr>
          <w:trHeight w:val="653"/>
        </w:trPr>
        <w:tc>
          <w:tcPr>
            <w:tcW w:w="411" w:type="dxa"/>
            <w:vMerge/>
            <w:shd w:val="clear" w:color="auto" w:fill="auto"/>
            <w:vAlign w:val="center"/>
          </w:tcPr>
          <w:p w:rsidR="00A53AFB" w:rsidRPr="00A53AFB" w:rsidRDefault="00A53AFB" w:rsidP="00A53AFB">
            <w:pPr>
              <w:jc w:val="center"/>
              <w:rPr>
                <w:b/>
                <w:sz w:val="16"/>
                <w:szCs w:val="16"/>
              </w:rPr>
            </w:pPr>
          </w:p>
        </w:tc>
        <w:tc>
          <w:tcPr>
            <w:tcW w:w="2537" w:type="dxa"/>
            <w:vMerge/>
            <w:shd w:val="clear" w:color="auto" w:fill="auto"/>
            <w:vAlign w:val="center"/>
          </w:tcPr>
          <w:p w:rsidR="00A53AFB" w:rsidRPr="00A53AFB" w:rsidRDefault="00A53AFB" w:rsidP="00A53AFB">
            <w:pPr>
              <w:jc w:val="center"/>
              <w:rPr>
                <w:b/>
                <w:sz w:val="16"/>
                <w:szCs w:val="16"/>
              </w:rPr>
            </w:pPr>
          </w:p>
        </w:tc>
        <w:tc>
          <w:tcPr>
            <w:tcW w:w="2243"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189"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300"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214"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9E25E6">
        <w:trPr>
          <w:trHeight w:val="836"/>
        </w:trPr>
        <w:tc>
          <w:tcPr>
            <w:tcW w:w="411" w:type="dxa"/>
            <w:vAlign w:val="center"/>
          </w:tcPr>
          <w:p w:rsidR="00A53AFB" w:rsidRPr="00A53AFB" w:rsidRDefault="00A53AFB" w:rsidP="00A53AFB">
            <w:pPr>
              <w:jc w:val="center"/>
              <w:rPr>
                <w:lang w:val="en-US"/>
              </w:rPr>
            </w:pPr>
            <w:r w:rsidRPr="00A53AFB">
              <w:rPr>
                <w:lang w:val="en-US"/>
              </w:rPr>
              <w:t>1</w:t>
            </w:r>
          </w:p>
        </w:tc>
        <w:tc>
          <w:tcPr>
            <w:tcW w:w="2537" w:type="dxa"/>
            <w:vAlign w:val="center"/>
          </w:tcPr>
          <w:p w:rsidR="00A53AFB" w:rsidRPr="00A53AFB" w:rsidRDefault="00A53AFB" w:rsidP="00A53AFB">
            <w:r w:rsidRPr="00A53AFB">
              <w:t>Защитные сооружения гражданской обороны (убежища, противорадиационные укрытия, укрытия)</w:t>
            </w:r>
          </w:p>
        </w:tc>
        <w:tc>
          <w:tcPr>
            <w:tcW w:w="6946" w:type="dxa"/>
            <w:gridSpan w:val="4"/>
            <w:vAlign w:val="center"/>
          </w:tcPr>
          <w:p w:rsidR="00A53AFB" w:rsidRPr="00A53AFB" w:rsidRDefault="00A53AFB" w:rsidP="00A53AFB">
            <w:pPr>
              <w:jc w:val="both"/>
              <w:rPr>
                <w:rFonts w:eastAsia="Calibri"/>
              </w:rPr>
            </w:pPr>
            <w:r w:rsidRPr="00A53AFB">
              <w:rPr>
                <w:rFonts w:eastAsia="Calibri"/>
              </w:rPr>
              <w:t xml:space="preserve">в соответствии с требованиями </w:t>
            </w:r>
          </w:p>
          <w:p w:rsidR="00A53AFB" w:rsidRPr="00A53AFB" w:rsidRDefault="00A53AFB" w:rsidP="00A53AFB">
            <w:pPr>
              <w:jc w:val="both"/>
              <w:rPr>
                <w:rFonts w:eastAsia="Calibri"/>
              </w:rPr>
            </w:pPr>
            <w:r w:rsidRPr="00A53AFB">
              <w:rPr>
                <w:rFonts w:eastAsia="Calibri"/>
              </w:rPr>
              <w:t xml:space="preserve">свода правил «СП 88.13330.2014. Свод правил. Защитные сооружения гражданской обороны. Актуализированная редакция СНиП II-11-77*», </w:t>
            </w:r>
          </w:p>
          <w:p w:rsidR="00A53AFB" w:rsidRPr="00A53AFB" w:rsidRDefault="00A53AFB" w:rsidP="00A53AFB">
            <w:pPr>
              <w:jc w:val="both"/>
            </w:pPr>
            <w:r w:rsidRPr="00A53AFB">
              <w:rPr>
                <w:rFonts w:eastAsia="Calibri"/>
              </w:rPr>
              <w:t>свода правил «СП 165.1325800.2014. Свод правил. Инженерно-технические мероприятия по гражданской обороне. Актуализированная редакция СНиП 2.01.51-90»</w:t>
            </w:r>
          </w:p>
        </w:tc>
      </w:tr>
    </w:tbl>
    <w:p w:rsidR="00A53AFB" w:rsidRPr="00A53AFB" w:rsidRDefault="00A53AFB" w:rsidP="00A53AFB">
      <w:pPr>
        <w:suppressAutoHyphens/>
        <w:jc w:val="right"/>
        <w:rPr>
          <w:b/>
        </w:rPr>
      </w:pPr>
      <w:r w:rsidRPr="00A53AFB">
        <w:rPr>
          <w:b/>
        </w:rPr>
        <w:t>;</w:t>
      </w:r>
    </w:p>
    <w:p w:rsidR="00A53AFB" w:rsidRPr="00A53AFB" w:rsidRDefault="00A53AFB" w:rsidP="00A53AFB">
      <w:pPr>
        <w:suppressAutoHyphens/>
        <w:ind w:firstLine="851"/>
        <w:jc w:val="both"/>
        <w:rPr>
          <w:b/>
        </w:rPr>
      </w:pPr>
    </w:p>
    <w:p w:rsidR="00A53AFB" w:rsidRPr="00A53AFB" w:rsidRDefault="00A53AFB" w:rsidP="00A53AFB">
      <w:pPr>
        <w:suppressAutoHyphens/>
        <w:ind w:firstLine="851"/>
        <w:jc w:val="both"/>
        <w:rPr>
          <w:b/>
        </w:rPr>
      </w:pPr>
      <w:r w:rsidRPr="00A53AFB">
        <w:t xml:space="preserve">27) РАСЧЕТНЫЕ ПОКАЗАТЕЛИ ОБЪЕКТОВ ПО ОБЕСПЕЧЕНИЮ БЕЗОПАСНОСТИ ЛЮДЕЙ НА ВОДНЫХ ОБЪЕКТАХ   </w:t>
      </w:r>
    </w:p>
    <w:p w:rsidR="00A53AFB" w:rsidRPr="00A53AFB" w:rsidRDefault="00A53AFB" w:rsidP="00A53AFB">
      <w:pPr>
        <w:ind w:left="680"/>
      </w:pPr>
    </w:p>
    <w:tbl>
      <w:tblPr>
        <w:tblW w:w="9894" w:type="dxa"/>
        <w:tblInd w:w="-5"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26"/>
        <w:gridCol w:w="2409"/>
        <w:gridCol w:w="1673"/>
        <w:gridCol w:w="1559"/>
        <w:gridCol w:w="1588"/>
        <w:gridCol w:w="2239"/>
      </w:tblGrid>
      <w:tr w:rsidR="00A53AFB" w:rsidRPr="00A53AFB" w:rsidTr="009E25E6">
        <w:trPr>
          <w:trHeight w:val="778"/>
        </w:trPr>
        <w:tc>
          <w:tcPr>
            <w:tcW w:w="426"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2409"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3232"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c>
          <w:tcPr>
            <w:tcW w:w="3827"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МАКСИМАЛЬНО ДОПУСТИМЫЙ УРОВЕНЬ ТЕРРИТОРИАЛЬНОЙ ДОСТУПНОСТИ</w:t>
            </w:r>
          </w:p>
        </w:tc>
      </w:tr>
      <w:tr w:rsidR="00A53AFB" w:rsidRPr="00A53AFB" w:rsidTr="009E25E6">
        <w:trPr>
          <w:trHeight w:val="776"/>
        </w:trPr>
        <w:tc>
          <w:tcPr>
            <w:tcW w:w="426" w:type="dxa"/>
            <w:vMerge/>
            <w:shd w:val="clear" w:color="auto" w:fill="auto"/>
            <w:vAlign w:val="center"/>
          </w:tcPr>
          <w:p w:rsidR="00A53AFB" w:rsidRPr="00A53AFB" w:rsidRDefault="00A53AFB" w:rsidP="00A53AFB">
            <w:pPr>
              <w:jc w:val="center"/>
              <w:rPr>
                <w:b/>
                <w:sz w:val="16"/>
                <w:szCs w:val="16"/>
              </w:rPr>
            </w:pPr>
          </w:p>
        </w:tc>
        <w:tc>
          <w:tcPr>
            <w:tcW w:w="2409" w:type="dxa"/>
            <w:vMerge/>
            <w:shd w:val="clear" w:color="auto" w:fill="auto"/>
            <w:vAlign w:val="center"/>
          </w:tcPr>
          <w:p w:rsidR="00A53AFB" w:rsidRPr="00A53AFB" w:rsidRDefault="00A53AFB" w:rsidP="00A53AFB">
            <w:pPr>
              <w:jc w:val="center"/>
              <w:rPr>
                <w:b/>
                <w:sz w:val="16"/>
                <w:szCs w:val="16"/>
              </w:rPr>
            </w:pPr>
          </w:p>
        </w:tc>
        <w:tc>
          <w:tcPr>
            <w:tcW w:w="1673"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559"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c>
          <w:tcPr>
            <w:tcW w:w="1588"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2239"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9E25E6">
        <w:trPr>
          <w:trHeight w:val="3320"/>
        </w:trPr>
        <w:tc>
          <w:tcPr>
            <w:tcW w:w="426" w:type="dxa"/>
            <w:vAlign w:val="center"/>
          </w:tcPr>
          <w:p w:rsidR="00A53AFB" w:rsidRPr="00A53AFB" w:rsidRDefault="00A53AFB" w:rsidP="00A53AFB">
            <w:pPr>
              <w:jc w:val="center"/>
              <w:rPr>
                <w:lang w:val="en-US"/>
              </w:rPr>
            </w:pPr>
            <w:r w:rsidRPr="00A53AFB">
              <w:t>1</w:t>
            </w:r>
          </w:p>
        </w:tc>
        <w:tc>
          <w:tcPr>
            <w:tcW w:w="2409" w:type="dxa"/>
            <w:vAlign w:val="center"/>
          </w:tcPr>
          <w:p w:rsidR="00A53AFB" w:rsidRPr="00A53AFB" w:rsidRDefault="00A53AFB" w:rsidP="00A53AFB">
            <w:r w:rsidRPr="00A53AFB">
              <w:t>Спасательные посты (станции)</w:t>
            </w:r>
          </w:p>
          <w:p w:rsidR="00A53AFB" w:rsidRPr="00A53AFB" w:rsidRDefault="00A53AFB" w:rsidP="00A53AFB">
            <w:r w:rsidRPr="00A53AFB">
              <w:t>на водных объектах</w:t>
            </w:r>
          </w:p>
        </w:tc>
        <w:tc>
          <w:tcPr>
            <w:tcW w:w="3232" w:type="dxa"/>
            <w:gridSpan w:val="2"/>
            <w:vAlign w:val="center"/>
          </w:tcPr>
          <w:p w:rsidR="00A53AFB" w:rsidRPr="00A53AFB" w:rsidRDefault="00A53AFB" w:rsidP="00A53AFB">
            <w:pPr>
              <w:jc w:val="both"/>
            </w:pPr>
            <w:r w:rsidRPr="00A53AFB">
              <w:t>В соответствии с Постановлением Администрации города Пскова от 02.12.2015 № 2517 «О мерах по обеспечению безопасности людей на водных объектах общего пользования в границах муниципального образования «Город Псков»</w:t>
            </w:r>
          </w:p>
        </w:tc>
        <w:tc>
          <w:tcPr>
            <w:tcW w:w="1588" w:type="dxa"/>
            <w:vAlign w:val="center"/>
          </w:tcPr>
          <w:p w:rsidR="00A53AFB" w:rsidRPr="00A53AFB" w:rsidRDefault="00A53AFB" w:rsidP="00A53AFB">
            <w:pPr>
              <w:jc w:val="center"/>
            </w:pPr>
          </w:p>
          <w:p w:rsidR="00A53AFB" w:rsidRPr="00A53AFB" w:rsidRDefault="00A53AFB" w:rsidP="00A53AFB">
            <w:pPr>
              <w:jc w:val="center"/>
            </w:pPr>
            <w:r w:rsidRPr="00A53AFB">
              <w:t>Не нормируется</w:t>
            </w:r>
          </w:p>
          <w:p w:rsidR="00A53AFB" w:rsidRPr="00A53AFB" w:rsidRDefault="00A53AFB" w:rsidP="00A53AFB">
            <w:pPr>
              <w:jc w:val="center"/>
            </w:pPr>
          </w:p>
          <w:p w:rsidR="00A53AFB" w:rsidRPr="00A53AFB" w:rsidRDefault="00A53AFB" w:rsidP="00A53AFB">
            <w:pPr>
              <w:jc w:val="center"/>
            </w:pPr>
          </w:p>
        </w:tc>
        <w:tc>
          <w:tcPr>
            <w:tcW w:w="2239" w:type="dxa"/>
            <w:vAlign w:val="center"/>
          </w:tcPr>
          <w:p w:rsidR="00A53AFB" w:rsidRPr="00A53AFB" w:rsidRDefault="00A53AFB" w:rsidP="00A53AFB">
            <w:pPr>
              <w:jc w:val="center"/>
            </w:pPr>
          </w:p>
          <w:p w:rsidR="00A53AFB" w:rsidRPr="00A53AFB" w:rsidRDefault="00A53AFB" w:rsidP="00A53AFB">
            <w:pPr>
              <w:jc w:val="center"/>
            </w:pPr>
            <w:r w:rsidRPr="00A53AFB">
              <w:t>Не нормируется</w:t>
            </w:r>
          </w:p>
          <w:p w:rsidR="00A53AFB" w:rsidRPr="00A53AFB" w:rsidRDefault="00A53AFB" w:rsidP="00A53AFB">
            <w:pPr>
              <w:jc w:val="center"/>
            </w:pPr>
          </w:p>
          <w:p w:rsidR="00A53AFB" w:rsidRPr="00A53AFB" w:rsidRDefault="00A53AFB" w:rsidP="00A53AFB">
            <w:pPr>
              <w:jc w:val="center"/>
            </w:pPr>
          </w:p>
        </w:tc>
      </w:tr>
      <w:tr w:rsidR="00A53AFB" w:rsidRPr="00A53AFB" w:rsidTr="009E25E6">
        <w:trPr>
          <w:trHeight w:val="836"/>
        </w:trPr>
        <w:tc>
          <w:tcPr>
            <w:tcW w:w="426" w:type="dxa"/>
            <w:vAlign w:val="center"/>
          </w:tcPr>
          <w:p w:rsidR="00A53AFB" w:rsidRPr="00A53AFB" w:rsidRDefault="00A53AFB" w:rsidP="00A53AFB">
            <w:pPr>
              <w:jc w:val="center"/>
              <w:rPr>
                <w:lang w:val="en-US"/>
              </w:rPr>
            </w:pPr>
            <w:r w:rsidRPr="00A53AFB">
              <w:t>2</w:t>
            </w:r>
          </w:p>
        </w:tc>
        <w:tc>
          <w:tcPr>
            <w:tcW w:w="2409" w:type="dxa"/>
            <w:vAlign w:val="center"/>
          </w:tcPr>
          <w:p w:rsidR="00A53AFB" w:rsidRPr="00A53AFB" w:rsidRDefault="00A53AFB" w:rsidP="00A53AFB">
            <w:r w:rsidRPr="00A53AFB">
              <w:t>Объекты оказания первой медицинской помощи на  водных объектах*</w:t>
            </w:r>
          </w:p>
        </w:tc>
        <w:tc>
          <w:tcPr>
            <w:tcW w:w="1673" w:type="dxa"/>
            <w:vAlign w:val="center"/>
          </w:tcPr>
          <w:p w:rsidR="00A53AFB" w:rsidRPr="00A53AFB" w:rsidRDefault="00A53AFB" w:rsidP="00A53AFB">
            <w:pPr>
              <w:jc w:val="center"/>
            </w:pPr>
            <w:r w:rsidRPr="00A53AFB">
              <w:t>Не нормируется</w:t>
            </w:r>
          </w:p>
          <w:p w:rsidR="00A53AFB" w:rsidRPr="00A53AFB" w:rsidRDefault="00A53AFB" w:rsidP="00A53AFB">
            <w:pPr>
              <w:jc w:val="center"/>
            </w:pPr>
          </w:p>
        </w:tc>
        <w:tc>
          <w:tcPr>
            <w:tcW w:w="1559" w:type="dxa"/>
            <w:vAlign w:val="center"/>
          </w:tcPr>
          <w:p w:rsidR="00A53AFB" w:rsidRPr="00A53AFB" w:rsidRDefault="00A53AFB" w:rsidP="00A53AFB">
            <w:pPr>
              <w:jc w:val="center"/>
            </w:pPr>
            <w:r w:rsidRPr="00A53AFB">
              <w:t>Не нормируется</w:t>
            </w:r>
          </w:p>
          <w:p w:rsidR="00A53AFB" w:rsidRPr="00A53AFB" w:rsidRDefault="00A53AFB" w:rsidP="00A53AFB">
            <w:pPr>
              <w:jc w:val="center"/>
            </w:pPr>
          </w:p>
        </w:tc>
        <w:tc>
          <w:tcPr>
            <w:tcW w:w="1588" w:type="dxa"/>
            <w:vAlign w:val="center"/>
          </w:tcPr>
          <w:p w:rsidR="00A53AFB" w:rsidRPr="00A53AFB" w:rsidRDefault="00A53AFB" w:rsidP="00A53AFB">
            <w:pPr>
              <w:jc w:val="center"/>
            </w:pPr>
            <w:r w:rsidRPr="00A53AFB">
              <w:t>Не нормируется</w:t>
            </w:r>
          </w:p>
          <w:p w:rsidR="00A53AFB" w:rsidRPr="00A53AFB" w:rsidRDefault="00A53AFB" w:rsidP="00A53AFB">
            <w:pPr>
              <w:jc w:val="center"/>
            </w:pPr>
          </w:p>
        </w:tc>
        <w:tc>
          <w:tcPr>
            <w:tcW w:w="2239" w:type="dxa"/>
            <w:vAlign w:val="center"/>
          </w:tcPr>
          <w:p w:rsidR="00A53AFB" w:rsidRPr="00A53AFB" w:rsidRDefault="00A53AFB" w:rsidP="00A53AFB">
            <w:pPr>
              <w:jc w:val="center"/>
            </w:pPr>
            <w:r w:rsidRPr="00A53AFB">
              <w:t>Не нормируется</w:t>
            </w:r>
          </w:p>
          <w:p w:rsidR="00A53AFB" w:rsidRPr="00A53AFB" w:rsidRDefault="00A53AFB" w:rsidP="00A53AFB">
            <w:pPr>
              <w:jc w:val="center"/>
            </w:pPr>
          </w:p>
        </w:tc>
      </w:tr>
    </w:tbl>
    <w:p w:rsidR="00A53AFB" w:rsidRPr="00A53AFB" w:rsidRDefault="00A53AFB" w:rsidP="00A53AFB">
      <w:pPr>
        <w:ind w:left="680"/>
        <w:rPr>
          <w:i/>
        </w:rPr>
      </w:pPr>
      <w:r w:rsidRPr="00A53AFB">
        <w:rPr>
          <w:i/>
        </w:rPr>
        <w:t>Примечание:</w:t>
      </w:r>
    </w:p>
    <w:p w:rsidR="00A53AFB" w:rsidRPr="00A53AFB" w:rsidRDefault="00A53AFB" w:rsidP="00A53AFB">
      <w:pPr>
        <w:ind w:left="680"/>
      </w:pPr>
      <w:r w:rsidRPr="00A53AFB">
        <w:rPr>
          <w:i/>
        </w:rPr>
        <w:t>(*) в составе спасательного поста (станции) на водном объекте</w:t>
      </w:r>
      <w:r w:rsidRPr="00A53AFB">
        <w:t>;</w:t>
      </w:r>
    </w:p>
    <w:p w:rsidR="00A53AFB" w:rsidRPr="00A53AFB" w:rsidRDefault="00A53AFB" w:rsidP="00A53AFB">
      <w:pPr>
        <w:suppressAutoHyphens/>
        <w:ind w:firstLine="709"/>
        <w:jc w:val="both"/>
        <w:rPr>
          <w:b/>
        </w:rPr>
      </w:pPr>
    </w:p>
    <w:p w:rsidR="00A53AFB" w:rsidRPr="00A53AFB" w:rsidRDefault="00A53AFB" w:rsidP="00A53AFB">
      <w:pPr>
        <w:suppressAutoHyphens/>
        <w:ind w:firstLine="709"/>
        <w:jc w:val="both"/>
      </w:pPr>
      <w:r w:rsidRPr="00A53AFB">
        <w:t>28) РАСЧЕТНЫЕ ПОКАЗАТЕЛИ ОБЪЕКТОВ РЫНКА СЕЛЬСКОХОЗЯЙСТВЕННОЙ ПРОДУКЦИИ, СЫРЬЯ И ПРОДОВОЛЬСТВИЯ</w:t>
      </w:r>
    </w:p>
    <w:p w:rsidR="00A53AFB" w:rsidRPr="00A53AFB" w:rsidRDefault="00A53AFB" w:rsidP="00A53AFB">
      <w:pPr>
        <w:suppressAutoHyphens/>
        <w:ind w:firstLine="709"/>
        <w:jc w:val="both"/>
        <w:rPr>
          <w:b/>
        </w:rPr>
      </w:pPr>
    </w:p>
    <w:tbl>
      <w:tblPr>
        <w:tblW w:w="9781"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26"/>
        <w:gridCol w:w="1871"/>
        <w:gridCol w:w="3515"/>
        <w:gridCol w:w="3969"/>
      </w:tblGrid>
      <w:tr w:rsidR="00A53AFB" w:rsidRPr="00A53AFB" w:rsidTr="00E91A35">
        <w:trPr>
          <w:trHeight w:val="385"/>
        </w:trPr>
        <w:tc>
          <w:tcPr>
            <w:tcW w:w="426"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1871"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tc>
        <w:tc>
          <w:tcPr>
            <w:tcW w:w="7484"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МИНИМАЛЬНО ДОПУСТИМЫЙ УРОВЕНЬ ОБЕСПЕЧЕННОСТИ</w:t>
            </w:r>
          </w:p>
        </w:tc>
      </w:tr>
      <w:tr w:rsidR="00A53AFB" w:rsidRPr="00A53AFB" w:rsidTr="00E91A35">
        <w:trPr>
          <w:trHeight w:val="392"/>
        </w:trPr>
        <w:tc>
          <w:tcPr>
            <w:tcW w:w="426" w:type="dxa"/>
            <w:vMerge/>
            <w:shd w:val="clear" w:color="auto" w:fill="auto"/>
            <w:vAlign w:val="center"/>
          </w:tcPr>
          <w:p w:rsidR="00A53AFB" w:rsidRPr="00A53AFB" w:rsidRDefault="00A53AFB" w:rsidP="00A53AFB">
            <w:pPr>
              <w:jc w:val="center"/>
              <w:rPr>
                <w:b/>
                <w:sz w:val="16"/>
                <w:szCs w:val="16"/>
              </w:rPr>
            </w:pPr>
          </w:p>
        </w:tc>
        <w:tc>
          <w:tcPr>
            <w:tcW w:w="1871" w:type="dxa"/>
            <w:vMerge/>
            <w:shd w:val="clear" w:color="auto" w:fill="auto"/>
            <w:vAlign w:val="center"/>
          </w:tcPr>
          <w:p w:rsidR="00A53AFB" w:rsidRPr="00A53AFB" w:rsidRDefault="00A53AFB" w:rsidP="00A53AFB">
            <w:pPr>
              <w:jc w:val="center"/>
              <w:rPr>
                <w:b/>
                <w:sz w:val="16"/>
                <w:szCs w:val="16"/>
              </w:rPr>
            </w:pPr>
          </w:p>
        </w:tc>
        <w:tc>
          <w:tcPr>
            <w:tcW w:w="3515"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3969"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E91A35">
        <w:trPr>
          <w:trHeight w:val="164"/>
        </w:trPr>
        <w:tc>
          <w:tcPr>
            <w:tcW w:w="426" w:type="dxa"/>
            <w:vAlign w:val="center"/>
          </w:tcPr>
          <w:p w:rsidR="00A53AFB" w:rsidRPr="00A53AFB" w:rsidRDefault="00A53AFB" w:rsidP="00A53AFB">
            <w:pPr>
              <w:jc w:val="center"/>
              <w:rPr>
                <w:lang w:val="en-US"/>
              </w:rPr>
            </w:pPr>
            <w:r w:rsidRPr="00A53AFB">
              <w:rPr>
                <w:lang w:val="en-US"/>
              </w:rPr>
              <w:t>1</w:t>
            </w:r>
          </w:p>
        </w:tc>
        <w:tc>
          <w:tcPr>
            <w:tcW w:w="1871" w:type="dxa"/>
            <w:vAlign w:val="center"/>
          </w:tcPr>
          <w:p w:rsidR="00A53AFB" w:rsidRPr="00A53AFB" w:rsidRDefault="00A53AFB" w:rsidP="00A53AFB">
            <w:r w:rsidRPr="00A53AFB">
              <w:t>Рынки</w:t>
            </w:r>
          </w:p>
        </w:tc>
        <w:tc>
          <w:tcPr>
            <w:tcW w:w="3515" w:type="dxa"/>
            <w:vAlign w:val="center"/>
          </w:tcPr>
          <w:p w:rsidR="00A53AFB" w:rsidRPr="00A53AFB" w:rsidRDefault="00A53AFB" w:rsidP="00A53AFB">
            <w:pPr>
              <w:jc w:val="center"/>
            </w:pPr>
            <w:r w:rsidRPr="00A53AFB">
              <w:t>Количество торговых мест на 1000 человек, ед.</w:t>
            </w:r>
          </w:p>
        </w:tc>
        <w:tc>
          <w:tcPr>
            <w:tcW w:w="3969" w:type="dxa"/>
            <w:vAlign w:val="center"/>
          </w:tcPr>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r w:rsidRPr="00A53AFB">
              <w:t>0,5</w:t>
            </w: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tc>
      </w:tr>
    </w:tbl>
    <w:p w:rsidR="00A53AFB" w:rsidRPr="00A53AFB" w:rsidRDefault="00A53AFB" w:rsidP="00A53AFB">
      <w:pPr>
        <w:ind w:firstLine="709"/>
        <w:jc w:val="right"/>
        <w:rPr>
          <w:b/>
        </w:rPr>
      </w:pPr>
      <w:r w:rsidRPr="00A53AFB">
        <w:rPr>
          <w:b/>
        </w:rPr>
        <w:t>;</w:t>
      </w:r>
    </w:p>
    <w:p w:rsidR="00A53AFB" w:rsidRPr="00A53AFB" w:rsidRDefault="00A53AFB" w:rsidP="00A53AFB">
      <w:pPr>
        <w:ind w:firstLine="709"/>
        <w:jc w:val="both"/>
        <w:rPr>
          <w:b/>
        </w:rPr>
      </w:pPr>
    </w:p>
    <w:p w:rsidR="00A53AFB" w:rsidRPr="00A53AFB" w:rsidRDefault="00A53AFB" w:rsidP="00A53AFB">
      <w:pPr>
        <w:ind w:firstLine="709"/>
        <w:jc w:val="both"/>
      </w:pPr>
      <w:r w:rsidRPr="00A53AFB">
        <w:t>29)</w:t>
      </w:r>
      <w:r w:rsidRPr="00A53AFB">
        <w:rPr>
          <w:b/>
        </w:rPr>
        <w:t xml:space="preserve"> </w:t>
      </w:r>
      <w:r w:rsidRPr="00A53AFB">
        <w:t>НОРМАТИВНЫЕ ПОКАЗАТЕЛИ ОБЪЕКТОВ ПРОМЫШЛЕННОГО И КОММУНАЛЬНО-СКЛАДСКОГО ЗНАЧЕНИЯ</w:t>
      </w:r>
    </w:p>
    <w:p w:rsidR="00A53AFB" w:rsidRPr="00A53AFB" w:rsidRDefault="00A53AFB" w:rsidP="00A53AFB">
      <w:pPr>
        <w:ind w:firstLine="709"/>
      </w:pPr>
    </w:p>
    <w:p w:rsidR="00A53AFB" w:rsidRPr="00A53AFB" w:rsidRDefault="00A53AFB" w:rsidP="00A53AFB">
      <w:pPr>
        <w:suppressAutoHyphens/>
        <w:jc w:val="both"/>
        <w:rPr>
          <w:i/>
          <w:sz w:val="22"/>
        </w:rPr>
      </w:pPr>
      <w:r w:rsidRPr="00A53AFB">
        <w:rPr>
          <w:i/>
          <w:sz w:val="22"/>
        </w:rPr>
        <w:t>Таблица 1. Показатели минимальной плотности застройки площадок промышленных предприятий</w:t>
      </w:r>
    </w:p>
    <w:tbl>
      <w:tblPr>
        <w:tblW w:w="9781"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426"/>
        <w:gridCol w:w="5670"/>
        <w:gridCol w:w="1701"/>
        <w:gridCol w:w="1984"/>
      </w:tblGrid>
      <w:tr w:rsidR="00A53AFB" w:rsidRPr="00A53AFB" w:rsidTr="00E91A35">
        <w:trPr>
          <w:trHeight w:val="778"/>
        </w:trPr>
        <w:tc>
          <w:tcPr>
            <w:tcW w:w="426"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w:t>
            </w:r>
          </w:p>
        </w:tc>
        <w:tc>
          <w:tcPr>
            <w:tcW w:w="5670" w:type="dxa"/>
            <w:vMerge w:val="restart"/>
            <w:shd w:val="clear" w:color="auto" w:fill="auto"/>
            <w:vAlign w:val="center"/>
          </w:tcPr>
          <w:p w:rsidR="00A53AFB" w:rsidRPr="00A53AFB" w:rsidRDefault="00A53AFB" w:rsidP="00A53AFB">
            <w:pPr>
              <w:jc w:val="center"/>
              <w:rPr>
                <w:b/>
                <w:sz w:val="16"/>
                <w:szCs w:val="16"/>
              </w:rPr>
            </w:pPr>
            <w:r w:rsidRPr="00A53AFB">
              <w:rPr>
                <w:b/>
                <w:sz w:val="16"/>
                <w:szCs w:val="16"/>
              </w:rPr>
              <w:t>НАИМЕНОВАНИЕ ОБЪЕКТА</w:t>
            </w:r>
          </w:p>
          <w:p w:rsidR="00A53AFB" w:rsidRPr="00A53AFB" w:rsidRDefault="00A53AFB" w:rsidP="00A53AFB">
            <w:pPr>
              <w:jc w:val="center"/>
              <w:rPr>
                <w:b/>
                <w:sz w:val="16"/>
                <w:szCs w:val="16"/>
              </w:rPr>
            </w:pPr>
            <w:r w:rsidRPr="00A53AFB">
              <w:rPr>
                <w:b/>
                <w:sz w:val="16"/>
                <w:szCs w:val="16"/>
              </w:rPr>
              <w:t>(ОТРАСЛИ ПРОМЫШЛЕННОСТИ)</w:t>
            </w:r>
          </w:p>
        </w:tc>
        <w:tc>
          <w:tcPr>
            <w:tcW w:w="3685" w:type="dxa"/>
            <w:gridSpan w:val="2"/>
            <w:shd w:val="clear" w:color="auto" w:fill="auto"/>
            <w:vAlign w:val="center"/>
          </w:tcPr>
          <w:p w:rsidR="00A53AFB" w:rsidRPr="00A53AFB" w:rsidRDefault="00A53AFB" w:rsidP="00A53AFB">
            <w:pPr>
              <w:jc w:val="center"/>
              <w:rPr>
                <w:b/>
                <w:sz w:val="16"/>
                <w:szCs w:val="16"/>
              </w:rPr>
            </w:pPr>
            <w:r w:rsidRPr="00A53AFB">
              <w:rPr>
                <w:b/>
                <w:sz w:val="16"/>
                <w:szCs w:val="16"/>
              </w:rPr>
              <w:t>МИНИМАЛЬНАЯ ПЛОТНОСТЬ ЗАСТРОЙКИ</w:t>
            </w:r>
          </w:p>
        </w:tc>
      </w:tr>
      <w:tr w:rsidR="00A53AFB" w:rsidRPr="00A53AFB" w:rsidTr="00E91A35">
        <w:trPr>
          <w:trHeight w:val="533"/>
        </w:trPr>
        <w:tc>
          <w:tcPr>
            <w:tcW w:w="426" w:type="dxa"/>
            <w:vMerge/>
            <w:shd w:val="clear" w:color="auto" w:fill="auto"/>
            <w:vAlign w:val="center"/>
          </w:tcPr>
          <w:p w:rsidR="00A53AFB" w:rsidRPr="00A53AFB" w:rsidRDefault="00A53AFB" w:rsidP="00A53AFB">
            <w:pPr>
              <w:jc w:val="center"/>
              <w:rPr>
                <w:b/>
                <w:sz w:val="16"/>
                <w:szCs w:val="16"/>
              </w:rPr>
            </w:pPr>
          </w:p>
        </w:tc>
        <w:tc>
          <w:tcPr>
            <w:tcW w:w="5670" w:type="dxa"/>
            <w:vMerge/>
            <w:shd w:val="clear" w:color="auto" w:fill="auto"/>
            <w:vAlign w:val="center"/>
          </w:tcPr>
          <w:p w:rsidR="00A53AFB" w:rsidRPr="00A53AFB" w:rsidRDefault="00A53AFB" w:rsidP="00A53AFB">
            <w:pPr>
              <w:jc w:val="center"/>
              <w:rPr>
                <w:b/>
                <w:sz w:val="16"/>
                <w:szCs w:val="16"/>
              </w:rPr>
            </w:pPr>
          </w:p>
        </w:tc>
        <w:tc>
          <w:tcPr>
            <w:tcW w:w="1701" w:type="dxa"/>
            <w:shd w:val="clear" w:color="auto" w:fill="auto"/>
            <w:vAlign w:val="center"/>
          </w:tcPr>
          <w:p w:rsidR="00A53AFB" w:rsidRPr="00A53AFB" w:rsidRDefault="00A53AFB" w:rsidP="00A53AFB">
            <w:pPr>
              <w:jc w:val="center"/>
              <w:rPr>
                <w:b/>
                <w:sz w:val="16"/>
                <w:szCs w:val="16"/>
              </w:rPr>
            </w:pPr>
            <w:r w:rsidRPr="00A53AFB">
              <w:rPr>
                <w:b/>
                <w:sz w:val="16"/>
                <w:szCs w:val="16"/>
              </w:rPr>
              <w:t>ЕДИНИЦА ИЗМЕРЕНИЯ</w:t>
            </w:r>
          </w:p>
        </w:tc>
        <w:tc>
          <w:tcPr>
            <w:tcW w:w="1984" w:type="dxa"/>
            <w:shd w:val="clear" w:color="auto" w:fill="auto"/>
            <w:vAlign w:val="center"/>
          </w:tcPr>
          <w:p w:rsidR="00A53AFB" w:rsidRPr="00A53AFB" w:rsidRDefault="00A53AFB" w:rsidP="00A53AFB">
            <w:pPr>
              <w:jc w:val="center"/>
              <w:rPr>
                <w:b/>
                <w:sz w:val="16"/>
                <w:szCs w:val="16"/>
              </w:rPr>
            </w:pPr>
            <w:r w:rsidRPr="00A53AFB">
              <w:rPr>
                <w:b/>
                <w:sz w:val="16"/>
                <w:szCs w:val="16"/>
              </w:rPr>
              <w:t>ВЕЛИЧИНА</w:t>
            </w:r>
          </w:p>
        </w:tc>
      </w:tr>
      <w:tr w:rsidR="00A53AFB" w:rsidRPr="00A53AFB" w:rsidTr="00E91A35">
        <w:trPr>
          <w:trHeight w:val="281"/>
        </w:trPr>
        <w:tc>
          <w:tcPr>
            <w:tcW w:w="426" w:type="dxa"/>
            <w:vAlign w:val="center"/>
          </w:tcPr>
          <w:p w:rsidR="00A53AFB" w:rsidRPr="00A53AFB" w:rsidRDefault="00A53AFB" w:rsidP="00A53AFB">
            <w:pPr>
              <w:jc w:val="center"/>
              <w:rPr>
                <w:lang w:val="en-US"/>
              </w:rPr>
            </w:pPr>
            <w:r w:rsidRPr="00A53AFB">
              <w:rPr>
                <w:lang w:val="en-US"/>
              </w:rPr>
              <w:t>1</w:t>
            </w:r>
          </w:p>
        </w:tc>
        <w:tc>
          <w:tcPr>
            <w:tcW w:w="9355" w:type="dxa"/>
            <w:gridSpan w:val="3"/>
            <w:vAlign w:val="center"/>
          </w:tcPr>
          <w:p w:rsidR="00A53AFB" w:rsidRPr="00A53AFB" w:rsidRDefault="00A53AFB" w:rsidP="00A53AFB">
            <w:pPr>
              <w:jc w:val="center"/>
            </w:pPr>
            <w:r w:rsidRPr="00A53AFB">
              <w:t>Химическая промышленность</w:t>
            </w:r>
          </w:p>
        </w:tc>
      </w:tr>
      <w:tr w:rsidR="00A53AFB" w:rsidRPr="00A53AFB" w:rsidTr="00E91A35">
        <w:trPr>
          <w:trHeight w:val="281"/>
        </w:trPr>
        <w:tc>
          <w:tcPr>
            <w:tcW w:w="426" w:type="dxa"/>
            <w:vAlign w:val="center"/>
          </w:tcPr>
          <w:p w:rsidR="00A53AFB" w:rsidRPr="00A53AFB" w:rsidRDefault="00A53AFB" w:rsidP="00A53AFB">
            <w:pPr>
              <w:jc w:val="center"/>
              <w:rPr>
                <w:lang w:val="en-US"/>
              </w:rPr>
            </w:pPr>
          </w:p>
        </w:tc>
        <w:tc>
          <w:tcPr>
            <w:tcW w:w="5670" w:type="dxa"/>
            <w:vAlign w:val="center"/>
          </w:tcPr>
          <w:p w:rsidR="00A53AFB" w:rsidRPr="00A53AFB" w:rsidRDefault="00A53AFB" w:rsidP="00A53AFB">
            <w:r w:rsidRPr="00A53AFB">
              <w:t>Прочих продуктов основной химии</w:t>
            </w:r>
          </w:p>
        </w:tc>
        <w:tc>
          <w:tcPr>
            <w:tcW w:w="1701" w:type="dxa"/>
            <w:vAlign w:val="center"/>
          </w:tcPr>
          <w:p w:rsidR="00A53AFB" w:rsidRPr="00A53AFB" w:rsidRDefault="00A53AFB" w:rsidP="00A53AFB">
            <w:pPr>
              <w:jc w:val="center"/>
            </w:pPr>
            <w:r w:rsidRPr="00A53AFB">
              <w:t>%</w:t>
            </w:r>
          </w:p>
        </w:tc>
        <w:tc>
          <w:tcPr>
            <w:tcW w:w="1984" w:type="dxa"/>
            <w:vAlign w:val="center"/>
          </w:tcPr>
          <w:p w:rsidR="00A53AFB" w:rsidRPr="00A53AFB" w:rsidRDefault="00A53AFB" w:rsidP="00A53AFB">
            <w:pPr>
              <w:jc w:val="center"/>
            </w:pPr>
            <w:r w:rsidRPr="00A53AFB">
              <w:t>33</w:t>
            </w:r>
          </w:p>
        </w:tc>
      </w:tr>
      <w:tr w:rsidR="00A53AFB" w:rsidRPr="00A53AFB" w:rsidTr="00E91A35">
        <w:trPr>
          <w:trHeight w:val="281"/>
        </w:trPr>
        <w:tc>
          <w:tcPr>
            <w:tcW w:w="426" w:type="dxa"/>
            <w:vAlign w:val="center"/>
          </w:tcPr>
          <w:p w:rsidR="00A53AFB" w:rsidRPr="00A53AFB" w:rsidRDefault="00A53AFB" w:rsidP="00A53AFB">
            <w:pPr>
              <w:jc w:val="center"/>
              <w:rPr>
                <w:lang w:val="en-US"/>
              </w:rPr>
            </w:pPr>
          </w:p>
        </w:tc>
        <w:tc>
          <w:tcPr>
            <w:tcW w:w="5670" w:type="dxa"/>
            <w:vAlign w:val="center"/>
          </w:tcPr>
          <w:p w:rsidR="00A53AFB" w:rsidRPr="00A53AFB" w:rsidRDefault="00A53AFB" w:rsidP="00A53AFB">
            <w:r w:rsidRPr="00A53AFB">
              <w:t>Изделий из пластмасс и резины</w:t>
            </w:r>
          </w:p>
        </w:tc>
        <w:tc>
          <w:tcPr>
            <w:tcW w:w="1701" w:type="dxa"/>
            <w:vAlign w:val="center"/>
          </w:tcPr>
          <w:p w:rsidR="00A53AFB" w:rsidRPr="00A53AFB" w:rsidRDefault="00A53AFB" w:rsidP="00A53AFB">
            <w:pPr>
              <w:jc w:val="center"/>
            </w:pPr>
            <w:r w:rsidRPr="00A53AFB">
              <w:t>%</w:t>
            </w:r>
          </w:p>
        </w:tc>
        <w:tc>
          <w:tcPr>
            <w:tcW w:w="1984" w:type="dxa"/>
            <w:vAlign w:val="center"/>
          </w:tcPr>
          <w:p w:rsidR="00A53AFB" w:rsidRPr="00A53AFB" w:rsidRDefault="00A53AFB" w:rsidP="00A53AFB">
            <w:pPr>
              <w:jc w:val="center"/>
            </w:pPr>
            <w:r w:rsidRPr="00A53AFB">
              <w:t>50</w:t>
            </w:r>
          </w:p>
        </w:tc>
      </w:tr>
      <w:tr w:rsidR="00A53AFB" w:rsidRPr="00A53AFB" w:rsidTr="00E91A35">
        <w:trPr>
          <w:trHeight w:val="281"/>
        </w:trPr>
        <w:tc>
          <w:tcPr>
            <w:tcW w:w="426" w:type="dxa"/>
            <w:vAlign w:val="center"/>
          </w:tcPr>
          <w:p w:rsidR="00A53AFB" w:rsidRPr="00A53AFB" w:rsidRDefault="00A53AFB" w:rsidP="00A53AFB">
            <w:pPr>
              <w:jc w:val="center"/>
            </w:pPr>
            <w:r w:rsidRPr="00A53AFB">
              <w:t>2</w:t>
            </w:r>
          </w:p>
        </w:tc>
        <w:tc>
          <w:tcPr>
            <w:tcW w:w="9355" w:type="dxa"/>
            <w:gridSpan w:val="3"/>
            <w:vAlign w:val="center"/>
          </w:tcPr>
          <w:p w:rsidR="00A53AFB" w:rsidRPr="00A53AFB" w:rsidRDefault="00A53AFB" w:rsidP="00A53AFB">
            <w:pPr>
              <w:jc w:val="center"/>
            </w:pPr>
            <w:r w:rsidRPr="00A53AFB">
              <w:t>Бумажная промышленность</w:t>
            </w:r>
          </w:p>
        </w:tc>
      </w:tr>
      <w:tr w:rsidR="00A53AFB" w:rsidRPr="00A53AFB" w:rsidTr="00E91A35">
        <w:trPr>
          <w:trHeight w:val="281"/>
        </w:trPr>
        <w:tc>
          <w:tcPr>
            <w:tcW w:w="426" w:type="dxa"/>
            <w:vAlign w:val="center"/>
          </w:tcPr>
          <w:p w:rsidR="00A53AFB" w:rsidRPr="00A53AFB" w:rsidRDefault="00A53AFB" w:rsidP="00A53AFB">
            <w:pPr>
              <w:jc w:val="center"/>
            </w:pPr>
          </w:p>
        </w:tc>
        <w:tc>
          <w:tcPr>
            <w:tcW w:w="5670" w:type="dxa"/>
            <w:vAlign w:val="center"/>
          </w:tcPr>
          <w:p w:rsidR="00A53AFB" w:rsidRPr="00A53AFB" w:rsidRDefault="00A53AFB" w:rsidP="00A53AFB">
            <w:r w:rsidRPr="00A53AFB">
              <w:t>Целлюлозно-бумажные и целлюлозно-картонные</w:t>
            </w:r>
          </w:p>
        </w:tc>
        <w:tc>
          <w:tcPr>
            <w:tcW w:w="1701" w:type="dxa"/>
            <w:vAlign w:val="center"/>
          </w:tcPr>
          <w:p w:rsidR="00A53AFB" w:rsidRPr="00A53AFB" w:rsidRDefault="00A53AFB" w:rsidP="00A53AFB">
            <w:pPr>
              <w:jc w:val="center"/>
            </w:pPr>
            <w:r w:rsidRPr="00A53AFB">
              <w:t>%</w:t>
            </w:r>
          </w:p>
        </w:tc>
        <w:tc>
          <w:tcPr>
            <w:tcW w:w="1984" w:type="dxa"/>
            <w:vAlign w:val="center"/>
          </w:tcPr>
          <w:p w:rsidR="00A53AFB" w:rsidRPr="00A53AFB" w:rsidRDefault="00A53AFB" w:rsidP="00A53AFB">
            <w:pPr>
              <w:jc w:val="center"/>
            </w:pPr>
            <w:r w:rsidRPr="00A53AFB">
              <w:t>35</w:t>
            </w:r>
          </w:p>
        </w:tc>
      </w:tr>
      <w:tr w:rsidR="00A53AFB" w:rsidRPr="00A53AFB" w:rsidTr="00E91A35">
        <w:trPr>
          <w:trHeight w:val="281"/>
        </w:trPr>
        <w:tc>
          <w:tcPr>
            <w:tcW w:w="426" w:type="dxa"/>
            <w:vAlign w:val="center"/>
          </w:tcPr>
          <w:p w:rsidR="00A53AFB" w:rsidRPr="00A53AFB" w:rsidRDefault="00A53AFB" w:rsidP="00A53AFB">
            <w:pPr>
              <w:jc w:val="center"/>
            </w:pPr>
            <w:r w:rsidRPr="00A53AFB">
              <w:t>3</w:t>
            </w:r>
          </w:p>
        </w:tc>
        <w:tc>
          <w:tcPr>
            <w:tcW w:w="9355" w:type="dxa"/>
            <w:gridSpan w:val="3"/>
            <w:vAlign w:val="center"/>
          </w:tcPr>
          <w:p w:rsidR="00A53AFB" w:rsidRPr="00A53AFB" w:rsidRDefault="00A53AFB" w:rsidP="00A53AFB">
            <w:pPr>
              <w:jc w:val="center"/>
            </w:pPr>
            <w:r w:rsidRPr="00A53AFB">
              <w:t>Электротехническая промышленность</w:t>
            </w:r>
          </w:p>
        </w:tc>
      </w:tr>
      <w:tr w:rsidR="00A53AFB" w:rsidRPr="00A53AFB" w:rsidTr="00E91A35">
        <w:trPr>
          <w:trHeight w:val="281"/>
        </w:trPr>
        <w:tc>
          <w:tcPr>
            <w:tcW w:w="426" w:type="dxa"/>
            <w:vAlign w:val="center"/>
          </w:tcPr>
          <w:p w:rsidR="00A53AFB" w:rsidRPr="00A53AFB" w:rsidRDefault="00A53AFB" w:rsidP="00A53AFB">
            <w:pPr>
              <w:jc w:val="center"/>
            </w:pPr>
          </w:p>
        </w:tc>
        <w:tc>
          <w:tcPr>
            <w:tcW w:w="5670" w:type="dxa"/>
            <w:vAlign w:val="center"/>
          </w:tcPr>
          <w:p w:rsidR="00A53AFB" w:rsidRPr="00A53AFB" w:rsidRDefault="00A53AFB" w:rsidP="00A53AFB">
            <w:r w:rsidRPr="00A53AFB">
              <w:t>Электродвигателей</w:t>
            </w:r>
          </w:p>
        </w:tc>
        <w:tc>
          <w:tcPr>
            <w:tcW w:w="1701" w:type="dxa"/>
            <w:vAlign w:val="center"/>
          </w:tcPr>
          <w:p w:rsidR="00A53AFB" w:rsidRPr="00A53AFB" w:rsidRDefault="00A53AFB" w:rsidP="00A53AFB">
            <w:pPr>
              <w:jc w:val="center"/>
            </w:pPr>
            <w:r w:rsidRPr="00A53AFB">
              <w:t>%</w:t>
            </w:r>
          </w:p>
        </w:tc>
        <w:tc>
          <w:tcPr>
            <w:tcW w:w="1984" w:type="dxa"/>
            <w:vAlign w:val="center"/>
          </w:tcPr>
          <w:p w:rsidR="00A53AFB" w:rsidRPr="00A53AFB" w:rsidRDefault="00A53AFB" w:rsidP="00A53AFB">
            <w:pPr>
              <w:jc w:val="center"/>
            </w:pPr>
            <w:r w:rsidRPr="00A53AFB">
              <w:t>52</w:t>
            </w:r>
          </w:p>
        </w:tc>
      </w:tr>
      <w:tr w:rsidR="00A53AFB" w:rsidRPr="00A53AFB" w:rsidTr="00E91A35">
        <w:trPr>
          <w:trHeight w:val="281"/>
        </w:trPr>
        <w:tc>
          <w:tcPr>
            <w:tcW w:w="426" w:type="dxa"/>
            <w:vAlign w:val="center"/>
          </w:tcPr>
          <w:p w:rsidR="00A53AFB" w:rsidRPr="00A53AFB" w:rsidRDefault="00A53AFB" w:rsidP="00A53AFB">
            <w:pPr>
              <w:jc w:val="center"/>
            </w:pPr>
          </w:p>
        </w:tc>
        <w:tc>
          <w:tcPr>
            <w:tcW w:w="5670" w:type="dxa"/>
            <w:vAlign w:val="center"/>
          </w:tcPr>
          <w:p w:rsidR="00A53AFB" w:rsidRPr="00A53AFB" w:rsidRDefault="00A53AFB" w:rsidP="00A53AFB">
            <w:r w:rsidRPr="00A53AFB">
              <w:t>Низковольтной аппаратуры и светотехнического оборудования</w:t>
            </w:r>
          </w:p>
        </w:tc>
        <w:tc>
          <w:tcPr>
            <w:tcW w:w="1701" w:type="dxa"/>
            <w:vAlign w:val="center"/>
          </w:tcPr>
          <w:p w:rsidR="00A53AFB" w:rsidRPr="00A53AFB" w:rsidRDefault="00A53AFB" w:rsidP="00A53AFB">
            <w:pPr>
              <w:jc w:val="center"/>
            </w:pPr>
            <w:r w:rsidRPr="00A53AFB">
              <w:t>%</w:t>
            </w:r>
          </w:p>
        </w:tc>
        <w:tc>
          <w:tcPr>
            <w:tcW w:w="1984" w:type="dxa"/>
            <w:vAlign w:val="center"/>
          </w:tcPr>
          <w:p w:rsidR="00A53AFB" w:rsidRPr="00A53AFB" w:rsidRDefault="00A53AFB" w:rsidP="00A53AFB">
            <w:pPr>
              <w:jc w:val="center"/>
            </w:pPr>
            <w:r w:rsidRPr="00A53AFB">
              <w:t>55</w:t>
            </w:r>
          </w:p>
        </w:tc>
      </w:tr>
      <w:tr w:rsidR="00A53AFB" w:rsidRPr="00A53AFB" w:rsidTr="00E91A35">
        <w:trPr>
          <w:trHeight w:val="281"/>
        </w:trPr>
        <w:tc>
          <w:tcPr>
            <w:tcW w:w="426" w:type="dxa"/>
            <w:vAlign w:val="center"/>
          </w:tcPr>
          <w:p w:rsidR="00A53AFB" w:rsidRPr="00A53AFB" w:rsidRDefault="00A53AFB" w:rsidP="00A53AFB">
            <w:pPr>
              <w:jc w:val="center"/>
            </w:pPr>
          </w:p>
        </w:tc>
        <w:tc>
          <w:tcPr>
            <w:tcW w:w="5670" w:type="dxa"/>
            <w:vAlign w:val="center"/>
          </w:tcPr>
          <w:p w:rsidR="00A53AFB" w:rsidRPr="00A53AFB" w:rsidRDefault="00A53AFB" w:rsidP="00A53AFB">
            <w:r w:rsidRPr="00A53AFB">
              <w:t>Трансформаторов</w:t>
            </w:r>
          </w:p>
        </w:tc>
        <w:tc>
          <w:tcPr>
            <w:tcW w:w="1701" w:type="dxa"/>
            <w:vAlign w:val="center"/>
          </w:tcPr>
          <w:p w:rsidR="00A53AFB" w:rsidRPr="00A53AFB" w:rsidRDefault="00A53AFB" w:rsidP="00A53AFB">
            <w:pPr>
              <w:jc w:val="center"/>
            </w:pPr>
            <w:r w:rsidRPr="00A53AFB">
              <w:t>%</w:t>
            </w:r>
          </w:p>
        </w:tc>
        <w:tc>
          <w:tcPr>
            <w:tcW w:w="1984" w:type="dxa"/>
            <w:vAlign w:val="center"/>
          </w:tcPr>
          <w:p w:rsidR="00A53AFB" w:rsidRPr="00A53AFB" w:rsidRDefault="00A53AFB" w:rsidP="00A53AFB">
            <w:pPr>
              <w:jc w:val="center"/>
            </w:pPr>
            <w:r w:rsidRPr="00A53AFB">
              <w:t>45</w:t>
            </w:r>
          </w:p>
        </w:tc>
      </w:tr>
      <w:tr w:rsidR="00A53AFB" w:rsidRPr="00A53AFB" w:rsidTr="00E91A35">
        <w:trPr>
          <w:trHeight w:val="281"/>
        </w:trPr>
        <w:tc>
          <w:tcPr>
            <w:tcW w:w="426" w:type="dxa"/>
            <w:vAlign w:val="center"/>
          </w:tcPr>
          <w:p w:rsidR="00A53AFB" w:rsidRPr="00A53AFB" w:rsidRDefault="00A53AFB" w:rsidP="00A53AFB">
            <w:pPr>
              <w:jc w:val="center"/>
            </w:pPr>
          </w:p>
        </w:tc>
        <w:tc>
          <w:tcPr>
            <w:tcW w:w="5670" w:type="dxa"/>
            <w:vAlign w:val="center"/>
          </w:tcPr>
          <w:p w:rsidR="00A53AFB" w:rsidRPr="00A53AFB" w:rsidRDefault="00A53AFB" w:rsidP="00A53AFB">
            <w:r w:rsidRPr="00A53AFB">
              <w:t>Кабельной продукции</w:t>
            </w:r>
          </w:p>
        </w:tc>
        <w:tc>
          <w:tcPr>
            <w:tcW w:w="1701" w:type="dxa"/>
            <w:vAlign w:val="center"/>
          </w:tcPr>
          <w:p w:rsidR="00A53AFB" w:rsidRPr="00A53AFB" w:rsidRDefault="00A53AFB" w:rsidP="00A53AFB">
            <w:pPr>
              <w:jc w:val="center"/>
            </w:pPr>
            <w:r w:rsidRPr="00A53AFB">
              <w:t>%</w:t>
            </w:r>
          </w:p>
        </w:tc>
        <w:tc>
          <w:tcPr>
            <w:tcW w:w="1984" w:type="dxa"/>
            <w:vAlign w:val="center"/>
          </w:tcPr>
          <w:p w:rsidR="00A53AFB" w:rsidRPr="00A53AFB" w:rsidRDefault="00A53AFB" w:rsidP="00A53AFB">
            <w:pPr>
              <w:jc w:val="center"/>
            </w:pPr>
            <w:r w:rsidRPr="00A53AFB">
              <w:t>45</w:t>
            </w:r>
          </w:p>
        </w:tc>
      </w:tr>
      <w:tr w:rsidR="00A53AFB" w:rsidRPr="00A53AFB" w:rsidTr="00E91A35">
        <w:trPr>
          <w:trHeight w:val="281"/>
        </w:trPr>
        <w:tc>
          <w:tcPr>
            <w:tcW w:w="426" w:type="dxa"/>
            <w:vAlign w:val="center"/>
          </w:tcPr>
          <w:p w:rsidR="00A53AFB" w:rsidRPr="00A53AFB" w:rsidRDefault="00A53AFB" w:rsidP="00A53AFB">
            <w:pPr>
              <w:jc w:val="center"/>
            </w:pPr>
            <w:r w:rsidRPr="00A53AFB">
              <w:t>4</w:t>
            </w:r>
          </w:p>
        </w:tc>
        <w:tc>
          <w:tcPr>
            <w:tcW w:w="9355" w:type="dxa"/>
            <w:gridSpan w:val="3"/>
            <w:vAlign w:val="center"/>
          </w:tcPr>
          <w:p w:rsidR="00A53AFB" w:rsidRPr="00A53AFB" w:rsidRDefault="00A53AFB" w:rsidP="00A53AFB">
            <w:pPr>
              <w:jc w:val="center"/>
            </w:pPr>
            <w:r w:rsidRPr="00A53AFB">
              <w:t>Лесная и деревообрабатывающая промышленность</w:t>
            </w:r>
          </w:p>
        </w:tc>
      </w:tr>
      <w:tr w:rsidR="00A53AFB" w:rsidRPr="00A53AFB" w:rsidTr="00E91A35">
        <w:trPr>
          <w:trHeight w:val="281"/>
        </w:trPr>
        <w:tc>
          <w:tcPr>
            <w:tcW w:w="426" w:type="dxa"/>
            <w:vAlign w:val="center"/>
          </w:tcPr>
          <w:p w:rsidR="00A53AFB" w:rsidRPr="00A53AFB" w:rsidRDefault="00A53AFB" w:rsidP="00A53AFB">
            <w:pPr>
              <w:jc w:val="center"/>
            </w:pPr>
          </w:p>
        </w:tc>
        <w:tc>
          <w:tcPr>
            <w:tcW w:w="5670" w:type="dxa"/>
            <w:vAlign w:val="center"/>
          </w:tcPr>
          <w:p w:rsidR="00A53AFB" w:rsidRPr="00A53AFB" w:rsidRDefault="00A53AFB" w:rsidP="00A53AFB">
            <w:pPr>
              <w:rPr>
                <w:spacing w:val="-2"/>
              </w:rPr>
            </w:pPr>
            <w:r w:rsidRPr="00A53AFB">
              <w:rPr>
                <w:spacing w:val="-2"/>
              </w:rPr>
              <w:t>Лесозаготовительные с примыканием к железной дороге МПС:</w:t>
            </w:r>
          </w:p>
          <w:p w:rsidR="00A53AFB" w:rsidRPr="00A53AFB" w:rsidRDefault="00A53AFB" w:rsidP="00A53AFB">
            <w:pPr>
              <w:numPr>
                <w:ilvl w:val="0"/>
                <w:numId w:val="5"/>
              </w:numPr>
            </w:pPr>
            <w:r w:rsidRPr="00A53AFB">
              <w:t>без переработки древесины производственной мощностью, тыс. м</w:t>
            </w:r>
            <w:r w:rsidRPr="00A53AFB">
              <w:rPr>
                <w:vertAlign w:val="superscript"/>
              </w:rPr>
              <w:t>3</w:t>
            </w:r>
            <w:r w:rsidRPr="00A53AFB">
              <w:t>/год:</w:t>
            </w:r>
          </w:p>
          <w:p w:rsidR="00A53AFB" w:rsidRPr="00A53AFB" w:rsidRDefault="00A53AFB" w:rsidP="00A53AFB">
            <w:r w:rsidRPr="00A53AFB">
              <w:t>до 400</w:t>
            </w:r>
          </w:p>
          <w:p w:rsidR="00A53AFB" w:rsidRPr="00A53AFB" w:rsidRDefault="00A53AFB" w:rsidP="00A53AFB">
            <w:r w:rsidRPr="00A53AFB">
              <w:t>более 400;</w:t>
            </w:r>
          </w:p>
          <w:p w:rsidR="00A53AFB" w:rsidRPr="00A53AFB" w:rsidRDefault="00A53AFB" w:rsidP="00A53AFB">
            <w:pPr>
              <w:numPr>
                <w:ilvl w:val="0"/>
                <w:numId w:val="5"/>
              </w:numPr>
            </w:pPr>
            <w:r w:rsidRPr="00A53AFB">
              <w:t>с переработкой древесины производственной мощностью, тыс. м</w:t>
            </w:r>
            <w:r w:rsidRPr="00A53AFB">
              <w:rPr>
                <w:vertAlign w:val="superscript"/>
              </w:rPr>
              <w:t>3</w:t>
            </w:r>
            <w:r w:rsidRPr="00A53AFB">
              <w:t>/год:</w:t>
            </w:r>
          </w:p>
          <w:p w:rsidR="00A53AFB" w:rsidRPr="00A53AFB" w:rsidRDefault="00A53AFB" w:rsidP="00A53AFB">
            <w:r w:rsidRPr="00A53AFB">
              <w:t xml:space="preserve"> до 400</w:t>
            </w:r>
          </w:p>
          <w:p w:rsidR="00A53AFB" w:rsidRPr="00A53AFB" w:rsidRDefault="00A53AFB" w:rsidP="00A53AFB">
            <w:r w:rsidRPr="00A53AFB">
              <w:t>более 400;</w:t>
            </w:r>
          </w:p>
          <w:p w:rsidR="00A53AFB" w:rsidRPr="00A53AFB" w:rsidRDefault="00A53AFB" w:rsidP="00A53AFB">
            <w:r w:rsidRPr="00A53AFB">
              <w:t>Пиломатериалов, стандартных домов, комплектов деталей, столярных изделий и заготовок:</w:t>
            </w:r>
          </w:p>
          <w:p w:rsidR="00A53AFB" w:rsidRPr="00A53AFB" w:rsidRDefault="00A53AFB" w:rsidP="00A53AFB">
            <w:pPr>
              <w:numPr>
                <w:ilvl w:val="0"/>
                <w:numId w:val="6"/>
              </w:numPr>
            </w:pPr>
            <w:r w:rsidRPr="00A53AFB">
              <w:t>при поставке сырья и отправке продукции по железной дороге;</w:t>
            </w:r>
          </w:p>
          <w:p w:rsidR="00A53AFB" w:rsidRPr="00A53AFB" w:rsidRDefault="00A53AFB" w:rsidP="00A53AFB">
            <w:pPr>
              <w:numPr>
                <w:ilvl w:val="0"/>
                <w:numId w:val="6"/>
              </w:numPr>
            </w:pPr>
            <w:r w:rsidRPr="00A53AFB">
              <w:t>фанеры;</w:t>
            </w:r>
          </w:p>
          <w:p w:rsidR="00A53AFB" w:rsidRPr="00A53AFB" w:rsidRDefault="00A53AFB" w:rsidP="00A53AFB">
            <w:pPr>
              <w:numPr>
                <w:ilvl w:val="0"/>
                <w:numId w:val="6"/>
              </w:numPr>
            </w:pPr>
            <w:r w:rsidRPr="00A53AFB">
              <w:lastRenderedPageBreak/>
              <w:t>мебельные;</w:t>
            </w:r>
          </w:p>
          <w:p w:rsidR="00A53AFB" w:rsidRPr="00A53AFB" w:rsidRDefault="00A53AFB" w:rsidP="00A53AFB">
            <w:pPr>
              <w:numPr>
                <w:ilvl w:val="0"/>
                <w:numId w:val="6"/>
              </w:numPr>
            </w:pPr>
            <w:r w:rsidRPr="00A53AFB">
              <w:t>древесно-стружечных плит</w:t>
            </w:r>
          </w:p>
        </w:tc>
        <w:tc>
          <w:tcPr>
            <w:tcW w:w="1701" w:type="dxa"/>
            <w:vAlign w:val="center"/>
          </w:tcPr>
          <w:p w:rsidR="00A53AFB" w:rsidRPr="00A53AFB" w:rsidRDefault="00A53AFB" w:rsidP="00A53AFB">
            <w:pPr>
              <w:jc w:val="center"/>
            </w:pPr>
            <w:r w:rsidRPr="00A53AFB">
              <w:lastRenderedPageBreak/>
              <w:t>%</w:t>
            </w:r>
          </w:p>
        </w:tc>
        <w:tc>
          <w:tcPr>
            <w:tcW w:w="1984" w:type="dxa"/>
          </w:tcPr>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r w:rsidRPr="00A53AFB">
              <w:t>28</w:t>
            </w:r>
          </w:p>
          <w:p w:rsidR="00A53AFB" w:rsidRPr="00A53AFB" w:rsidRDefault="00A53AFB" w:rsidP="00A53AFB">
            <w:pPr>
              <w:jc w:val="center"/>
            </w:pPr>
            <w:r w:rsidRPr="00A53AFB">
              <w:t>35</w:t>
            </w: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r w:rsidRPr="00A53AFB">
              <w:t>23</w:t>
            </w:r>
          </w:p>
          <w:p w:rsidR="00A53AFB" w:rsidRPr="00A53AFB" w:rsidRDefault="00A53AFB" w:rsidP="00A53AFB">
            <w:pPr>
              <w:jc w:val="center"/>
            </w:pPr>
            <w:r w:rsidRPr="00A53AFB">
              <w:t>20</w:t>
            </w:r>
          </w:p>
          <w:p w:rsidR="00A53AFB" w:rsidRPr="00A53AFB" w:rsidRDefault="00A53AFB" w:rsidP="00A53AFB">
            <w:pPr>
              <w:jc w:val="center"/>
            </w:pPr>
          </w:p>
          <w:p w:rsidR="00A53AFB" w:rsidRPr="00A53AFB" w:rsidRDefault="00A53AFB" w:rsidP="00A53AFB">
            <w:pPr>
              <w:jc w:val="center"/>
            </w:pPr>
          </w:p>
          <w:p w:rsidR="00A53AFB" w:rsidRPr="00A53AFB" w:rsidRDefault="00A53AFB" w:rsidP="00A53AFB">
            <w:pPr>
              <w:jc w:val="center"/>
            </w:pPr>
            <w:r w:rsidRPr="00A53AFB">
              <w:t>40</w:t>
            </w:r>
          </w:p>
          <w:p w:rsidR="00A53AFB" w:rsidRPr="00A53AFB" w:rsidRDefault="00A53AFB" w:rsidP="00A53AFB">
            <w:pPr>
              <w:jc w:val="center"/>
            </w:pPr>
          </w:p>
          <w:p w:rsidR="00A53AFB" w:rsidRPr="00A53AFB" w:rsidRDefault="00A53AFB" w:rsidP="00A53AFB">
            <w:pPr>
              <w:jc w:val="center"/>
            </w:pPr>
            <w:r w:rsidRPr="00A53AFB">
              <w:t>47</w:t>
            </w:r>
          </w:p>
          <w:p w:rsidR="00A53AFB" w:rsidRPr="00A53AFB" w:rsidRDefault="00A53AFB" w:rsidP="00A53AFB">
            <w:pPr>
              <w:jc w:val="center"/>
            </w:pPr>
            <w:r w:rsidRPr="00A53AFB">
              <w:lastRenderedPageBreak/>
              <w:t>53</w:t>
            </w:r>
          </w:p>
          <w:p w:rsidR="00A53AFB" w:rsidRPr="00A53AFB" w:rsidRDefault="00A53AFB" w:rsidP="00A53AFB">
            <w:pPr>
              <w:jc w:val="center"/>
            </w:pPr>
            <w:r w:rsidRPr="00A53AFB">
              <w:t>45</w:t>
            </w:r>
          </w:p>
        </w:tc>
      </w:tr>
      <w:tr w:rsidR="00A53AFB" w:rsidRPr="00A53AFB" w:rsidTr="00E91A35">
        <w:trPr>
          <w:trHeight w:val="281"/>
        </w:trPr>
        <w:tc>
          <w:tcPr>
            <w:tcW w:w="426" w:type="dxa"/>
            <w:vAlign w:val="center"/>
          </w:tcPr>
          <w:p w:rsidR="00A53AFB" w:rsidRPr="00A53AFB" w:rsidRDefault="00A53AFB" w:rsidP="00A53AFB">
            <w:pPr>
              <w:jc w:val="center"/>
            </w:pPr>
            <w:r w:rsidRPr="00A53AFB">
              <w:lastRenderedPageBreak/>
              <w:t>5</w:t>
            </w:r>
          </w:p>
        </w:tc>
        <w:tc>
          <w:tcPr>
            <w:tcW w:w="9355" w:type="dxa"/>
            <w:gridSpan w:val="3"/>
            <w:vAlign w:val="center"/>
          </w:tcPr>
          <w:p w:rsidR="00A53AFB" w:rsidRPr="00A53AFB" w:rsidRDefault="00A53AFB" w:rsidP="00A53AFB">
            <w:pPr>
              <w:jc w:val="center"/>
            </w:pPr>
            <w:r w:rsidRPr="00A53AFB">
              <w:t>Пищевая промышленность</w:t>
            </w:r>
          </w:p>
        </w:tc>
      </w:tr>
      <w:tr w:rsidR="00A53AFB" w:rsidRPr="00A53AFB" w:rsidTr="00E91A35">
        <w:trPr>
          <w:trHeight w:val="281"/>
        </w:trPr>
        <w:tc>
          <w:tcPr>
            <w:tcW w:w="426" w:type="dxa"/>
            <w:vAlign w:val="center"/>
          </w:tcPr>
          <w:p w:rsidR="00A53AFB" w:rsidRPr="00A53AFB" w:rsidRDefault="00A53AFB" w:rsidP="00A53AFB">
            <w:pPr>
              <w:jc w:val="center"/>
            </w:pPr>
          </w:p>
        </w:tc>
        <w:tc>
          <w:tcPr>
            <w:tcW w:w="5670" w:type="dxa"/>
            <w:vAlign w:val="center"/>
          </w:tcPr>
          <w:p w:rsidR="00A53AFB" w:rsidRPr="00A53AFB" w:rsidRDefault="00A53AFB" w:rsidP="00A53AFB">
            <w:pPr>
              <w:rPr>
                <w:spacing w:val="-2"/>
              </w:rPr>
            </w:pPr>
            <w:r w:rsidRPr="00A53AFB">
              <w:t>Хлеба и хлебобулочных изделий производственной мощностью, т/</w:t>
            </w:r>
            <w:proofErr w:type="spellStart"/>
            <w:r w:rsidRPr="00A53AFB">
              <w:t>сут</w:t>
            </w:r>
            <w:proofErr w:type="spellEnd"/>
            <w:r w:rsidRPr="00A53AFB">
              <w:t>: до 45 / более 45</w:t>
            </w:r>
          </w:p>
        </w:tc>
        <w:tc>
          <w:tcPr>
            <w:tcW w:w="1701" w:type="dxa"/>
            <w:vAlign w:val="center"/>
          </w:tcPr>
          <w:p w:rsidR="00A53AFB" w:rsidRPr="00A53AFB" w:rsidRDefault="00A53AFB" w:rsidP="00A53AFB">
            <w:pPr>
              <w:jc w:val="center"/>
            </w:pPr>
            <w:r w:rsidRPr="00A53AFB">
              <w:t>%</w:t>
            </w:r>
          </w:p>
        </w:tc>
        <w:tc>
          <w:tcPr>
            <w:tcW w:w="1984" w:type="dxa"/>
          </w:tcPr>
          <w:p w:rsidR="00A53AFB" w:rsidRPr="00A53AFB" w:rsidRDefault="00A53AFB" w:rsidP="00A53AFB">
            <w:pPr>
              <w:jc w:val="center"/>
            </w:pPr>
            <w:r w:rsidRPr="00A53AFB">
              <w:t>37/40</w:t>
            </w:r>
          </w:p>
        </w:tc>
      </w:tr>
      <w:tr w:rsidR="00A53AFB" w:rsidRPr="00A53AFB" w:rsidTr="00E91A35">
        <w:trPr>
          <w:trHeight w:val="281"/>
        </w:trPr>
        <w:tc>
          <w:tcPr>
            <w:tcW w:w="426" w:type="dxa"/>
            <w:vAlign w:val="center"/>
          </w:tcPr>
          <w:p w:rsidR="00A53AFB" w:rsidRPr="00A53AFB" w:rsidRDefault="00A53AFB" w:rsidP="00A53AFB">
            <w:pPr>
              <w:jc w:val="center"/>
            </w:pPr>
          </w:p>
        </w:tc>
        <w:tc>
          <w:tcPr>
            <w:tcW w:w="5670" w:type="dxa"/>
            <w:vAlign w:val="center"/>
          </w:tcPr>
          <w:p w:rsidR="00A53AFB" w:rsidRPr="00A53AFB" w:rsidRDefault="00A53AFB" w:rsidP="00A53AFB">
            <w:pPr>
              <w:rPr>
                <w:spacing w:val="-2"/>
              </w:rPr>
            </w:pPr>
            <w:r w:rsidRPr="00A53AFB">
              <w:t>Кондитерских изделий</w:t>
            </w:r>
          </w:p>
        </w:tc>
        <w:tc>
          <w:tcPr>
            <w:tcW w:w="1701" w:type="dxa"/>
            <w:vAlign w:val="center"/>
          </w:tcPr>
          <w:p w:rsidR="00A53AFB" w:rsidRPr="00A53AFB" w:rsidRDefault="00A53AFB" w:rsidP="00A53AFB">
            <w:pPr>
              <w:jc w:val="center"/>
            </w:pPr>
            <w:r w:rsidRPr="00A53AFB">
              <w:t>%</w:t>
            </w:r>
          </w:p>
        </w:tc>
        <w:tc>
          <w:tcPr>
            <w:tcW w:w="1984" w:type="dxa"/>
          </w:tcPr>
          <w:p w:rsidR="00A53AFB" w:rsidRPr="00A53AFB" w:rsidRDefault="00A53AFB" w:rsidP="00A53AFB">
            <w:pPr>
              <w:jc w:val="center"/>
            </w:pPr>
            <w:r w:rsidRPr="00A53AFB">
              <w:t>50</w:t>
            </w:r>
          </w:p>
        </w:tc>
      </w:tr>
      <w:tr w:rsidR="00A53AFB" w:rsidRPr="00A53AFB" w:rsidTr="00E91A35">
        <w:trPr>
          <w:trHeight w:val="404"/>
        </w:trPr>
        <w:tc>
          <w:tcPr>
            <w:tcW w:w="426" w:type="dxa"/>
          </w:tcPr>
          <w:p w:rsidR="00A53AFB" w:rsidRPr="00A53AFB" w:rsidRDefault="00A53AFB" w:rsidP="00A53AFB">
            <w:r w:rsidRPr="00A53AFB">
              <w:t>6</w:t>
            </w:r>
          </w:p>
        </w:tc>
        <w:tc>
          <w:tcPr>
            <w:tcW w:w="9355" w:type="dxa"/>
            <w:gridSpan w:val="3"/>
            <w:vAlign w:val="center"/>
          </w:tcPr>
          <w:p w:rsidR="00A53AFB" w:rsidRPr="00A53AFB" w:rsidRDefault="00A53AFB" w:rsidP="00A53AFB">
            <w:pPr>
              <w:jc w:val="both"/>
            </w:pPr>
            <w:r w:rsidRPr="00A53AFB">
              <w:t xml:space="preserve">                                                    Мясомолочная промышленность</w:t>
            </w:r>
          </w:p>
        </w:tc>
      </w:tr>
      <w:tr w:rsidR="00A53AFB" w:rsidRPr="00A53AFB" w:rsidTr="00E91A35">
        <w:trPr>
          <w:trHeight w:val="281"/>
        </w:trPr>
        <w:tc>
          <w:tcPr>
            <w:tcW w:w="426" w:type="dxa"/>
            <w:vAlign w:val="center"/>
          </w:tcPr>
          <w:p w:rsidR="00A53AFB" w:rsidRPr="00A53AFB" w:rsidRDefault="00A53AFB" w:rsidP="00A53AFB">
            <w:pPr>
              <w:jc w:val="center"/>
              <w:rPr>
                <w:b/>
              </w:rPr>
            </w:pPr>
          </w:p>
        </w:tc>
        <w:tc>
          <w:tcPr>
            <w:tcW w:w="5670" w:type="dxa"/>
          </w:tcPr>
          <w:p w:rsidR="00A53AFB" w:rsidRPr="00A53AFB" w:rsidRDefault="00A53AFB" w:rsidP="00A53AFB">
            <w:pPr>
              <w:autoSpaceDE w:val="0"/>
              <w:autoSpaceDN w:val="0"/>
              <w:adjustRightInd w:val="0"/>
              <w:rPr>
                <w:rFonts w:eastAsia="Calibri"/>
              </w:rPr>
            </w:pPr>
            <w:r w:rsidRPr="00A53AFB">
              <w:rPr>
                <w:rFonts w:eastAsia="Calibri"/>
              </w:rPr>
              <w:t>Мяса (с цехами убоя и обескровливания)</w:t>
            </w:r>
          </w:p>
        </w:tc>
        <w:tc>
          <w:tcPr>
            <w:tcW w:w="1701" w:type="dxa"/>
          </w:tcPr>
          <w:p w:rsidR="00A53AFB" w:rsidRPr="00A53AFB" w:rsidRDefault="00A53AFB" w:rsidP="00A53AFB">
            <w:pPr>
              <w:autoSpaceDE w:val="0"/>
              <w:autoSpaceDN w:val="0"/>
              <w:adjustRightInd w:val="0"/>
              <w:jc w:val="center"/>
              <w:rPr>
                <w:rFonts w:eastAsia="Calibri"/>
              </w:rPr>
            </w:pPr>
            <w:r w:rsidRPr="00A53AFB">
              <w:rPr>
                <w:rFonts w:eastAsia="Calibri"/>
              </w:rPr>
              <w:t>%</w:t>
            </w:r>
          </w:p>
        </w:tc>
        <w:tc>
          <w:tcPr>
            <w:tcW w:w="1984" w:type="dxa"/>
          </w:tcPr>
          <w:p w:rsidR="00A53AFB" w:rsidRPr="00A53AFB" w:rsidRDefault="00A53AFB" w:rsidP="00A53AFB">
            <w:pPr>
              <w:autoSpaceDE w:val="0"/>
              <w:autoSpaceDN w:val="0"/>
              <w:adjustRightInd w:val="0"/>
              <w:jc w:val="center"/>
              <w:rPr>
                <w:rFonts w:eastAsia="Calibri"/>
              </w:rPr>
            </w:pPr>
            <w:r w:rsidRPr="00A53AFB">
              <w:rPr>
                <w:rFonts w:eastAsia="Calibri"/>
              </w:rPr>
              <w:t>40</w:t>
            </w:r>
          </w:p>
        </w:tc>
      </w:tr>
      <w:tr w:rsidR="00A53AFB" w:rsidRPr="00A53AFB" w:rsidTr="00E91A35">
        <w:trPr>
          <w:trHeight w:val="281"/>
        </w:trPr>
        <w:tc>
          <w:tcPr>
            <w:tcW w:w="426" w:type="dxa"/>
            <w:vAlign w:val="center"/>
          </w:tcPr>
          <w:p w:rsidR="00A53AFB" w:rsidRPr="00A53AFB" w:rsidRDefault="00A53AFB" w:rsidP="00A53AFB">
            <w:pPr>
              <w:jc w:val="center"/>
              <w:rPr>
                <w:b/>
              </w:rPr>
            </w:pPr>
          </w:p>
        </w:tc>
        <w:tc>
          <w:tcPr>
            <w:tcW w:w="5670" w:type="dxa"/>
          </w:tcPr>
          <w:p w:rsidR="00A53AFB" w:rsidRPr="00A53AFB" w:rsidRDefault="00A53AFB" w:rsidP="00A53AFB">
            <w:pPr>
              <w:autoSpaceDE w:val="0"/>
              <w:autoSpaceDN w:val="0"/>
              <w:adjustRightInd w:val="0"/>
              <w:rPr>
                <w:rFonts w:eastAsia="Calibri"/>
              </w:rPr>
            </w:pPr>
            <w:r w:rsidRPr="00A53AFB">
              <w:rPr>
                <w:rFonts w:eastAsia="Calibri"/>
              </w:rPr>
              <w:t>Мясных консервов, колбас, копченостей и других мясных продуктов</w:t>
            </w:r>
          </w:p>
        </w:tc>
        <w:tc>
          <w:tcPr>
            <w:tcW w:w="1701" w:type="dxa"/>
          </w:tcPr>
          <w:p w:rsidR="00A53AFB" w:rsidRPr="00A53AFB" w:rsidRDefault="00A53AFB" w:rsidP="00A53AFB">
            <w:pPr>
              <w:autoSpaceDE w:val="0"/>
              <w:autoSpaceDN w:val="0"/>
              <w:adjustRightInd w:val="0"/>
              <w:jc w:val="center"/>
              <w:rPr>
                <w:rFonts w:eastAsia="Calibri"/>
              </w:rPr>
            </w:pPr>
            <w:r w:rsidRPr="00A53AFB">
              <w:rPr>
                <w:rFonts w:eastAsia="Calibri"/>
              </w:rPr>
              <w:t>%</w:t>
            </w:r>
          </w:p>
        </w:tc>
        <w:tc>
          <w:tcPr>
            <w:tcW w:w="1984" w:type="dxa"/>
          </w:tcPr>
          <w:p w:rsidR="00A53AFB" w:rsidRPr="00A53AFB" w:rsidRDefault="00A53AFB" w:rsidP="00A53AFB">
            <w:pPr>
              <w:autoSpaceDE w:val="0"/>
              <w:autoSpaceDN w:val="0"/>
              <w:adjustRightInd w:val="0"/>
              <w:jc w:val="center"/>
              <w:rPr>
                <w:rFonts w:eastAsia="Calibri"/>
              </w:rPr>
            </w:pPr>
            <w:r w:rsidRPr="00A53AFB">
              <w:rPr>
                <w:rFonts w:eastAsia="Calibri"/>
              </w:rPr>
              <w:t>42</w:t>
            </w:r>
          </w:p>
        </w:tc>
      </w:tr>
      <w:tr w:rsidR="00A53AFB" w:rsidRPr="00A53AFB" w:rsidTr="00E91A35">
        <w:trPr>
          <w:trHeight w:val="281"/>
        </w:trPr>
        <w:tc>
          <w:tcPr>
            <w:tcW w:w="426" w:type="dxa"/>
            <w:vAlign w:val="center"/>
          </w:tcPr>
          <w:p w:rsidR="00A53AFB" w:rsidRPr="00A53AFB" w:rsidRDefault="00A53AFB" w:rsidP="00A53AFB">
            <w:pPr>
              <w:jc w:val="center"/>
              <w:rPr>
                <w:b/>
              </w:rPr>
            </w:pPr>
          </w:p>
        </w:tc>
        <w:tc>
          <w:tcPr>
            <w:tcW w:w="5670" w:type="dxa"/>
          </w:tcPr>
          <w:p w:rsidR="00A53AFB" w:rsidRPr="00A53AFB" w:rsidRDefault="00A53AFB" w:rsidP="00A53AFB">
            <w:pPr>
              <w:autoSpaceDE w:val="0"/>
              <w:autoSpaceDN w:val="0"/>
              <w:adjustRightInd w:val="0"/>
              <w:rPr>
                <w:rFonts w:eastAsia="Calibri"/>
              </w:rPr>
            </w:pPr>
            <w:r w:rsidRPr="00A53AFB">
              <w:rPr>
                <w:rFonts w:eastAsia="Calibri"/>
              </w:rPr>
              <w:t>По переработке молока производственной мощностью, т в смену:</w:t>
            </w:r>
          </w:p>
        </w:tc>
        <w:tc>
          <w:tcPr>
            <w:tcW w:w="1701" w:type="dxa"/>
          </w:tcPr>
          <w:p w:rsidR="00A53AFB" w:rsidRPr="00A53AFB" w:rsidRDefault="00A53AFB" w:rsidP="00A53AFB">
            <w:pPr>
              <w:autoSpaceDE w:val="0"/>
              <w:autoSpaceDN w:val="0"/>
              <w:adjustRightInd w:val="0"/>
              <w:jc w:val="both"/>
              <w:outlineLvl w:val="0"/>
              <w:rPr>
                <w:rFonts w:eastAsia="Calibri"/>
              </w:rPr>
            </w:pPr>
          </w:p>
        </w:tc>
        <w:tc>
          <w:tcPr>
            <w:tcW w:w="1984" w:type="dxa"/>
          </w:tcPr>
          <w:p w:rsidR="00A53AFB" w:rsidRPr="00A53AFB" w:rsidRDefault="00A53AFB" w:rsidP="00A53AFB">
            <w:pPr>
              <w:autoSpaceDE w:val="0"/>
              <w:autoSpaceDN w:val="0"/>
              <w:adjustRightInd w:val="0"/>
              <w:jc w:val="both"/>
              <w:outlineLvl w:val="0"/>
              <w:rPr>
                <w:rFonts w:eastAsia="Calibri"/>
              </w:rPr>
            </w:pPr>
          </w:p>
        </w:tc>
      </w:tr>
      <w:tr w:rsidR="00A53AFB" w:rsidRPr="00A53AFB" w:rsidTr="00E91A35">
        <w:trPr>
          <w:trHeight w:val="281"/>
        </w:trPr>
        <w:tc>
          <w:tcPr>
            <w:tcW w:w="426" w:type="dxa"/>
            <w:vAlign w:val="center"/>
          </w:tcPr>
          <w:p w:rsidR="00A53AFB" w:rsidRPr="00A53AFB" w:rsidRDefault="00A53AFB" w:rsidP="00A53AFB">
            <w:pPr>
              <w:jc w:val="center"/>
              <w:rPr>
                <w:b/>
              </w:rPr>
            </w:pPr>
          </w:p>
        </w:tc>
        <w:tc>
          <w:tcPr>
            <w:tcW w:w="5670" w:type="dxa"/>
          </w:tcPr>
          <w:p w:rsidR="00A53AFB" w:rsidRPr="00A53AFB" w:rsidRDefault="00A53AFB" w:rsidP="00A53AFB">
            <w:pPr>
              <w:autoSpaceDE w:val="0"/>
              <w:autoSpaceDN w:val="0"/>
              <w:adjustRightInd w:val="0"/>
              <w:rPr>
                <w:rFonts w:eastAsia="Calibri"/>
              </w:rPr>
            </w:pPr>
            <w:r w:rsidRPr="00A53AFB">
              <w:rPr>
                <w:rFonts w:eastAsia="Calibri"/>
              </w:rPr>
              <w:t>до 100</w:t>
            </w:r>
          </w:p>
        </w:tc>
        <w:tc>
          <w:tcPr>
            <w:tcW w:w="1701" w:type="dxa"/>
          </w:tcPr>
          <w:p w:rsidR="00A53AFB" w:rsidRPr="00A53AFB" w:rsidRDefault="00A53AFB" w:rsidP="00A53AFB">
            <w:pPr>
              <w:autoSpaceDE w:val="0"/>
              <w:autoSpaceDN w:val="0"/>
              <w:adjustRightInd w:val="0"/>
              <w:jc w:val="center"/>
              <w:rPr>
                <w:rFonts w:eastAsia="Calibri"/>
              </w:rPr>
            </w:pPr>
            <w:r w:rsidRPr="00A53AFB">
              <w:rPr>
                <w:rFonts w:eastAsia="Calibri"/>
              </w:rPr>
              <w:t>%</w:t>
            </w:r>
          </w:p>
        </w:tc>
        <w:tc>
          <w:tcPr>
            <w:tcW w:w="1984" w:type="dxa"/>
          </w:tcPr>
          <w:p w:rsidR="00A53AFB" w:rsidRPr="00A53AFB" w:rsidRDefault="00A53AFB" w:rsidP="00A53AFB">
            <w:pPr>
              <w:autoSpaceDE w:val="0"/>
              <w:autoSpaceDN w:val="0"/>
              <w:adjustRightInd w:val="0"/>
              <w:jc w:val="center"/>
              <w:rPr>
                <w:rFonts w:eastAsia="Calibri"/>
              </w:rPr>
            </w:pPr>
            <w:r w:rsidRPr="00A53AFB">
              <w:rPr>
                <w:rFonts w:eastAsia="Calibri"/>
              </w:rPr>
              <w:t>43</w:t>
            </w:r>
          </w:p>
        </w:tc>
      </w:tr>
      <w:tr w:rsidR="00A53AFB" w:rsidRPr="00A53AFB" w:rsidTr="00E91A35">
        <w:trPr>
          <w:trHeight w:val="281"/>
        </w:trPr>
        <w:tc>
          <w:tcPr>
            <w:tcW w:w="426" w:type="dxa"/>
            <w:vAlign w:val="center"/>
          </w:tcPr>
          <w:p w:rsidR="00A53AFB" w:rsidRPr="00A53AFB" w:rsidRDefault="00A53AFB" w:rsidP="00A53AFB">
            <w:pPr>
              <w:jc w:val="center"/>
              <w:rPr>
                <w:b/>
              </w:rPr>
            </w:pPr>
          </w:p>
        </w:tc>
        <w:tc>
          <w:tcPr>
            <w:tcW w:w="5670" w:type="dxa"/>
          </w:tcPr>
          <w:p w:rsidR="00A53AFB" w:rsidRPr="00A53AFB" w:rsidRDefault="00A53AFB" w:rsidP="00A53AFB">
            <w:pPr>
              <w:autoSpaceDE w:val="0"/>
              <w:autoSpaceDN w:val="0"/>
              <w:adjustRightInd w:val="0"/>
              <w:rPr>
                <w:rFonts w:eastAsia="Calibri"/>
              </w:rPr>
            </w:pPr>
            <w:r w:rsidRPr="00A53AFB">
              <w:rPr>
                <w:rFonts w:eastAsia="Calibri"/>
              </w:rPr>
              <w:t>более 100</w:t>
            </w:r>
          </w:p>
        </w:tc>
        <w:tc>
          <w:tcPr>
            <w:tcW w:w="1701" w:type="dxa"/>
          </w:tcPr>
          <w:p w:rsidR="00A53AFB" w:rsidRPr="00A53AFB" w:rsidRDefault="00A53AFB" w:rsidP="00A53AFB">
            <w:pPr>
              <w:autoSpaceDE w:val="0"/>
              <w:autoSpaceDN w:val="0"/>
              <w:adjustRightInd w:val="0"/>
              <w:jc w:val="center"/>
              <w:rPr>
                <w:rFonts w:eastAsia="Calibri"/>
              </w:rPr>
            </w:pPr>
            <w:r w:rsidRPr="00A53AFB">
              <w:rPr>
                <w:rFonts w:eastAsia="Calibri"/>
              </w:rPr>
              <w:t>%</w:t>
            </w:r>
          </w:p>
        </w:tc>
        <w:tc>
          <w:tcPr>
            <w:tcW w:w="1984" w:type="dxa"/>
          </w:tcPr>
          <w:p w:rsidR="00A53AFB" w:rsidRPr="00A53AFB" w:rsidRDefault="00A53AFB" w:rsidP="00A53AFB">
            <w:pPr>
              <w:autoSpaceDE w:val="0"/>
              <w:autoSpaceDN w:val="0"/>
              <w:adjustRightInd w:val="0"/>
              <w:jc w:val="center"/>
              <w:rPr>
                <w:rFonts w:eastAsia="Calibri"/>
              </w:rPr>
            </w:pPr>
            <w:r w:rsidRPr="00A53AFB">
              <w:rPr>
                <w:rFonts w:eastAsia="Calibri"/>
              </w:rPr>
              <w:t>45</w:t>
            </w:r>
          </w:p>
        </w:tc>
      </w:tr>
    </w:tbl>
    <w:p w:rsidR="00A53AFB" w:rsidRPr="00A53AFB" w:rsidRDefault="00A53AFB" w:rsidP="00A53AFB">
      <w:pPr>
        <w:jc w:val="right"/>
        <w:rPr>
          <w:i/>
          <w:sz w:val="22"/>
        </w:rPr>
      </w:pPr>
      <w:r w:rsidRPr="00A53AFB">
        <w:rPr>
          <w:i/>
          <w:sz w:val="22"/>
        </w:rPr>
        <w:t>;</w:t>
      </w:r>
    </w:p>
    <w:p w:rsidR="00A53AFB" w:rsidRPr="00A53AFB" w:rsidRDefault="00A53AFB" w:rsidP="00A53AFB">
      <w:pPr>
        <w:jc w:val="right"/>
        <w:rPr>
          <w:i/>
          <w:sz w:val="22"/>
        </w:rPr>
      </w:pPr>
    </w:p>
    <w:p w:rsidR="00A53AFB" w:rsidRPr="00A53AFB" w:rsidRDefault="00A53AFB" w:rsidP="00A53AFB">
      <w:pPr>
        <w:jc w:val="both"/>
        <w:rPr>
          <w:i/>
          <w:sz w:val="22"/>
        </w:rPr>
      </w:pPr>
      <w:r w:rsidRPr="00A53AFB">
        <w:rPr>
          <w:i/>
          <w:sz w:val="22"/>
        </w:rPr>
        <w:t xml:space="preserve">Таблица 2. Показатели минимальной площади и минимальные размеры земельных участков </w:t>
      </w:r>
      <w:proofErr w:type="spellStart"/>
      <w:r w:rsidRPr="00A53AFB">
        <w:rPr>
          <w:i/>
          <w:sz w:val="22"/>
        </w:rPr>
        <w:t>общетоварных</w:t>
      </w:r>
      <w:proofErr w:type="spellEnd"/>
      <w:r w:rsidRPr="00A53AFB">
        <w:rPr>
          <w:i/>
          <w:sz w:val="22"/>
        </w:rPr>
        <w:t xml:space="preserve"> складов</w:t>
      </w:r>
    </w:p>
    <w:tbl>
      <w:tblPr>
        <w:tblW w:w="0" w:type="auto"/>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4A0" w:firstRow="1" w:lastRow="0" w:firstColumn="1" w:lastColumn="0" w:noHBand="0" w:noVBand="1"/>
      </w:tblPr>
      <w:tblGrid>
        <w:gridCol w:w="3828"/>
        <w:gridCol w:w="2693"/>
        <w:gridCol w:w="3260"/>
      </w:tblGrid>
      <w:tr w:rsidR="00A53AFB" w:rsidRPr="00A53AFB" w:rsidTr="00E91A35">
        <w:tc>
          <w:tcPr>
            <w:tcW w:w="3828" w:type="dxa"/>
            <w:shd w:val="clear" w:color="auto" w:fill="auto"/>
            <w:vAlign w:val="center"/>
          </w:tcPr>
          <w:p w:rsidR="00A53AFB" w:rsidRPr="00A53AFB" w:rsidRDefault="00A53AFB" w:rsidP="00A53AFB">
            <w:pPr>
              <w:jc w:val="center"/>
              <w:rPr>
                <w:b/>
                <w:sz w:val="16"/>
                <w:szCs w:val="16"/>
              </w:rPr>
            </w:pPr>
            <w:r w:rsidRPr="00A53AFB">
              <w:rPr>
                <w:b/>
                <w:sz w:val="16"/>
                <w:szCs w:val="16"/>
              </w:rPr>
              <w:t>СКЛАДЫ ОБЩЕТОВАРНЫЕ</w:t>
            </w:r>
          </w:p>
        </w:tc>
        <w:tc>
          <w:tcPr>
            <w:tcW w:w="2693" w:type="dxa"/>
            <w:shd w:val="clear" w:color="auto" w:fill="auto"/>
            <w:vAlign w:val="center"/>
          </w:tcPr>
          <w:p w:rsidR="00A53AFB" w:rsidRPr="00A53AFB" w:rsidRDefault="00A53AFB" w:rsidP="00A53AFB">
            <w:pPr>
              <w:jc w:val="center"/>
              <w:rPr>
                <w:b/>
                <w:sz w:val="16"/>
                <w:szCs w:val="16"/>
              </w:rPr>
            </w:pPr>
            <w:r w:rsidRPr="00A53AFB">
              <w:rPr>
                <w:b/>
                <w:sz w:val="16"/>
                <w:szCs w:val="16"/>
              </w:rPr>
              <w:t xml:space="preserve">ПЛОЩАДЬ СКЛАДОВ </w:t>
            </w:r>
          </w:p>
          <w:p w:rsidR="00A53AFB" w:rsidRPr="00A53AFB" w:rsidRDefault="00A53AFB" w:rsidP="00A53AFB">
            <w:pPr>
              <w:jc w:val="center"/>
              <w:rPr>
                <w:b/>
              </w:rPr>
            </w:pPr>
            <w:r w:rsidRPr="00A53AFB">
              <w:rPr>
                <w:b/>
                <w:sz w:val="16"/>
                <w:szCs w:val="16"/>
              </w:rPr>
              <w:t>М</w:t>
            </w:r>
            <w:r w:rsidRPr="00A53AFB">
              <w:rPr>
                <w:b/>
                <w:sz w:val="16"/>
                <w:szCs w:val="16"/>
                <w:vertAlign w:val="superscript"/>
              </w:rPr>
              <w:t>2</w:t>
            </w:r>
            <w:r w:rsidRPr="00A53AFB">
              <w:rPr>
                <w:b/>
                <w:sz w:val="16"/>
                <w:szCs w:val="16"/>
              </w:rPr>
              <w:t>/</w:t>
            </w:r>
            <w:r w:rsidRPr="00A53AFB">
              <w:rPr>
                <w:b/>
                <w:sz w:val="18"/>
                <w:szCs w:val="16"/>
              </w:rPr>
              <w:t>1000</w:t>
            </w:r>
            <w:r w:rsidRPr="00A53AFB">
              <w:rPr>
                <w:b/>
                <w:sz w:val="16"/>
                <w:szCs w:val="16"/>
              </w:rPr>
              <w:t xml:space="preserve"> ЧЕЛ.</w:t>
            </w:r>
          </w:p>
        </w:tc>
        <w:tc>
          <w:tcPr>
            <w:tcW w:w="3260" w:type="dxa"/>
            <w:shd w:val="clear" w:color="auto" w:fill="auto"/>
            <w:vAlign w:val="center"/>
          </w:tcPr>
          <w:p w:rsidR="00A53AFB" w:rsidRPr="00A53AFB" w:rsidRDefault="00A53AFB" w:rsidP="00A53AFB">
            <w:pPr>
              <w:jc w:val="center"/>
              <w:rPr>
                <w:b/>
                <w:sz w:val="16"/>
                <w:szCs w:val="16"/>
              </w:rPr>
            </w:pPr>
            <w:r w:rsidRPr="00A53AFB">
              <w:rPr>
                <w:b/>
                <w:sz w:val="16"/>
                <w:szCs w:val="16"/>
              </w:rPr>
              <w:t>РАЗМЕР ЗЕМЕЛЬНОГО УЧАСТКА М</w:t>
            </w:r>
            <w:r w:rsidRPr="00A53AFB">
              <w:rPr>
                <w:b/>
                <w:sz w:val="16"/>
                <w:szCs w:val="16"/>
                <w:vertAlign w:val="superscript"/>
              </w:rPr>
              <w:t>2</w:t>
            </w:r>
            <w:r w:rsidRPr="00A53AFB">
              <w:rPr>
                <w:b/>
                <w:sz w:val="16"/>
                <w:szCs w:val="16"/>
              </w:rPr>
              <w:t>/</w:t>
            </w:r>
            <w:r w:rsidRPr="00A53AFB">
              <w:rPr>
                <w:b/>
                <w:sz w:val="18"/>
                <w:szCs w:val="16"/>
              </w:rPr>
              <w:t>1000</w:t>
            </w:r>
            <w:r w:rsidRPr="00A53AFB">
              <w:rPr>
                <w:b/>
                <w:sz w:val="16"/>
                <w:szCs w:val="16"/>
              </w:rPr>
              <w:t xml:space="preserve"> ЧЕЛ</w:t>
            </w:r>
          </w:p>
        </w:tc>
      </w:tr>
      <w:tr w:rsidR="00A53AFB" w:rsidRPr="00A53AFB" w:rsidTr="00E91A35">
        <w:tc>
          <w:tcPr>
            <w:tcW w:w="3828" w:type="dxa"/>
            <w:shd w:val="clear" w:color="auto" w:fill="auto"/>
          </w:tcPr>
          <w:p w:rsidR="00A53AFB" w:rsidRPr="00A53AFB" w:rsidRDefault="00A53AFB" w:rsidP="00A53AFB">
            <w:pPr>
              <w:jc w:val="both"/>
            </w:pPr>
            <w:r w:rsidRPr="00A53AFB">
              <w:t>Продовольственных товаров</w:t>
            </w:r>
          </w:p>
        </w:tc>
        <w:tc>
          <w:tcPr>
            <w:tcW w:w="2693" w:type="dxa"/>
            <w:shd w:val="clear" w:color="auto" w:fill="auto"/>
            <w:vAlign w:val="center"/>
          </w:tcPr>
          <w:p w:rsidR="00A53AFB" w:rsidRPr="00A53AFB" w:rsidRDefault="00A53AFB" w:rsidP="00A53AFB">
            <w:pPr>
              <w:jc w:val="center"/>
            </w:pPr>
            <w:r w:rsidRPr="00A53AFB">
              <w:t>77</w:t>
            </w:r>
          </w:p>
        </w:tc>
        <w:tc>
          <w:tcPr>
            <w:tcW w:w="3260" w:type="dxa"/>
            <w:shd w:val="clear" w:color="auto" w:fill="auto"/>
            <w:vAlign w:val="center"/>
          </w:tcPr>
          <w:p w:rsidR="00A53AFB" w:rsidRPr="00A53AFB" w:rsidRDefault="00A53AFB" w:rsidP="00A53AFB">
            <w:pPr>
              <w:jc w:val="center"/>
            </w:pPr>
            <w:r w:rsidRPr="00A53AFB">
              <w:t>310*/210</w:t>
            </w:r>
          </w:p>
        </w:tc>
      </w:tr>
      <w:tr w:rsidR="00A53AFB" w:rsidRPr="00A53AFB" w:rsidTr="00E91A35">
        <w:tc>
          <w:tcPr>
            <w:tcW w:w="3828" w:type="dxa"/>
            <w:shd w:val="clear" w:color="auto" w:fill="auto"/>
          </w:tcPr>
          <w:p w:rsidR="00A53AFB" w:rsidRPr="00A53AFB" w:rsidRDefault="00A53AFB" w:rsidP="00A53AFB">
            <w:pPr>
              <w:jc w:val="both"/>
            </w:pPr>
            <w:r w:rsidRPr="00A53AFB">
              <w:t>Непродовольственных товаров</w:t>
            </w:r>
          </w:p>
        </w:tc>
        <w:tc>
          <w:tcPr>
            <w:tcW w:w="2693" w:type="dxa"/>
            <w:shd w:val="clear" w:color="auto" w:fill="auto"/>
            <w:vAlign w:val="center"/>
          </w:tcPr>
          <w:p w:rsidR="00A53AFB" w:rsidRPr="00A53AFB" w:rsidRDefault="00A53AFB" w:rsidP="00A53AFB">
            <w:pPr>
              <w:jc w:val="center"/>
            </w:pPr>
            <w:r w:rsidRPr="00A53AFB">
              <w:t>217</w:t>
            </w:r>
          </w:p>
        </w:tc>
        <w:tc>
          <w:tcPr>
            <w:tcW w:w="3260" w:type="dxa"/>
            <w:shd w:val="clear" w:color="auto" w:fill="auto"/>
            <w:vAlign w:val="center"/>
          </w:tcPr>
          <w:p w:rsidR="00A53AFB" w:rsidRPr="00A53AFB" w:rsidRDefault="00A53AFB" w:rsidP="00A53AFB">
            <w:pPr>
              <w:jc w:val="center"/>
            </w:pPr>
            <w:r w:rsidRPr="00A53AFB">
              <w:t>740/490</w:t>
            </w:r>
          </w:p>
        </w:tc>
      </w:tr>
    </w:tbl>
    <w:p w:rsidR="00A53AFB" w:rsidRPr="00A53AFB" w:rsidRDefault="00A53AFB" w:rsidP="00A53AFB">
      <w:pPr>
        <w:ind w:firstLine="680"/>
        <w:rPr>
          <w:i/>
        </w:rPr>
      </w:pPr>
    </w:p>
    <w:p w:rsidR="00A53AFB" w:rsidRPr="00A53AFB" w:rsidRDefault="00A53AFB" w:rsidP="00A53AFB">
      <w:pPr>
        <w:ind w:firstLine="680"/>
        <w:rPr>
          <w:i/>
        </w:rPr>
      </w:pPr>
      <w:r w:rsidRPr="00A53AFB">
        <w:rPr>
          <w:i/>
        </w:rPr>
        <w:t>Примечание:</w:t>
      </w:r>
    </w:p>
    <w:p w:rsidR="00A53AFB" w:rsidRPr="00A53AFB" w:rsidRDefault="00A53AFB" w:rsidP="00A53AFB">
      <w:pPr>
        <w:ind w:firstLine="680"/>
        <w:jc w:val="both"/>
        <w:rPr>
          <w:i/>
        </w:rPr>
      </w:pPr>
      <w:r w:rsidRPr="00A53AFB">
        <w:rPr>
          <w:i/>
        </w:rPr>
        <w:t>(*) в числителе приведены нормы для одноэтажных складов, в знаменателе - для многоэтажных (при средней высоте этажей 6 м);</w:t>
      </w:r>
    </w:p>
    <w:p w:rsidR="00A53AFB" w:rsidRPr="00A53AFB" w:rsidRDefault="00A53AFB" w:rsidP="00A53AFB">
      <w:pPr>
        <w:jc w:val="both"/>
        <w:rPr>
          <w:i/>
          <w:sz w:val="22"/>
        </w:rPr>
      </w:pPr>
    </w:p>
    <w:p w:rsidR="00A53AFB" w:rsidRPr="00A53AFB" w:rsidRDefault="00A53AFB" w:rsidP="00A53AFB">
      <w:pPr>
        <w:jc w:val="both"/>
        <w:rPr>
          <w:i/>
          <w:sz w:val="22"/>
        </w:rPr>
      </w:pPr>
      <w:r w:rsidRPr="00A53AFB">
        <w:rPr>
          <w:i/>
          <w:sz w:val="22"/>
        </w:rPr>
        <w:t>Таблица 3. Показатели минимальной площади и минимальные размеры земельных участков специализированных складов</w:t>
      </w:r>
    </w:p>
    <w:tbl>
      <w:tblPr>
        <w:tblW w:w="0" w:type="auto"/>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ook w:val="04A0" w:firstRow="1" w:lastRow="0" w:firstColumn="1" w:lastColumn="0" w:noHBand="0" w:noVBand="1"/>
      </w:tblPr>
      <w:tblGrid>
        <w:gridCol w:w="3828"/>
        <w:gridCol w:w="2693"/>
        <w:gridCol w:w="3260"/>
      </w:tblGrid>
      <w:tr w:rsidR="00A53AFB" w:rsidRPr="00A53AFB" w:rsidTr="00E91A35">
        <w:tc>
          <w:tcPr>
            <w:tcW w:w="3828" w:type="dxa"/>
            <w:shd w:val="clear" w:color="auto" w:fill="auto"/>
            <w:vAlign w:val="center"/>
          </w:tcPr>
          <w:p w:rsidR="00A53AFB" w:rsidRPr="00A53AFB" w:rsidRDefault="00A53AFB" w:rsidP="00A53AFB">
            <w:pPr>
              <w:jc w:val="center"/>
              <w:rPr>
                <w:b/>
                <w:sz w:val="16"/>
                <w:szCs w:val="16"/>
              </w:rPr>
            </w:pPr>
            <w:r w:rsidRPr="00A53AFB">
              <w:rPr>
                <w:b/>
                <w:sz w:val="16"/>
                <w:szCs w:val="16"/>
              </w:rPr>
              <w:t>СКЛАДЫ СПЕЦИАЛИЗИРОВАННЫЕ</w:t>
            </w:r>
          </w:p>
        </w:tc>
        <w:tc>
          <w:tcPr>
            <w:tcW w:w="2693" w:type="dxa"/>
            <w:shd w:val="clear" w:color="auto" w:fill="auto"/>
            <w:vAlign w:val="center"/>
          </w:tcPr>
          <w:p w:rsidR="00A53AFB" w:rsidRPr="00A53AFB" w:rsidRDefault="00A53AFB" w:rsidP="00A53AFB">
            <w:pPr>
              <w:jc w:val="center"/>
              <w:rPr>
                <w:b/>
                <w:sz w:val="16"/>
                <w:szCs w:val="16"/>
              </w:rPr>
            </w:pPr>
            <w:r w:rsidRPr="00A53AFB">
              <w:rPr>
                <w:b/>
                <w:sz w:val="16"/>
                <w:szCs w:val="16"/>
              </w:rPr>
              <w:t xml:space="preserve">ВМЕСТИМОСТЬ СКЛАДОВ </w:t>
            </w:r>
          </w:p>
          <w:p w:rsidR="00A53AFB" w:rsidRPr="00A53AFB" w:rsidRDefault="00A53AFB" w:rsidP="00A53AFB">
            <w:pPr>
              <w:jc w:val="center"/>
              <w:rPr>
                <w:b/>
              </w:rPr>
            </w:pPr>
            <w:r w:rsidRPr="00A53AFB">
              <w:rPr>
                <w:b/>
                <w:sz w:val="16"/>
                <w:szCs w:val="16"/>
              </w:rPr>
              <w:t>Т/</w:t>
            </w:r>
            <w:r w:rsidRPr="00A53AFB">
              <w:rPr>
                <w:b/>
                <w:sz w:val="18"/>
                <w:szCs w:val="16"/>
              </w:rPr>
              <w:t>1000</w:t>
            </w:r>
            <w:r w:rsidRPr="00A53AFB">
              <w:rPr>
                <w:b/>
                <w:sz w:val="16"/>
                <w:szCs w:val="16"/>
              </w:rPr>
              <w:t xml:space="preserve"> ЧЕЛ.</w:t>
            </w:r>
          </w:p>
        </w:tc>
        <w:tc>
          <w:tcPr>
            <w:tcW w:w="3260" w:type="dxa"/>
            <w:shd w:val="clear" w:color="auto" w:fill="auto"/>
            <w:vAlign w:val="center"/>
          </w:tcPr>
          <w:p w:rsidR="00A53AFB" w:rsidRPr="00A53AFB" w:rsidRDefault="00A53AFB" w:rsidP="00A53AFB">
            <w:pPr>
              <w:jc w:val="center"/>
              <w:rPr>
                <w:b/>
                <w:sz w:val="16"/>
                <w:szCs w:val="16"/>
              </w:rPr>
            </w:pPr>
            <w:r w:rsidRPr="00A53AFB">
              <w:rPr>
                <w:b/>
                <w:sz w:val="16"/>
                <w:szCs w:val="16"/>
              </w:rPr>
              <w:t>РАЗМЕР ЗЕМЕЛЬНОГО УЧАСТКА М</w:t>
            </w:r>
            <w:r w:rsidRPr="00A53AFB">
              <w:rPr>
                <w:b/>
                <w:sz w:val="16"/>
                <w:szCs w:val="16"/>
                <w:vertAlign w:val="superscript"/>
              </w:rPr>
              <w:t>2</w:t>
            </w:r>
            <w:r w:rsidRPr="00A53AFB">
              <w:rPr>
                <w:b/>
                <w:sz w:val="16"/>
                <w:szCs w:val="16"/>
              </w:rPr>
              <w:t>/</w:t>
            </w:r>
            <w:r w:rsidRPr="00A53AFB">
              <w:rPr>
                <w:b/>
                <w:sz w:val="18"/>
                <w:szCs w:val="16"/>
              </w:rPr>
              <w:t>1000</w:t>
            </w:r>
            <w:r w:rsidRPr="00A53AFB">
              <w:rPr>
                <w:b/>
                <w:sz w:val="16"/>
                <w:szCs w:val="16"/>
              </w:rPr>
              <w:t xml:space="preserve"> ЧЕЛ</w:t>
            </w:r>
          </w:p>
        </w:tc>
      </w:tr>
      <w:tr w:rsidR="00A53AFB" w:rsidRPr="00A53AFB" w:rsidTr="00E91A35">
        <w:tc>
          <w:tcPr>
            <w:tcW w:w="3828" w:type="dxa"/>
            <w:shd w:val="clear" w:color="auto" w:fill="auto"/>
          </w:tcPr>
          <w:p w:rsidR="00A53AFB" w:rsidRPr="00A53AFB" w:rsidRDefault="00A53AFB" w:rsidP="00A53AFB">
            <w:pPr>
              <w:jc w:val="both"/>
            </w:pPr>
            <w:r w:rsidRPr="00A53AFB">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693" w:type="dxa"/>
            <w:shd w:val="clear" w:color="auto" w:fill="auto"/>
            <w:vAlign w:val="center"/>
          </w:tcPr>
          <w:p w:rsidR="00A53AFB" w:rsidRPr="00A53AFB" w:rsidRDefault="00A53AFB" w:rsidP="00A53AFB">
            <w:pPr>
              <w:jc w:val="center"/>
            </w:pPr>
            <w:r w:rsidRPr="00A53AFB">
              <w:t>27</w:t>
            </w:r>
          </w:p>
        </w:tc>
        <w:tc>
          <w:tcPr>
            <w:tcW w:w="3260" w:type="dxa"/>
            <w:shd w:val="clear" w:color="auto" w:fill="auto"/>
            <w:vAlign w:val="center"/>
          </w:tcPr>
          <w:p w:rsidR="00A53AFB" w:rsidRPr="00A53AFB" w:rsidRDefault="00A53AFB" w:rsidP="00A53AFB">
            <w:pPr>
              <w:jc w:val="center"/>
            </w:pPr>
            <w:r w:rsidRPr="00A53AFB">
              <w:t>190/70</w:t>
            </w:r>
          </w:p>
        </w:tc>
      </w:tr>
      <w:tr w:rsidR="00A53AFB" w:rsidRPr="00A53AFB" w:rsidTr="00E91A35">
        <w:tc>
          <w:tcPr>
            <w:tcW w:w="3828" w:type="dxa"/>
            <w:shd w:val="clear" w:color="auto" w:fill="auto"/>
          </w:tcPr>
          <w:p w:rsidR="00A53AFB" w:rsidRPr="00A53AFB" w:rsidRDefault="00A53AFB" w:rsidP="00A53AFB">
            <w:pPr>
              <w:jc w:val="both"/>
            </w:pPr>
            <w:proofErr w:type="spellStart"/>
            <w:r w:rsidRPr="00A53AFB">
              <w:t>Фруктохранилища</w:t>
            </w:r>
            <w:proofErr w:type="spellEnd"/>
          </w:p>
        </w:tc>
        <w:tc>
          <w:tcPr>
            <w:tcW w:w="2693" w:type="dxa"/>
            <w:shd w:val="clear" w:color="auto" w:fill="auto"/>
            <w:vAlign w:val="center"/>
          </w:tcPr>
          <w:p w:rsidR="00A53AFB" w:rsidRPr="00A53AFB" w:rsidRDefault="00A53AFB" w:rsidP="00A53AFB">
            <w:pPr>
              <w:jc w:val="center"/>
            </w:pPr>
            <w:r w:rsidRPr="00A53AFB">
              <w:t>17</w:t>
            </w:r>
          </w:p>
        </w:tc>
        <w:tc>
          <w:tcPr>
            <w:tcW w:w="3260" w:type="dxa"/>
            <w:shd w:val="clear" w:color="auto" w:fill="auto"/>
            <w:vAlign w:val="center"/>
          </w:tcPr>
          <w:p w:rsidR="00A53AFB" w:rsidRPr="00A53AFB" w:rsidRDefault="00A53AFB" w:rsidP="00A53AFB">
            <w:pPr>
              <w:jc w:val="center"/>
            </w:pPr>
            <w:r w:rsidRPr="00A53AFB">
              <w:t>-</w:t>
            </w:r>
          </w:p>
        </w:tc>
      </w:tr>
      <w:tr w:rsidR="00A53AFB" w:rsidRPr="00A53AFB" w:rsidTr="00E91A35">
        <w:tc>
          <w:tcPr>
            <w:tcW w:w="3828" w:type="dxa"/>
            <w:shd w:val="clear" w:color="auto" w:fill="auto"/>
          </w:tcPr>
          <w:p w:rsidR="00A53AFB" w:rsidRPr="00A53AFB" w:rsidRDefault="00A53AFB" w:rsidP="00A53AFB">
            <w:pPr>
              <w:jc w:val="both"/>
            </w:pPr>
            <w:r w:rsidRPr="00A53AFB">
              <w:t>Овощехранилища</w:t>
            </w:r>
          </w:p>
        </w:tc>
        <w:tc>
          <w:tcPr>
            <w:tcW w:w="2693" w:type="dxa"/>
            <w:shd w:val="clear" w:color="auto" w:fill="auto"/>
            <w:vAlign w:val="center"/>
          </w:tcPr>
          <w:p w:rsidR="00A53AFB" w:rsidRPr="00A53AFB" w:rsidRDefault="00A53AFB" w:rsidP="00A53AFB">
            <w:pPr>
              <w:jc w:val="center"/>
            </w:pPr>
            <w:r w:rsidRPr="00A53AFB">
              <w:t>54</w:t>
            </w:r>
          </w:p>
        </w:tc>
        <w:tc>
          <w:tcPr>
            <w:tcW w:w="3260" w:type="dxa"/>
            <w:shd w:val="clear" w:color="auto" w:fill="auto"/>
            <w:vAlign w:val="center"/>
          </w:tcPr>
          <w:p w:rsidR="00A53AFB" w:rsidRPr="00A53AFB" w:rsidRDefault="00A53AFB" w:rsidP="00A53AFB">
            <w:pPr>
              <w:jc w:val="center"/>
            </w:pPr>
            <w:r w:rsidRPr="00A53AFB">
              <w:t>1300*/610</w:t>
            </w:r>
          </w:p>
        </w:tc>
      </w:tr>
    </w:tbl>
    <w:p w:rsidR="00A53AFB" w:rsidRPr="00A53AFB" w:rsidRDefault="00A53AFB" w:rsidP="00A53AFB">
      <w:pPr>
        <w:ind w:firstLine="680"/>
        <w:rPr>
          <w:i/>
        </w:rPr>
      </w:pPr>
    </w:p>
    <w:p w:rsidR="00A53AFB" w:rsidRPr="00A53AFB" w:rsidRDefault="00A53AFB" w:rsidP="00A53AFB">
      <w:pPr>
        <w:ind w:firstLine="680"/>
        <w:rPr>
          <w:i/>
        </w:rPr>
      </w:pPr>
      <w:r w:rsidRPr="00A53AFB">
        <w:rPr>
          <w:i/>
        </w:rPr>
        <w:t>Примечание:</w:t>
      </w:r>
    </w:p>
    <w:p w:rsidR="00A53AFB" w:rsidRPr="00A53AFB" w:rsidRDefault="00A53AFB" w:rsidP="00A53AFB">
      <w:pPr>
        <w:ind w:firstLine="680"/>
      </w:pPr>
      <w:r w:rsidRPr="00A53AFB">
        <w:rPr>
          <w:i/>
        </w:rPr>
        <w:t>(*) в числителе приведены нормы для одноэтажных складов, в знаменателе - для многоэтажных (при средней высоте этажей 6 м)</w:t>
      </w:r>
      <w:r w:rsidRPr="00A53AFB">
        <w:t>.</w:t>
      </w:r>
    </w:p>
    <w:p w:rsidR="00A53AFB" w:rsidRPr="00A53AFB" w:rsidRDefault="00A53AFB" w:rsidP="00A53AFB">
      <w:pPr>
        <w:ind w:firstLine="680"/>
        <w:jc w:val="both"/>
        <w:rPr>
          <w:b/>
        </w:rPr>
      </w:pPr>
    </w:p>
    <w:p w:rsidR="00A53AFB" w:rsidRPr="00A53AFB" w:rsidRDefault="00A53AFB" w:rsidP="00A53AFB">
      <w:pPr>
        <w:snapToGrid w:val="0"/>
        <w:ind w:firstLine="709"/>
        <w:jc w:val="both"/>
        <w:rPr>
          <w:b/>
        </w:rPr>
      </w:pPr>
      <w:r w:rsidRPr="00A53AFB">
        <w:rPr>
          <w:b/>
        </w:rPr>
        <w:t>3 НОРМАТИВЫ ОБЕСПЕЧЕНИЯ ДОСТУПНОСТИ ЖИЛЫХ ОБЪЕКТОВ И ОБЪЕКТОВ СОЦИАЛЬНОЙ ИНФРАСТРУКТУРЫ ДЛЯ ИНВАЛИДОВ И ДРУГИХ МАЛОМОБИЛЬНЫХ ГРУПП НАСЕЛЕНИЯ</w:t>
      </w:r>
    </w:p>
    <w:p w:rsidR="00A53AFB" w:rsidRPr="00A53AFB" w:rsidRDefault="00A53AFB" w:rsidP="00A53AFB">
      <w:pPr>
        <w:ind w:firstLine="709"/>
        <w:jc w:val="both"/>
      </w:pPr>
      <w:r w:rsidRPr="00A53AFB">
        <w:t xml:space="preserve">1) в целях обеспечения государственных гарантий равенства прав, свобод и законных интересов человека и гражданина при планировке и застройке городского округа необходимо обеспечивать доступность среды жизнедеятельности для инвалидов </w:t>
      </w:r>
      <w:r w:rsidRPr="00A53AFB">
        <w:rPr>
          <w:rFonts w:eastAsia="Calibri"/>
        </w:rPr>
        <w:t xml:space="preserve">и других маломобильных групп населения </w:t>
      </w:r>
      <w:r w:rsidRPr="00A53AFB">
        <w:rPr>
          <w:rFonts w:eastAsia="Calibri"/>
          <w:lang w:eastAsia="en-US"/>
        </w:rPr>
        <w:t>(далее - МГН)</w:t>
      </w:r>
      <w:r w:rsidRPr="00A53AFB">
        <w:t xml:space="preserve">. </w:t>
      </w:r>
    </w:p>
    <w:p w:rsidR="00A53AFB" w:rsidRPr="00A53AFB" w:rsidRDefault="00A53AFB" w:rsidP="00A53AFB">
      <w:pPr>
        <w:suppressAutoHyphens/>
        <w:autoSpaceDE w:val="0"/>
        <w:autoSpaceDN w:val="0"/>
        <w:adjustRightInd w:val="0"/>
        <w:ind w:firstLine="709"/>
        <w:jc w:val="both"/>
      </w:pPr>
      <w:r w:rsidRPr="00A53AFB">
        <w:rPr>
          <w:rFonts w:eastAsia="Calibri"/>
          <w:lang w:eastAsia="en-US"/>
        </w:rPr>
        <w:t xml:space="preserve">Разработка проектов планировки </w:t>
      </w:r>
      <w:r w:rsidRPr="00A53AFB">
        <w:rPr>
          <w:rFonts w:eastAsia="Calibri"/>
        </w:rPr>
        <w:t xml:space="preserve">элементов планировочной структуры в городе, </w:t>
      </w:r>
      <w:r w:rsidRPr="00A53AFB">
        <w:rPr>
          <w:rFonts w:eastAsia="Calibri"/>
          <w:lang w:eastAsia="en-US"/>
        </w:rPr>
        <w:t xml:space="preserve">проектных решений строительства и реконструкции общественных, жилых и производственных </w:t>
      </w:r>
      <w:r w:rsidRPr="00A53AFB">
        <w:rPr>
          <w:rFonts w:eastAsia="Calibri"/>
          <w:lang w:eastAsia="en-US"/>
        </w:rPr>
        <w:lastRenderedPageBreak/>
        <w:t xml:space="preserve">зданий, осуществляется в соответствии с законодательством Российской Федерации, законодательством Псковской области, </w:t>
      </w:r>
      <w:r w:rsidRPr="00A53AFB">
        <w:t>настоящими нормативами;</w:t>
      </w:r>
    </w:p>
    <w:p w:rsidR="00A53AFB" w:rsidRPr="00A53AFB" w:rsidRDefault="00A53AFB" w:rsidP="00A53AFB">
      <w:pPr>
        <w:autoSpaceDE w:val="0"/>
        <w:autoSpaceDN w:val="0"/>
        <w:adjustRightInd w:val="0"/>
        <w:ind w:firstLine="709"/>
        <w:jc w:val="both"/>
      </w:pPr>
      <w:r w:rsidRPr="00A53AFB">
        <w:rPr>
          <w:rFonts w:eastAsia="Calibri"/>
          <w:lang w:eastAsia="en-US"/>
        </w:rPr>
        <w:t xml:space="preserve">2) настоящие нормативы предназначаются </w:t>
      </w:r>
      <w:r w:rsidRPr="00A53AFB">
        <w:t>для разработки проектных решений общественных, жилых и производственных зданий, которые должны обеспечивать для МГН равные условия жизнедеятельности с другими категориями населения, основанные на принципе универсального проекта (дизайна).</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Настоящие нормативы </w:t>
      </w:r>
      <w:r w:rsidRPr="00A53AFB">
        <w:t>не распространяются на проектирование жилых одноквартирных домов, находящихся в частной собственности.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Требования настоящих нормативов </w:t>
      </w:r>
      <w:r w:rsidRPr="00A53AFB">
        <w:t>подлежат выполнению при проектировании новых, реконструкции существующих, а также подлежащих капитальному ремонту и приспособлению зданий и сооружений. Они распространяются на функционально-планировочные элементы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зданий, сооружений и земельных участков.</w:t>
      </w:r>
    </w:p>
    <w:p w:rsidR="00A53AFB" w:rsidRPr="00A53AFB" w:rsidRDefault="00A53AFB" w:rsidP="00A53AFB">
      <w:pPr>
        <w:autoSpaceDE w:val="0"/>
        <w:autoSpaceDN w:val="0"/>
        <w:adjustRightInd w:val="0"/>
        <w:ind w:firstLine="709"/>
        <w:jc w:val="both"/>
        <w:rPr>
          <w:rFonts w:eastAsia="Calibri"/>
          <w:lang w:eastAsia="en-US"/>
        </w:rPr>
      </w:pPr>
      <w:r w:rsidRPr="00A53AFB">
        <w:t>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A53AFB" w:rsidRPr="00A53AFB" w:rsidRDefault="00A53AFB" w:rsidP="00A53AFB">
      <w:pPr>
        <w:autoSpaceDE w:val="0"/>
        <w:autoSpaceDN w:val="0"/>
        <w:adjustRightInd w:val="0"/>
        <w:ind w:firstLine="709"/>
        <w:jc w:val="both"/>
        <w:rPr>
          <w:rFonts w:eastAsia="Calibri"/>
          <w:lang w:eastAsia="en-US"/>
        </w:rPr>
      </w:pPr>
      <w:r w:rsidRPr="00A53AFB">
        <w:t xml:space="preserve">Проектные решения по адаптации </w:t>
      </w:r>
      <w:r w:rsidRPr="00A53AFB">
        <w:rPr>
          <w:rFonts w:eastAsia="Calibri"/>
          <w:lang w:eastAsia="en-US"/>
        </w:rPr>
        <w:t xml:space="preserve">объектов культурного наследия (памятников истории и культуры), </w:t>
      </w:r>
      <w:r w:rsidRPr="00A53AFB">
        <w:t xml:space="preserve">выполняемые с учетом требований </w:t>
      </w:r>
      <w:r w:rsidRPr="00A53AFB">
        <w:rPr>
          <w:rFonts w:eastAsia="Calibri"/>
          <w:lang w:eastAsia="en-US"/>
        </w:rPr>
        <w:t>настоящих нормативов</w:t>
      </w:r>
      <w:r w:rsidRPr="00A53AFB">
        <w:t xml:space="preserve">, следует согласовывать </w:t>
      </w:r>
      <w:r w:rsidRPr="00A53AFB">
        <w:rPr>
          <w:rFonts w:eastAsia="Calibri"/>
          <w:lang w:eastAsia="en-US"/>
        </w:rPr>
        <w:t>с органом исполнительной власти Псковской области, уполномоченным в области сохранения, использования, популяризации и государственной охраны объектов культурного наследия.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Проектные решения, предназначенные для МГН, должны обеспечивать повышенное качество среды обитания при соблюдении: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безопасности путей движения (в том числе эвакуационных и путей спасения), а также мест проживания, обслуживания и приложения труда МГН;</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удобства и комфорта среды жизнедеятельности для всех групп населения.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Проектные решения объектов, предназначенных для </w:t>
      </w:r>
      <w:r w:rsidRPr="00A53AFB">
        <w:t>МГН</w:t>
      </w:r>
      <w:r w:rsidRPr="00A53AFB">
        <w:rPr>
          <w:rFonts w:eastAsia="Calibri"/>
          <w:lang w:eastAsia="en-US"/>
        </w:rPr>
        <w:t xml:space="preserve">, не должны ограничивать условия жизнедеятельности или ущемлять права и возможности других групп населения, находящихся в здании (сооружении). </w:t>
      </w:r>
    </w:p>
    <w:p w:rsidR="00A53AFB" w:rsidRPr="00A53AFB" w:rsidRDefault="00A53AFB" w:rsidP="00A53AFB">
      <w:pPr>
        <w:autoSpaceDE w:val="0"/>
        <w:autoSpaceDN w:val="0"/>
        <w:adjustRightInd w:val="0"/>
        <w:ind w:firstLine="709"/>
        <w:jc w:val="both"/>
      </w:pPr>
      <w:r w:rsidRPr="00A53AFB">
        <w:t>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эвакуации в случае чрезвычайной ситуации.</w:t>
      </w:r>
    </w:p>
    <w:p w:rsidR="00A53AFB" w:rsidRPr="00A53AFB" w:rsidRDefault="00A53AFB" w:rsidP="00A53AFB">
      <w:pPr>
        <w:autoSpaceDE w:val="0"/>
        <w:autoSpaceDN w:val="0"/>
        <w:adjustRightInd w:val="0"/>
        <w:ind w:firstLine="709"/>
        <w:jc w:val="both"/>
        <w:rPr>
          <w:rFonts w:eastAsia="Calibri"/>
          <w:lang w:eastAsia="en-US"/>
        </w:rPr>
      </w:pPr>
      <w:r w:rsidRPr="00A53AFB">
        <w:t>В целях обеспечения доступности объектов различного назначения с учетом особенностей их использования различными группами инвалидов в задания на проектирование следует включать пункт об обязательном выполнении отдельных требований других сводов правил, уточняющих и конкретизирующих общие требования настоящего свода правил и/или определяющих дополнительные требования;</w:t>
      </w:r>
    </w:p>
    <w:p w:rsidR="00A53AFB" w:rsidRPr="00A53AFB" w:rsidRDefault="00A53AFB" w:rsidP="00A53AFB">
      <w:pPr>
        <w:suppressAutoHyphens/>
        <w:autoSpaceDE w:val="0"/>
        <w:autoSpaceDN w:val="0"/>
        <w:adjustRightInd w:val="0"/>
        <w:ind w:firstLine="709"/>
        <w:jc w:val="both"/>
        <w:rPr>
          <w:rFonts w:eastAsia="Calibri"/>
          <w:lang w:eastAsia="en-US"/>
        </w:rPr>
      </w:pPr>
      <w:r w:rsidRPr="00A53AFB">
        <w:rPr>
          <w:rFonts w:eastAsia="Calibri"/>
          <w:lang w:eastAsia="en-US"/>
        </w:rPr>
        <w:t xml:space="preserve"> 3) мероприятия по обустройству территории муниципального образования, в том числе общественных и дворовых территорий, в целях обеспечения беспрепятственного передвижения по указанным территориям инвалидов и других маломобильных групп населения </w:t>
      </w:r>
      <w:r w:rsidRPr="00A53AFB">
        <w:rPr>
          <w:rFonts w:eastAsia="Calibri"/>
          <w:lang w:eastAsia="en-US"/>
        </w:rPr>
        <w:lastRenderedPageBreak/>
        <w:t>регламентируются Правилами благоустройства, санитарного содержания и озеленения города Пскова;</w:t>
      </w:r>
    </w:p>
    <w:p w:rsidR="00A53AFB" w:rsidRPr="00A53AFB" w:rsidRDefault="00A53AFB" w:rsidP="00A53AFB">
      <w:pPr>
        <w:suppressAutoHyphens/>
        <w:ind w:firstLine="709"/>
        <w:jc w:val="both"/>
        <w:rPr>
          <w:rFonts w:eastAsia="Calibri"/>
          <w:lang w:eastAsia="en-US"/>
        </w:rPr>
      </w:pPr>
      <w:r w:rsidRPr="00A53AFB">
        <w:rPr>
          <w:rFonts w:eastAsia="Calibri"/>
          <w:lang w:eastAsia="en-US"/>
        </w:rPr>
        <w:t>4)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53AFB" w:rsidRPr="00A53AFB" w:rsidRDefault="00A53AFB" w:rsidP="00A53AFB">
      <w:pPr>
        <w:suppressAutoHyphens/>
        <w:ind w:firstLine="709"/>
        <w:jc w:val="both"/>
        <w:rPr>
          <w:rFonts w:eastAsia="Calibri"/>
          <w:lang w:eastAsia="en-US"/>
        </w:rPr>
      </w:pPr>
      <w:r w:rsidRPr="00A53AFB">
        <w:rPr>
          <w:rFonts w:eastAsia="Calibri"/>
          <w:lang w:eastAsia="en-US"/>
        </w:rPr>
        <w:t>5) п</w:t>
      </w:r>
      <w:r w:rsidRPr="00A53AFB">
        <w:t xml:space="preserve">ри подготовке </w:t>
      </w:r>
      <w:r w:rsidRPr="00A53AFB">
        <w:rPr>
          <w:rFonts w:eastAsia="Calibri"/>
          <w:lang w:eastAsia="en-US"/>
        </w:rPr>
        <w:t>проектных решений общественных, жилых и производственных зданий, которые должны обеспечивать для МГН равные условия жизнедеятельности с другими категориями населения, применяются следующие документы:</w:t>
      </w:r>
    </w:p>
    <w:p w:rsidR="00A53AFB" w:rsidRPr="00A53AFB" w:rsidRDefault="00A53AFB" w:rsidP="00A53AFB">
      <w:pPr>
        <w:autoSpaceDE w:val="0"/>
        <w:autoSpaceDN w:val="0"/>
        <w:adjustRightInd w:val="0"/>
        <w:ind w:firstLine="709"/>
        <w:jc w:val="both"/>
        <w:rPr>
          <w:rFonts w:eastAsia="Calibri"/>
          <w:bCs/>
        </w:rPr>
      </w:pPr>
      <w:r w:rsidRPr="00A53AFB">
        <w:rPr>
          <w:rFonts w:eastAsia="Calibri"/>
          <w:bCs/>
        </w:rPr>
        <w:t>Конвенция о правах инвалидов;</w:t>
      </w:r>
    </w:p>
    <w:p w:rsidR="00A53AFB" w:rsidRPr="00A53AFB" w:rsidRDefault="00A53AFB" w:rsidP="00A53AFB">
      <w:pPr>
        <w:autoSpaceDE w:val="0"/>
        <w:autoSpaceDN w:val="0"/>
        <w:adjustRightInd w:val="0"/>
        <w:ind w:firstLine="709"/>
        <w:contextualSpacing/>
        <w:jc w:val="both"/>
        <w:rPr>
          <w:rFonts w:ascii="TimesNewRoman" w:eastAsia="Calibri" w:hAnsi="TimesNewRoman"/>
          <w:color w:val="000000"/>
          <w:lang w:eastAsia="en-US"/>
        </w:rPr>
      </w:pPr>
      <w:r w:rsidRPr="00A53AFB">
        <w:rPr>
          <w:rFonts w:ascii="TimesNewRoman" w:hAnsi="TimesNewRoman"/>
          <w:bCs/>
          <w:color w:val="000000"/>
        </w:rPr>
        <w:t>Конституция Российской Федерации;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t xml:space="preserve">Градостроительный кодекс </w:t>
      </w:r>
      <w:r w:rsidRPr="00A53AFB">
        <w:rPr>
          <w:rFonts w:ascii="TimesNewRoman" w:hAnsi="TimesNewRoman"/>
          <w:bCs/>
          <w:color w:val="000000"/>
        </w:rPr>
        <w:t xml:space="preserve">Российской Федерации </w:t>
      </w:r>
      <w:r w:rsidRPr="00A53AFB">
        <w:rPr>
          <w:rFonts w:eastAsia="Calibri"/>
          <w:lang w:eastAsia="en-US"/>
        </w:rPr>
        <w:t>от 29.12.2004 № 190-ФЗ;</w:t>
      </w:r>
    </w:p>
    <w:p w:rsidR="00A53AFB" w:rsidRPr="00A53AFB" w:rsidRDefault="00A53AFB" w:rsidP="00A53AFB">
      <w:pPr>
        <w:widowControl w:val="0"/>
        <w:autoSpaceDE w:val="0"/>
        <w:autoSpaceDN w:val="0"/>
        <w:adjustRightInd w:val="0"/>
        <w:ind w:firstLine="709"/>
        <w:contextualSpacing/>
        <w:jc w:val="both"/>
      </w:pPr>
      <w:r w:rsidRPr="00A53AFB">
        <w:rPr>
          <w:rFonts w:eastAsia="Calibri"/>
          <w:lang w:eastAsia="en-US"/>
        </w:rPr>
        <w:t>Федеральный закон от 24.11.1995 № 181-ФЗ «О социальной защите инвалидов в Российской Федерации»;</w:t>
      </w:r>
    </w:p>
    <w:p w:rsidR="00A53AFB" w:rsidRPr="00A53AFB" w:rsidRDefault="00A53AFB" w:rsidP="00A53AFB">
      <w:pPr>
        <w:widowControl w:val="0"/>
        <w:autoSpaceDE w:val="0"/>
        <w:autoSpaceDN w:val="0"/>
        <w:adjustRightInd w:val="0"/>
        <w:ind w:firstLine="709"/>
        <w:contextualSpacing/>
        <w:jc w:val="both"/>
      </w:pPr>
      <w:r w:rsidRPr="00A53AFB">
        <w:rPr>
          <w:rFonts w:eastAsia="Calibri"/>
          <w:lang w:eastAsia="en-US"/>
        </w:rPr>
        <w:t>Федеральный закон от 21.07.1997 № 116-ФЗ «О промышленной безопасности опасных производственных объектов»;</w:t>
      </w:r>
    </w:p>
    <w:p w:rsidR="00A53AFB" w:rsidRPr="00A53AFB" w:rsidRDefault="00A53AFB" w:rsidP="00A53AFB">
      <w:pPr>
        <w:widowControl w:val="0"/>
        <w:autoSpaceDE w:val="0"/>
        <w:autoSpaceDN w:val="0"/>
        <w:adjustRightInd w:val="0"/>
        <w:ind w:firstLine="709"/>
        <w:contextualSpacing/>
        <w:jc w:val="both"/>
      </w:pPr>
      <w:r w:rsidRPr="00A53AFB">
        <w:rPr>
          <w:rFonts w:eastAsia="Calibri"/>
          <w:lang w:eastAsia="en-US"/>
        </w:rPr>
        <w:t>Федеральный закон от 30.03.1999 № 52-ФЗ «О санитарно-эпидемиологическом благополучии населения»;</w:t>
      </w:r>
    </w:p>
    <w:p w:rsidR="00A53AFB" w:rsidRPr="00A53AFB" w:rsidRDefault="00A53AFB" w:rsidP="00A53AFB">
      <w:pPr>
        <w:widowControl w:val="0"/>
        <w:autoSpaceDE w:val="0"/>
        <w:autoSpaceDN w:val="0"/>
        <w:adjustRightInd w:val="0"/>
        <w:ind w:firstLine="709"/>
        <w:contextualSpacing/>
        <w:jc w:val="both"/>
      </w:pPr>
      <w:r w:rsidRPr="00A53AFB">
        <w:rPr>
          <w:rFonts w:eastAsia="Calibri"/>
          <w:lang w:eastAsia="en-US"/>
        </w:rPr>
        <w:t>Федеральный закон от 27.12.2002 № 184-ФЗ «О техническом регулировании»;</w:t>
      </w:r>
    </w:p>
    <w:p w:rsidR="00A53AFB" w:rsidRPr="00A53AFB" w:rsidRDefault="00A53AFB" w:rsidP="00A53AFB">
      <w:pPr>
        <w:widowControl w:val="0"/>
        <w:autoSpaceDE w:val="0"/>
        <w:autoSpaceDN w:val="0"/>
        <w:adjustRightInd w:val="0"/>
        <w:ind w:firstLine="709"/>
        <w:contextualSpacing/>
        <w:jc w:val="both"/>
      </w:pPr>
      <w:r w:rsidRPr="00A53AFB">
        <w:rPr>
          <w:rFonts w:eastAsia="Calibri"/>
          <w:lang w:eastAsia="en-US"/>
        </w:rPr>
        <w:t>Федеральный закон от 30.12.2009 № 384-ФЗ «Технический регламент о безопасности зданий и сооружений»;</w:t>
      </w:r>
    </w:p>
    <w:p w:rsidR="00A53AFB" w:rsidRPr="00A53AFB" w:rsidRDefault="00A53AFB" w:rsidP="00A53AFB">
      <w:pPr>
        <w:widowControl w:val="0"/>
        <w:autoSpaceDE w:val="0"/>
        <w:autoSpaceDN w:val="0"/>
        <w:adjustRightInd w:val="0"/>
        <w:ind w:firstLine="709"/>
        <w:contextualSpacing/>
        <w:jc w:val="both"/>
      </w:pPr>
      <w:r w:rsidRPr="00A53AFB">
        <w:rPr>
          <w:rFonts w:eastAsia="Calibri"/>
          <w:lang w:eastAsia="en-US"/>
        </w:rPr>
        <w:t>Федеральный закон от 03.05.2012 № 46-ФЗ «О ратификации Конвенции о правах инвалидов»;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постановление Правительства Российской Федерации от 16.02.2008 № 87 «О составе разделов проектной документации и требованиях к их содержанию»;</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53AFB" w:rsidRPr="00A53AFB" w:rsidRDefault="00A53AFB" w:rsidP="00A53AFB">
      <w:pPr>
        <w:widowControl w:val="0"/>
        <w:autoSpaceDE w:val="0"/>
        <w:autoSpaceDN w:val="0"/>
        <w:adjustRightInd w:val="0"/>
        <w:ind w:firstLine="709"/>
        <w:contextualSpacing/>
        <w:jc w:val="both"/>
      </w:pPr>
      <w:r w:rsidRPr="00A53AFB">
        <w:t xml:space="preserve">постановление Правительства </w:t>
      </w:r>
      <w:r w:rsidRPr="00A53AFB">
        <w:rPr>
          <w:rFonts w:eastAsia="Calibri"/>
          <w:lang w:eastAsia="en-US"/>
        </w:rPr>
        <w:t>Российской Федерации</w:t>
      </w:r>
      <w:r w:rsidRPr="00A53AFB">
        <w:t xml:space="preserve"> от 09.07.2016 № 649 «О мерах по приспособлению жилых помещений и общего имущества в многоквартирном доме с учетом потребностей инвалидов»;</w:t>
      </w:r>
    </w:p>
    <w:p w:rsidR="00A53AFB" w:rsidRPr="00A53AFB" w:rsidRDefault="00A53AFB" w:rsidP="00A53AFB">
      <w:pPr>
        <w:widowControl w:val="0"/>
        <w:autoSpaceDE w:val="0"/>
        <w:autoSpaceDN w:val="0"/>
        <w:adjustRightInd w:val="0"/>
        <w:ind w:firstLine="709"/>
        <w:contextualSpacing/>
        <w:jc w:val="both"/>
      </w:pPr>
      <w:r w:rsidRPr="00A53AFB">
        <w:t xml:space="preserve">постановление Правительства </w:t>
      </w:r>
      <w:r w:rsidRPr="00A53AFB">
        <w:rPr>
          <w:rFonts w:eastAsia="Calibri"/>
          <w:lang w:eastAsia="en-US"/>
        </w:rPr>
        <w:t>Российской Федерации</w:t>
      </w:r>
      <w:r w:rsidRPr="00A53AFB">
        <w:t xml:space="preserve"> от 30.06.2018 № 765 «О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t xml:space="preserve">распоряжение Правительства </w:t>
      </w:r>
      <w:r w:rsidRPr="00A53AFB">
        <w:rPr>
          <w:rFonts w:eastAsia="Calibri"/>
          <w:lang w:eastAsia="en-US"/>
        </w:rPr>
        <w:t>Российской Федерации</w:t>
      </w:r>
      <w:r w:rsidRPr="00A53AFB">
        <w:t xml:space="preserve"> от 04.11.2017 № 2438-р «</w:t>
      </w:r>
      <w:r w:rsidRPr="00A53AFB">
        <w:rPr>
          <w:rFonts w:eastAsia="Calibri"/>
          <w:lang w:eastAsia="en-US"/>
        </w:rPr>
        <w:t>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 xml:space="preserve">приказ </w:t>
      </w:r>
      <w:proofErr w:type="spellStart"/>
      <w:r w:rsidRPr="00A53AFB">
        <w:rPr>
          <w:rFonts w:eastAsia="Calibri"/>
          <w:lang w:eastAsia="en-US"/>
        </w:rPr>
        <w:t>Минспорта</w:t>
      </w:r>
      <w:proofErr w:type="spellEnd"/>
      <w:r w:rsidRPr="00A53AFB">
        <w:rPr>
          <w:rFonts w:eastAsia="Calibri"/>
          <w:lang w:eastAsia="en-US"/>
        </w:rPr>
        <w:t xml:space="preserve"> России от 09.07.2014 №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приказ Минтранса России от 17.03.2015 № 43 «Об утверждении Правил подготовки проектов и схем организации дорожного движения»;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lastRenderedPageBreak/>
        <w:t>ГОСТ 12.1.004-91. Межгосударственный стандарт. Система стандартов безопасности труда. Пожарная безопасность. Общие требования;</w:t>
      </w:r>
    </w:p>
    <w:p w:rsidR="00A53AFB" w:rsidRPr="00A53AFB" w:rsidRDefault="00A53AFB" w:rsidP="00A53AFB">
      <w:pPr>
        <w:autoSpaceDE w:val="0"/>
        <w:autoSpaceDN w:val="0"/>
        <w:adjustRightInd w:val="0"/>
        <w:ind w:firstLine="709"/>
        <w:contextualSpacing/>
        <w:jc w:val="both"/>
      </w:pPr>
      <w:r w:rsidRPr="00A53AFB">
        <w:rPr>
          <w:rFonts w:eastAsia="Calibri"/>
          <w:lang w:eastAsia="en-US"/>
        </w:rPr>
        <w:t>ГОСТ 21786-76. Система «человек-машина». Сигнализаторы звуковые неречевых сообщений. Общие эргономические требования</w:t>
      </w:r>
      <w:r w:rsidRPr="00A53AFB">
        <w:t>;</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24214-80 Связь громкоговорящая. Термины и определения;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Общие технические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6665-91. Межгосударственный стандарт. Камни бетонные и железобетонные бортовые. Технические условия;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12.1.004-91. Межгосударственный стандарт. Система стандартов безопасности труда. Пожарная безопасность. Общие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50602-93. Государственный стандарт Российской Федерации. Кресла-коляски. Максимальные габаритные размеры;</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50918-96. Государственный стандарт Российской Федерации. Устройства отображения информации по системе шрифта Брайля. Общие технические условия;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51261-99. Государственный стандарт Российской Федерации. Устройства опорные стационарные реабилитационные. Типы и технические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51261-99. Государственный стандарт Российской Федерации. Устройства опорные стационарные реабилитационные. Типы и технические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51264-99. Государственный стандарт Российской Федерации. Средства связи, информатики и сигнализации реабилитационные электронные. Общие технические условия;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51633-2000. Государственный стандарт Российской Федерации. Устройства и приспособления реабилитационные, используемые инвалидами в жилых помещениях. Общие технические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51645-2000. Государственный стандарт Российской Федерации. Рабочее место для инвалида по зрению типовое специальное компьютерное. Технические требования к оборудованию и к производственной среде;</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51764-2001. Устройства подъемные транспортные реабилитационные для инвалидов. Общие технические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51885-2002 (ИСО 7001:1990). Государственный стандарт Российской Федерации. Знаки информационные для общественных мест;</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52131-2003. Национальный стандарт Российской Федерации. Средства отображения информации знаковые для инвалидов. Технические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52605-2006. Технические средства организации дорожного движения. Искусственные неровности. Общие технические требования. Правила применения;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52766-2007. Дороги автомобильные общего пользования. Элементы обустройства. Общие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52875-2007. Национальный стандарт Российской Федерации. Указатели тактильные наземные для инвалидов по зрению. Технические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lastRenderedPageBreak/>
        <w:t>ГОСТ Р 52880-2007. Национальный стандарт Российской Федерации. Социальное обслуживание населения. Типы учреждений социального обслуживания граждан пожилого возраста и инвалидов;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55555-2013 (ИСО 9386-1:2000). Национальный стандарт Российской Федерации. Платформы подъемные для инвалидов и других маломобильных групп населения. Требования безопасности и доступности. Часть 1. Платформы подъемные с вертикальным перемещением;</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55556-2013 (ИСО 9386-2:2000). Национальный стандарт Российской Федерации. Платформы подъемные для инвалидов и других маломобильных групп населения. Требования безопасности и доступности. Часть 2. Платформы подъемные с наклонным перемещением;</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ISO 3864-1-2013 Графические символы. Сигнальные цвета и знаки безопасности. Часть 1. Принципы проектирования знаков и сигнальной разметки;</w:t>
      </w:r>
    </w:p>
    <w:p w:rsidR="00A53AFB" w:rsidRPr="00A53AFB" w:rsidRDefault="00A53AFB" w:rsidP="00A53AFB">
      <w:pPr>
        <w:ind w:firstLine="709"/>
        <w:contextualSpacing/>
        <w:jc w:val="both"/>
      </w:pPr>
      <w:r w:rsidRPr="00A53AFB">
        <w:t>ГОСТ Р ИСО 23600-2013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p>
    <w:p w:rsidR="00A53AFB" w:rsidRPr="00A53AFB" w:rsidRDefault="00A53AFB" w:rsidP="00A53AFB">
      <w:pPr>
        <w:ind w:firstLine="709"/>
        <w:contextualSpacing/>
        <w:jc w:val="both"/>
      </w:pPr>
      <w:r w:rsidRPr="00A53AFB">
        <w:t>ГОСТ ISO 3864-1-2013. Графические символы. Сигнальные цвета и знаки безопасности. Часть 1. Принципы проектирования знаков и сигнальной разметки;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32613-2014. Межгосударственный стандарт. Туристские услуги. Услуги туризма для людей с ограниченными физическими возможностями. Общие требования;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56305-2014 Технические средства помощи слепым и слабовидящим людям. Тактильные указатели на пешеходной поверхности;</w:t>
      </w:r>
    </w:p>
    <w:p w:rsidR="00A53AFB" w:rsidRPr="00A53AFB" w:rsidRDefault="00A53AFB" w:rsidP="00A53AFB">
      <w:pPr>
        <w:ind w:firstLine="709"/>
        <w:contextualSpacing/>
        <w:jc w:val="both"/>
      </w:pPr>
      <w:r w:rsidRPr="00A53AFB">
        <w:t>ГОСТ Р 55966-2014. Лифты. Специальные требования безопасности к лифтам, используемым для эвакуации инвалидов и других маломобильных групп населения;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33652-2015 (E№ 81-70:2003). Межгосударственный стандарт. Лифты пассажирские. Технические требования доступности, включая доступность для инвалидов и других маломобильных групп населения;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5746-2015 (ISO 4190-1:2010). Межгосударственный стандарт. Лифты пассажирские. Основные параметры и размеры;</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w:t>
      </w:r>
    </w:p>
    <w:p w:rsidR="00A53AFB" w:rsidRPr="00A53AFB" w:rsidRDefault="00A53AFB" w:rsidP="00A53AFB">
      <w:pPr>
        <w:autoSpaceDE w:val="0"/>
        <w:autoSpaceDN w:val="0"/>
        <w:adjustRightInd w:val="0"/>
        <w:ind w:firstLine="709"/>
        <w:contextualSpacing/>
        <w:outlineLvl w:val="0"/>
        <w:rPr>
          <w:rFonts w:eastAsia="Calibri"/>
          <w:lang w:eastAsia="en-US"/>
        </w:rPr>
      </w:pPr>
      <w:r w:rsidRPr="00A53AFB">
        <w:rPr>
          <w:rFonts w:eastAsia="Calibri"/>
          <w:lang w:eastAsia="en-US"/>
        </w:rPr>
        <w:t xml:space="preserve">Технический </w:t>
      </w:r>
      <w:hyperlink r:id="rId11" w:history="1">
        <w:r w:rsidRPr="00A53AFB">
          <w:rPr>
            <w:rFonts w:eastAsia="Calibri"/>
            <w:lang w:eastAsia="en-US"/>
          </w:rPr>
          <w:t>регламент</w:t>
        </w:r>
      </w:hyperlink>
      <w:r w:rsidRPr="00A53AFB">
        <w:rPr>
          <w:rFonts w:eastAsia="Calibri"/>
          <w:lang w:eastAsia="en-US"/>
        </w:rPr>
        <w:t xml:space="preserve"> ТС «Безопасность лифтов» (ТР ТС 011/2011);</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МДС 32-2.2000. Рекомендации по проектированию общественно-транспортных центров (узлов) в крупных городах;</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НПБ 88-2001. Установки пожаротушения и сигнализации. Нормы и правила проектирования;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1.13130.2009. Свод правил. Системы противопожарной защиты. Эвакуационные пути и выходы;</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44.13330.2011. Свод правил. Административные и бытовые здания. Актуализированная редакция СНиП 2.09.04-87;</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56.13330.2011. Свод правил. Производственные здания. Актуализированная редакция СНиП 31-03-2001;</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118.13330.2012*. Свод правил. Общественные здания и сооружения. Актуализированная редакция СНиП 31-06-2009</w:t>
      </w:r>
      <w:r w:rsidRPr="00A53AFB">
        <w:t>;</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136.13330.2012. Свод правил. Здания и сооружения. Общие положения проектирования с учетом доступности для маломобильных групп населения;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lastRenderedPageBreak/>
        <w:t>СП 137.13330.2012. Свод правил. Жилая среда с планировочными элементами, доступными инвалидам. Правила проектирования;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138.13330.2012. Свод правил. Общественные здания и сооружения, доступные маломобильным группам населения. Правила проектирования;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139.13330.2012. Свод правил. Здания и помещения с местами труда для инвалидов. Правила проектирования;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140.13330.2012. Свод правил. Городская среда. Правила проектирования для маломобильных групп населения;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52.13330.2016. Свод правил. Естественное и искусственное освещение. Актуализированная редакция СНиП 23-05-95*;</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59.13330.2016. Свод правил. Доступность зданий и сооружений для маломобильных групп населения. Актуализированная редакция СНиП 35-01-2001 (далее - СП 59.13330.2016);</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113.13330.2016. Свод правил. Стоянки автомобилей. Актуализированная редакция СНиП 21-02-99*;</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82.13330.2016. Свод правил. Благоустройство территорий. Актуализированная редакция СНиП III-10-75;</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 259.1325800.2016. Свод правил. Мосты в условиях плотной городской застройки. Правила проектирования;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ОДМ 218.2.007-2011. Отраслевой дорожный методический документ. Методические рекомендации по проектированию мероприятий по обеспечению доступа инвалидов к объектам дорожного хозяйства;</w:t>
      </w:r>
    </w:p>
    <w:p w:rsidR="00A53AFB" w:rsidRPr="00A53AFB" w:rsidRDefault="00A53AFB" w:rsidP="00A53AFB">
      <w:pPr>
        <w:ind w:firstLine="709"/>
        <w:jc w:val="both"/>
        <w:rPr>
          <w:bCs/>
        </w:rPr>
      </w:pPr>
    </w:p>
    <w:p w:rsidR="00A53AFB" w:rsidRPr="00A53AFB" w:rsidRDefault="00A53AFB" w:rsidP="00A53AFB">
      <w:pPr>
        <w:autoSpaceDE w:val="0"/>
        <w:autoSpaceDN w:val="0"/>
        <w:adjustRightInd w:val="0"/>
        <w:ind w:firstLine="709"/>
        <w:jc w:val="both"/>
        <w:outlineLvl w:val="0"/>
        <w:rPr>
          <w:rFonts w:eastAsia="Calibri"/>
          <w:lang w:eastAsia="en-US"/>
        </w:rPr>
      </w:pPr>
      <w:r w:rsidRPr="00A53AFB">
        <w:rPr>
          <w:rFonts w:eastAsia="Calibri"/>
          <w:lang w:eastAsia="en-US"/>
        </w:rPr>
        <w:t>6) ТЕРМИНЫ И ОПРЕДЕЛЕНИЯ, ИСПОЛЬЗУЕМЫЕ В ТЕКСТЕ НАСТОЯЩЕГО РАЗДЕЛА:</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Адаптация - приспособление к новым условиям, здесь: приспособление среды жизнедеятельности, зданий и сооружений с учетом потребностей маломобильных групп населения.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 xml:space="preserve">Аппарель - накладная конструкция на лестничный марш или через препятствие для проезда инвалида на кресле-коляске, </w:t>
      </w:r>
      <w:r w:rsidRPr="00A53AFB">
        <w:t>предназначенная для перемещения кресел-колясок, детских колясок, тележек различного типа и назначения. Аппарель не является пандусом.</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t>Безопасная зона - з</w:t>
      </w:r>
      <w:r w:rsidRPr="00A53AFB">
        <w:t>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Благоустройство участка (территории) - комплекс мероприятий, обеспечивающих доступность маломобильных посетителей и включающий: создание искусственного ландшафта (озеленение), мощение дорожек для пешеходов и проезжей части, устройство наружного освещения, создание зон отдыха, спорта и развлечений на участке, а также информационное обеспечение посетителей.</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Бордюр - ограждение путей движения и пространств однородными элементами малой высоты, совмещающее функции по критериям безопасности и информативности.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t>Бордюрный пандус (съезд) - у</w:t>
      </w:r>
      <w:r w:rsidRPr="00A53AFB">
        <w:t xml:space="preserve">клон пешеходного пути, предназначенный для сопряжения двух </w:t>
      </w:r>
      <w:proofErr w:type="spellStart"/>
      <w:r w:rsidRPr="00A53AFB">
        <w:t>разноуровневых</w:t>
      </w:r>
      <w:proofErr w:type="spellEnd"/>
      <w:r w:rsidRPr="00A53AFB">
        <w:t xml:space="preserve"> поверхностей для </w:t>
      </w:r>
      <w:proofErr w:type="spellStart"/>
      <w:r w:rsidRPr="00A53AFB">
        <w:t>безбарьерного</w:t>
      </w:r>
      <w:proofErr w:type="spellEnd"/>
      <w:r w:rsidRPr="00A53AFB">
        <w:t xml:space="preserve"> передвижения людей, использующих кресла-коляски, не оборудованный поручнями.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t>Б</w:t>
      </w:r>
      <w:r w:rsidRPr="00A53AFB">
        <w:rPr>
          <w:bCs/>
        </w:rPr>
        <w:t>ортовой камень - о</w:t>
      </w:r>
      <w:r w:rsidRPr="00A53AFB">
        <w:t>граждение путей движения и пространств однородными элементами малой высоты, совмещающее функции безопасности и информативности.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Визуальные средства информации - носители информации, передаваемой людям с нарушением функций органов слуха в виде зрительно различимых текстов, знаков, символов, световых сигналов.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Вход адаптированный - вход, приспособленный для прохода маломобильных посетителей, в том числе на креслах-колясках.</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lastRenderedPageBreak/>
        <w:t>Габариты -  внутренние («в свету») и наружные («в чистоте») размеры элементов архитектурной среды (предметов и пространств) по их крайним выступающим частям.</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Доступная кабина уборной - индивидуальная кабина для инвалида на кресле-коляске или слепого, оборудованная только унитазом и размещаемая в блоке других кабинок.</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Доступные для МГН здания и сооружения - 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Доступный маршрут движения - помещения, места обслуживания, позволяющие беспрепятственно достичь места и воспользоваться услугой.</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Досягаемость - свойство мест обслуживания, имеющих параметры, обеспечивающие возможность воспользоваться, дотянуться до предмета, объекта пользования.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Зона безопасности - часть здания, сооружения - изолированное помещение для защиты людей с ограниченными возможностями передвижения, не успевших эвакуироваться за необходимое время, от опасных факторов экстремальных явлений (таких как пожар, землетрясение и т.д.) в течение времени до завершения спасательных работ.</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Зона предоставления услуг (обслуживания) - совокупность мест обслуживания в помещении или на участке.</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Инвалид по зрению - гражданин, у которого полностью отсутствует зрение или острота остаточного зрения не превышает 10%, или поле зрения составляет не более 20%.</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Инвалид - человек, имеющий нарушение здоровья со стойким расстройством функций организма, в том числе с поражением опорно-двигательного аппарата, недостатками зрения и дефектами слуха, приводящее к ограничению жизнедеятельности и вызывающее необходимость его социальной защиты.</w:t>
      </w:r>
    </w:p>
    <w:p w:rsidR="00A53AFB" w:rsidRPr="00A53AFB" w:rsidRDefault="00A53AFB" w:rsidP="00A53AFB">
      <w:pPr>
        <w:autoSpaceDE w:val="0"/>
        <w:autoSpaceDN w:val="0"/>
        <w:adjustRightInd w:val="0"/>
        <w:ind w:firstLine="709"/>
        <w:contextualSpacing/>
        <w:jc w:val="both"/>
        <w:rPr>
          <w:rFonts w:eastAsia="Calibri"/>
          <w:lang w:eastAsia="en-US"/>
        </w:rPr>
      </w:pPr>
      <w:r w:rsidRPr="00A53AFB">
        <w:t>И</w:t>
      </w:r>
      <w:r w:rsidRPr="00A53AFB">
        <w:rPr>
          <w:bCs/>
        </w:rPr>
        <w:t>нвентарный пандус - с</w:t>
      </w:r>
      <w:r w:rsidRPr="00A53AFB">
        <w:t>ооружение временного или эпизодического использования, например, сборно-разборный, откидной, выдвижной, приставной, перекатной и т.д.</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Карман -  ниша, пространство, примыкающее к границе помещения или коммуникационного пути вне их пределов.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t>К</w:t>
      </w:r>
      <w:r w:rsidRPr="00A53AFB">
        <w:rPr>
          <w:bCs/>
        </w:rPr>
        <w:t>оэффициент сцепления - о</w:t>
      </w:r>
      <w:r w:rsidRPr="00A53AFB">
        <w:t>тношение горизонтальной реакции к нагрузке на поверхность (Размерность: кН/кН или доли единицы).</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Лифтовой холл - специальное помещение, располагаемое у входа в лифт, ограниченное, как правило, дверями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 xml:space="preserve">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 </w:t>
      </w:r>
    </w:p>
    <w:p w:rsidR="00A53AFB" w:rsidRPr="00A53AFB" w:rsidRDefault="00A53AFB" w:rsidP="00A53AFB">
      <w:pPr>
        <w:autoSpaceDE w:val="0"/>
        <w:autoSpaceDN w:val="0"/>
        <w:adjustRightInd w:val="0"/>
        <w:ind w:firstLine="709"/>
        <w:contextualSpacing/>
        <w:jc w:val="both"/>
        <w:rPr>
          <w:rFonts w:eastAsia="Calibri"/>
          <w:lang w:eastAsia="en-US"/>
        </w:rPr>
      </w:pPr>
      <w:proofErr w:type="spellStart"/>
      <w:r w:rsidRPr="00A53AFB">
        <w:rPr>
          <w:bCs/>
        </w:rPr>
        <w:t>Медиагид</w:t>
      </w:r>
      <w:proofErr w:type="spellEnd"/>
      <w:r w:rsidRPr="00A53AFB">
        <w:rPr>
          <w:bCs/>
        </w:rPr>
        <w:t xml:space="preserve"> - </w:t>
      </w:r>
      <w:r w:rsidRPr="00A53AFB">
        <w:rPr>
          <w:rFonts w:ascii="ArialMT" w:hAnsi="ArialMT"/>
        </w:rPr>
        <w:t>Комплекс технических и полиграфических средств, использующих принципы мультимедийной печати, индивидуального речевого информирования и идентификации специальных кодов, путем их считывания оптическим идентификатором.</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Места обслуживания - части зданий, сооружений, помещений, зон, организованные и оборудованные для оказания услуг посетителю. Включают в себя рабочее место, место обслуживаемого, возможно - место ожидания.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Ограждение - строительная конструкция, устанавливаемая на перепаде отметок пешеходных поверхностей, пола более 0,45 м.</w:t>
      </w:r>
    </w:p>
    <w:p w:rsidR="00A53AFB" w:rsidRPr="00A53AFB" w:rsidRDefault="00A53AFB" w:rsidP="00A53AFB">
      <w:pPr>
        <w:autoSpaceDE w:val="0"/>
        <w:autoSpaceDN w:val="0"/>
        <w:adjustRightInd w:val="0"/>
        <w:ind w:firstLine="709"/>
        <w:contextualSpacing/>
        <w:jc w:val="both"/>
        <w:rPr>
          <w:rFonts w:eastAsia="Calibri"/>
          <w:lang w:eastAsia="en-US"/>
        </w:rPr>
      </w:pPr>
      <w:r w:rsidRPr="00A53AFB">
        <w:t>П</w:t>
      </w:r>
      <w:r w:rsidRPr="00A53AFB">
        <w:rPr>
          <w:bCs/>
        </w:rPr>
        <w:t>андус - с</w:t>
      </w:r>
      <w:r w:rsidRPr="00A53AFB">
        <w:t>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Пандус бордюрный - сооружение, предназначенное для спуска с тротуара на полотно дороги.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lastRenderedPageBreak/>
        <w:t>Пандус одностороннего движения - с</w:t>
      </w:r>
      <w:r w:rsidRPr="00A53AFB">
        <w:rPr>
          <w:rFonts w:ascii="ArialMT" w:hAnsi="ArialMT"/>
        </w:rPr>
        <w:t>ооружение, предназначенное для одновременного перемещения только одного человека, при расстоянии между поручнями 0,9-1,0 м.</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Переводчик жестового языка (</w:t>
      </w:r>
      <w:proofErr w:type="spellStart"/>
      <w:r w:rsidRPr="00A53AFB">
        <w:rPr>
          <w:rFonts w:eastAsia="Calibri"/>
          <w:lang w:eastAsia="en-US"/>
        </w:rPr>
        <w:t>сурдопереводчик</w:t>
      </w:r>
      <w:proofErr w:type="spellEnd"/>
      <w:r w:rsidRPr="00A53AFB">
        <w:rPr>
          <w:rFonts w:eastAsia="Calibri"/>
          <w:lang w:eastAsia="en-US"/>
        </w:rPr>
        <w:t>) - специалист, осуществляющий перевод звуковой информации на язык жестов для глухонемых.</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Пиктограмма - символическое изображение вида деятельности, указания действия или назначения помещения.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Платформа подъемная - грузоподъемная машина периодического действия для подъема и спуска пользователей, размещающихся на грузонесущем устройстве, которое перемещается по вертикальной или наклонной траектории.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Подъем - разность уровней (вертикальный размер) между ближайшими горизонтальными плоскостями наклонного пути движения.</w:t>
      </w:r>
    </w:p>
    <w:p w:rsidR="00A53AFB" w:rsidRPr="00A53AFB" w:rsidRDefault="00A53AFB" w:rsidP="00A53AFB">
      <w:pPr>
        <w:autoSpaceDE w:val="0"/>
        <w:autoSpaceDN w:val="0"/>
        <w:adjustRightInd w:val="0"/>
        <w:ind w:firstLine="709"/>
        <w:contextualSpacing/>
        <w:jc w:val="both"/>
        <w:rPr>
          <w:rFonts w:eastAsia="Calibri"/>
          <w:lang w:eastAsia="en-US"/>
        </w:rPr>
      </w:pPr>
      <w:proofErr w:type="spellStart"/>
      <w:r w:rsidRPr="00A53AFB">
        <w:rPr>
          <w:rFonts w:eastAsia="Calibri"/>
          <w:lang w:eastAsia="en-US"/>
        </w:rPr>
        <w:t>Пожаробезопасная</w:t>
      </w:r>
      <w:proofErr w:type="spellEnd"/>
      <w:r w:rsidRPr="00A53AFB">
        <w:rPr>
          <w:rFonts w:eastAsia="Calibri"/>
          <w:lang w:eastAsia="en-US"/>
        </w:rPr>
        <w:t xml:space="preserve"> зона - часть здания, сооружения, пожарного отсека, выделенная противопожарными преградами для защиты людей от опасных факторов пожара в течение заданного времени (от момента возникновения пожара до завершения спасательных работ), обеспеченная комплексом мероприятий для проведения эвакуации и спасания.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Полоса движения - часть пешеходного пути, предназначенная для движения в один ряд в одном направлении.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Помещение индивидуального обслуживания - кабина или кабинет, где осуществляется самообслуживание или обслуживание маломобильного посетителя персоналом учреждения (предприятия). Габариты кабины (кабинета) должны учитывать, как правило, возможность размещения и сопровождающего лица.</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Поперечный уклон - уклон поверхности, перпендикулярный направлению движения.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Поручень - компонент лестницы или пандуса, который задает направление и обеспечивает поддержку на уровне руки при движении (поручень может быть верхом ограждения).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Придомовая территория -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т.п.</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noProof/>
        </w:rPr>
        <w:t>Принципы универсального дизайна:</w:t>
      </w:r>
    </w:p>
    <w:p w:rsidR="00A53AFB" w:rsidRPr="00A53AFB" w:rsidRDefault="00A53AFB" w:rsidP="00A53AFB">
      <w:pPr>
        <w:autoSpaceDE w:val="0"/>
        <w:autoSpaceDN w:val="0"/>
        <w:adjustRightInd w:val="0"/>
        <w:ind w:left="709"/>
        <w:contextualSpacing/>
        <w:jc w:val="both"/>
        <w:rPr>
          <w:rFonts w:eastAsia="Calibri"/>
          <w:lang w:eastAsia="en-US"/>
        </w:rPr>
      </w:pPr>
      <w:r w:rsidRPr="00A53AFB">
        <w:rPr>
          <w:rFonts w:eastAsia="Calibri"/>
          <w:lang w:eastAsia="en-US"/>
        </w:rPr>
        <w:t>Равноправие в применении</w:t>
      </w:r>
    </w:p>
    <w:p w:rsidR="00A53AFB" w:rsidRPr="00A53AFB" w:rsidRDefault="00A53AFB" w:rsidP="00A53AFB">
      <w:pPr>
        <w:autoSpaceDE w:val="0"/>
        <w:autoSpaceDN w:val="0"/>
        <w:adjustRightInd w:val="0"/>
        <w:ind w:left="709"/>
        <w:contextualSpacing/>
        <w:jc w:val="both"/>
        <w:rPr>
          <w:rFonts w:eastAsia="Calibri"/>
          <w:lang w:eastAsia="en-US"/>
        </w:rPr>
      </w:pPr>
      <w:r w:rsidRPr="00A53AFB">
        <w:rPr>
          <w:rFonts w:eastAsia="Calibri"/>
          <w:lang w:eastAsia="en-US"/>
        </w:rPr>
        <w:t>Эксплуатационная гибкость (гибкость в применении)</w:t>
      </w:r>
    </w:p>
    <w:p w:rsidR="00A53AFB" w:rsidRPr="00A53AFB" w:rsidRDefault="00A53AFB" w:rsidP="00A53AFB">
      <w:pPr>
        <w:autoSpaceDE w:val="0"/>
        <w:autoSpaceDN w:val="0"/>
        <w:adjustRightInd w:val="0"/>
        <w:ind w:left="709"/>
        <w:contextualSpacing/>
        <w:jc w:val="both"/>
        <w:rPr>
          <w:rFonts w:eastAsia="Calibri"/>
          <w:lang w:eastAsia="en-US"/>
        </w:rPr>
      </w:pPr>
      <w:r w:rsidRPr="00A53AFB">
        <w:rPr>
          <w:rFonts w:eastAsia="Calibri"/>
          <w:lang w:eastAsia="en-US"/>
        </w:rPr>
        <w:t>Простота и интуитивность использования</w:t>
      </w:r>
    </w:p>
    <w:p w:rsidR="00A53AFB" w:rsidRPr="00A53AFB" w:rsidRDefault="00A53AFB" w:rsidP="00A53AFB">
      <w:pPr>
        <w:autoSpaceDE w:val="0"/>
        <w:autoSpaceDN w:val="0"/>
        <w:adjustRightInd w:val="0"/>
        <w:ind w:left="709"/>
        <w:contextualSpacing/>
        <w:jc w:val="both"/>
        <w:rPr>
          <w:rFonts w:eastAsia="Calibri"/>
          <w:lang w:eastAsia="en-US"/>
        </w:rPr>
      </w:pPr>
      <w:r w:rsidRPr="00A53AFB">
        <w:rPr>
          <w:rFonts w:eastAsia="Calibri"/>
          <w:lang w:eastAsia="en-US"/>
        </w:rPr>
        <w:t>Воспринимаемость информации</w:t>
      </w:r>
    </w:p>
    <w:p w:rsidR="00A53AFB" w:rsidRPr="00A53AFB" w:rsidRDefault="00A53AFB" w:rsidP="00A53AFB">
      <w:pPr>
        <w:autoSpaceDE w:val="0"/>
        <w:autoSpaceDN w:val="0"/>
        <w:adjustRightInd w:val="0"/>
        <w:ind w:left="709"/>
        <w:contextualSpacing/>
        <w:jc w:val="both"/>
        <w:rPr>
          <w:rFonts w:eastAsia="Calibri"/>
          <w:lang w:eastAsia="en-US"/>
        </w:rPr>
      </w:pPr>
      <w:r w:rsidRPr="00A53AFB">
        <w:rPr>
          <w:rFonts w:eastAsia="Calibri"/>
          <w:lang w:eastAsia="en-US"/>
        </w:rPr>
        <w:t>Допустимость ошибок</w:t>
      </w:r>
    </w:p>
    <w:p w:rsidR="00A53AFB" w:rsidRPr="00A53AFB" w:rsidRDefault="00A53AFB" w:rsidP="00A53AFB">
      <w:pPr>
        <w:autoSpaceDE w:val="0"/>
        <w:autoSpaceDN w:val="0"/>
        <w:adjustRightInd w:val="0"/>
        <w:ind w:left="709"/>
        <w:contextualSpacing/>
        <w:jc w:val="both"/>
        <w:rPr>
          <w:rFonts w:eastAsia="Calibri"/>
          <w:lang w:eastAsia="en-US"/>
        </w:rPr>
      </w:pPr>
      <w:r w:rsidRPr="00A53AFB">
        <w:rPr>
          <w:rFonts w:eastAsia="Calibri"/>
          <w:lang w:eastAsia="en-US"/>
        </w:rPr>
        <w:t>Низкое физическое усилие</w:t>
      </w:r>
    </w:p>
    <w:p w:rsidR="00A53AFB" w:rsidRPr="00A53AFB" w:rsidRDefault="00A53AFB" w:rsidP="00A53AFB">
      <w:pPr>
        <w:autoSpaceDE w:val="0"/>
        <w:autoSpaceDN w:val="0"/>
        <w:adjustRightInd w:val="0"/>
        <w:ind w:left="709"/>
        <w:contextualSpacing/>
        <w:jc w:val="both"/>
        <w:rPr>
          <w:rFonts w:eastAsia="Calibri"/>
          <w:lang w:eastAsia="en-US"/>
        </w:rPr>
      </w:pPr>
      <w:r w:rsidRPr="00A53AFB">
        <w:rPr>
          <w:rFonts w:eastAsia="Calibri"/>
          <w:lang w:eastAsia="en-US"/>
        </w:rPr>
        <w:t>Размер и пространство для доступа и использования.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Продольный уклон - уклон поверхности, параллельный направлению движения.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Проход - пешеходное пространство между конструктивными и (или) функциональными элементами (оборудованием).</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Путь движения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Разумное приспособление -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(Конвенция ООН «О правах инвалидов»).</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t xml:space="preserve">Система </w:t>
      </w:r>
      <w:proofErr w:type="spellStart"/>
      <w:r w:rsidRPr="00A53AFB">
        <w:rPr>
          <w:bCs/>
        </w:rPr>
        <w:t>радиоинформирования</w:t>
      </w:r>
      <w:proofErr w:type="spellEnd"/>
      <w:r w:rsidRPr="00A53AFB">
        <w:rPr>
          <w:bCs/>
        </w:rPr>
        <w:t xml:space="preserve"> и ориентирования лиц с нарушением зрения - с</w:t>
      </w:r>
      <w:r w:rsidRPr="00A53AFB">
        <w:t xml:space="preserve">истема, состоящая из индивидуальных носимых абонентских устройств пользователей и инфраструктурного оборудования - </w:t>
      </w:r>
      <w:proofErr w:type="spellStart"/>
      <w:r w:rsidRPr="00A53AFB">
        <w:t>радиоинформаторов</w:t>
      </w:r>
      <w:proofErr w:type="spellEnd"/>
      <w:r w:rsidRPr="00A53AFB">
        <w:t xml:space="preserve">, передающих на абонентское устройство различные сообщения об объекте и другую информацию, звуковых маячков, подающих по запросу пользователя сигналы ориентирования, устройств речевого и звукового </w:t>
      </w:r>
      <w:r w:rsidRPr="00A53AFB">
        <w:lastRenderedPageBreak/>
        <w:t xml:space="preserve">дублирования сигналов пешеходного светофора с дополнительными функциями </w:t>
      </w:r>
      <w:proofErr w:type="spellStart"/>
      <w:r w:rsidRPr="00A53AFB">
        <w:t>радиоинформирования</w:t>
      </w:r>
      <w:proofErr w:type="spellEnd"/>
      <w:r w:rsidRPr="00A53AFB">
        <w:t>, а также  из сервера данной системы.</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Система средств информации (информационные средства) - совокупность носителей информации, обеспечивающих для МГН своевременное ориентирование в пространстве, способствующих безопасности и удобству передвижения, а также информирующих о свойствах среды жизнедеятельности.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Специализированное учреждение - учреждение социального и медицинского назначения для постоянного ухода и обслуживания МГН, в том числе - дом-интернат, хоспис, дом сестринского ухода, реабилитационный центр, жилой дом для пожилых и т.д.</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t xml:space="preserve">Специализированная организация </w:t>
      </w:r>
      <w:r w:rsidRPr="00A53AFB">
        <w:rPr>
          <w:i/>
          <w:iCs/>
        </w:rPr>
        <w:t>(здесь) -</w:t>
      </w:r>
      <w:r w:rsidRPr="00A53AFB">
        <w:t xml:space="preserve"> организация социального и медицинского назначения для постоянного ухода и обслуживания МГН, в том числе: дом-интернат, хоспис, дом сестринского ухода, реабилитационный центр, жилой дом для пожилых, а также специализированные образовательные организации разного уровня и направленности обучения и т.д.</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t xml:space="preserve">Специализированное место стоянки (парковки) транспортных средств инвалидов - </w:t>
      </w:r>
      <w:proofErr w:type="spellStart"/>
      <w:r w:rsidRPr="00A53AFB">
        <w:rPr>
          <w:bCs/>
        </w:rPr>
        <w:t>м</w:t>
      </w:r>
      <w:r w:rsidRPr="00A53AFB">
        <w:t>ашино</w:t>
      </w:r>
      <w:proofErr w:type="spellEnd"/>
      <w:r w:rsidRPr="00A53AFB">
        <w:t>-место, выделяемое на стоянке (парковке) транспортных средств личного пользования для инвалидов на креслах-колясках, имеющее увеличенные габаритные размеры для беспрепятственного доступа инвалида к автомобилю, посадки и высадки из него.</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Специализированный элемент - элемент, к которому (как к объекту нормирования) предъявляются специфические требования по адаптации с учетом конкретного или совокупных дефектов здоровья человека.</w:t>
      </w:r>
    </w:p>
    <w:p w:rsidR="00A53AFB" w:rsidRPr="00A53AFB" w:rsidRDefault="00A53AFB" w:rsidP="00A53AFB">
      <w:pPr>
        <w:autoSpaceDE w:val="0"/>
        <w:autoSpaceDN w:val="0"/>
        <w:adjustRightInd w:val="0"/>
        <w:ind w:firstLine="709"/>
        <w:contextualSpacing/>
        <w:jc w:val="both"/>
        <w:rPr>
          <w:rFonts w:eastAsia="Calibri"/>
          <w:lang w:eastAsia="en-US"/>
        </w:rPr>
      </w:pPr>
      <w:proofErr w:type="spellStart"/>
      <w:r w:rsidRPr="00A53AFB">
        <w:rPr>
          <w:bCs/>
        </w:rPr>
        <w:t>Сурдопереводчик</w:t>
      </w:r>
      <w:proofErr w:type="spellEnd"/>
      <w:r w:rsidRPr="00A53AFB">
        <w:rPr>
          <w:bCs/>
        </w:rPr>
        <w:t xml:space="preserve"> - с</w:t>
      </w:r>
      <w:r w:rsidRPr="00A53AFB">
        <w:t>пециалист по переводу устной речи на язык жестов и наоборот. Примечание - Жестовый язык - вид невербального общения глухих людей, сочетание жестов, мимики и артикуляции (форма и движение рта и губ).</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Сцена - часть зрительного зала для проведения театральных мероприятий с колосниками и театральной механизацией планшета сцены.</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Тактильные средства информации - носители информации, передаваемой инвалидам по зрению и воспринимаемой путем прикосновения.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Тактильные наземные указатели - средства отображения информации, представляющие собой рельефную полосу определенного рисунка и цвета, позволяющие инвалидам по зрению ориентироваться в пространстве путем осязания стопами ног, тростью или используя остаточное зрение. Разделяются по типам на дорожные и напольные, а также на предупреждающие и направляющие.</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t>Тактильно-контрастные наземные и напольные указатели - с</w:t>
      </w:r>
      <w:r w:rsidRPr="00A53AFB">
        <w:t>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 Примечание - Нормируемым параметром для предупреждающих указателей является глубина указателя - расстояние между ближней и дальней границами указателя, преодолеваемое по ходу движения, а для направляющих указателей - ширина указателя, т.е. расстояние между его боковыми границами.</w:t>
      </w:r>
    </w:p>
    <w:p w:rsidR="00A53AFB" w:rsidRPr="00A53AFB" w:rsidRDefault="00A53AFB" w:rsidP="00A53AFB">
      <w:pPr>
        <w:autoSpaceDE w:val="0"/>
        <w:autoSpaceDN w:val="0"/>
        <w:adjustRightInd w:val="0"/>
        <w:ind w:firstLine="709"/>
        <w:contextualSpacing/>
        <w:jc w:val="both"/>
        <w:rPr>
          <w:rFonts w:eastAsia="Calibri"/>
          <w:lang w:eastAsia="en-US"/>
        </w:rPr>
      </w:pPr>
      <w:proofErr w:type="spellStart"/>
      <w:r w:rsidRPr="00A53AFB">
        <w:rPr>
          <w:rFonts w:eastAsia="Calibri"/>
          <w:lang w:eastAsia="en-US"/>
        </w:rPr>
        <w:t>Текстофон</w:t>
      </w:r>
      <w:proofErr w:type="spellEnd"/>
      <w:r w:rsidRPr="00A53AFB">
        <w:rPr>
          <w:rFonts w:eastAsia="Calibri"/>
          <w:lang w:eastAsia="en-US"/>
        </w:rPr>
        <w:t xml:space="preserve"> - аппарат для передачи, приема и ведения диалога по телефону инвалидами с нарушениями слуха в текстовом режиме. Аппарат снабжен клавиатурой и дисплеем для отображения текстовой информации.</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t>Технические средства информирования, ориентирования и сигнализации - к</w:t>
      </w:r>
      <w:r w:rsidRPr="00A53AFB">
        <w:t xml:space="preserve">омплекс различных технических средств, обеспечивающих визуальное, тактильное, звуковое и </w:t>
      </w:r>
      <w:proofErr w:type="spellStart"/>
      <w:r w:rsidRPr="00A53AFB">
        <w:t>радиоинформирование</w:t>
      </w:r>
      <w:proofErr w:type="spellEnd"/>
      <w:r w:rsidRPr="00A53AFB">
        <w:t>, ориентирование в пространстве и сигнализацию об опасности для всех категорий инвалидов и других МГН, с указанием возможных направлений движения и мест получения услуг, способствующих обеспечению доступности, безопасности, информативности и комфортности объекта.</w:t>
      </w:r>
    </w:p>
    <w:p w:rsidR="00A53AFB" w:rsidRPr="00A53AFB" w:rsidRDefault="00A53AFB" w:rsidP="00A53AFB">
      <w:pPr>
        <w:autoSpaceDE w:val="0"/>
        <w:autoSpaceDN w:val="0"/>
        <w:adjustRightInd w:val="0"/>
        <w:ind w:firstLine="709"/>
        <w:contextualSpacing/>
        <w:jc w:val="both"/>
        <w:rPr>
          <w:rFonts w:eastAsia="Calibri"/>
          <w:lang w:eastAsia="en-US"/>
        </w:rPr>
      </w:pPr>
      <w:proofErr w:type="spellStart"/>
      <w:r w:rsidRPr="00A53AFB">
        <w:rPr>
          <w:rFonts w:eastAsia="Calibri"/>
          <w:lang w:eastAsia="en-US"/>
        </w:rPr>
        <w:lastRenderedPageBreak/>
        <w:t>Тифлотехнические</w:t>
      </w:r>
      <w:proofErr w:type="spellEnd"/>
      <w:r w:rsidRPr="00A53AFB">
        <w:rPr>
          <w:rFonts w:eastAsia="Calibri"/>
          <w:lang w:eastAsia="en-US"/>
        </w:rPr>
        <w:t xml:space="preserve"> средства - средства, облегчающие инвалидам по зрению работу и усвоение информации (магнитофоны, диктофоны, письменные приборы, </w:t>
      </w:r>
      <w:proofErr w:type="spellStart"/>
      <w:r w:rsidRPr="00A53AFB">
        <w:rPr>
          <w:rFonts w:eastAsia="Calibri"/>
          <w:lang w:eastAsia="en-US"/>
        </w:rPr>
        <w:t>брайлевская</w:t>
      </w:r>
      <w:proofErr w:type="spellEnd"/>
      <w:r w:rsidRPr="00A53AFB">
        <w:rPr>
          <w:rFonts w:eastAsia="Calibri"/>
          <w:lang w:eastAsia="en-US"/>
        </w:rPr>
        <w:t xml:space="preserve"> пишущая машинка).</w:t>
      </w:r>
    </w:p>
    <w:p w:rsidR="00A53AFB" w:rsidRPr="00A53AFB" w:rsidRDefault="00A53AFB" w:rsidP="00A53AFB">
      <w:pPr>
        <w:autoSpaceDE w:val="0"/>
        <w:autoSpaceDN w:val="0"/>
        <w:adjustRightInd w:val="0"/>
        <w:ind w:firstLine="709"/>
        <w:contextualSpacing/>
        <w:jc w:val="both"/>
        <w:rPr>
          <w:rFonts w:eastAsia="Calibri"/>
          <w:lang w:eastAsia="en-US"/>
        </w:rPr>
      </w:pPr>
      <w:r w:rsidRPr="00A53AFB">
        <w:t>У</w:t>
      </w:r>
      <w:r w:rsidRPr="00A53AFB">
        <w:rPr>
          <w:bCs/>
        </w:rPr>
        <w:t>ниверсальная кабина уборной - а</w:t>
      </w:r>
      <w:r w:rsidRPr="00A53AFB">
        <w:t>втономно расположенная кабина уборной, предназначенная для использования инвалидом на кресле-коляске или слепым с сопровождающим лицом, оборудованная унитазом, умывальником и другими принадлежностями. Примечание - Вход в кабину не должен быть из других уборных.</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 xml:space="preserve">Универсальный проект (дизайн) -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A53AFB">
        <w:rPr>
          <w:rFonts w:eastAsia="Calibri"/>
          <w:lang w:eastAsia="en-US"/>
        </w:rPr>
        <w:t>ассистивные</w:t>
      </w:r>
      <w:proofErr w:type="spellEnd"/>
      <w:r w:rsidRPr="00A53AFB">
        <w:rPr>
          <w:rFonts w:eastAsia="Calibri"/>
          <w:lang w:eastAsia="en-US"/>
        </w:rPr>
        <w:t xml:space="preserve"> (специализированные) устройства для конкретных групп инвалидов, где это необходимо». </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Универсальный элемент -  элемент, проектируемый с учетом возможного использования всеми (любыми) категориями населения.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Участок - территория, функционально связанная со зданием.</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t xml:space="preserve">Фотолюминесцентный материал - </w:t>
      </w:r>
      <w:r w:rsidRPr="00A53AFB">
        <w:t>Материал, обладающий свойством фотолюминесценции, которая может проявляться как во время возбуждения, так и в течение некоторого времени после окончания возбуждения светом естественного или искусственного происхождения.</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Шрифт Брайля - специальный рельефный шрифт для лиц с полной потерей зрения (незрячих) и слабовидящих. Здесь: одно из основных средств адаптации среды для данной категории маломобильных лиц.</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bCs/>
        </w:rPr>
        <w:t xml:space="preserve">Элемент - </w:t>
      </w:r>
      <w:r w:rsidRPr="00A53AFB">
        <w:t>архитектурный, технический или механический компонент здания, сооружения, помещения или участка (р</w:t>
      </w:r>
      <w:r w:rsidRPr="00A53AFB">
        <w:rPr>
          <w:bCs/>
          <w:iCs/>
        </w:rPr>
        <w:t>абочее место, место отдыха, душ, телефонная кабина, дверь, управляющее устройство и т.п.).</w:t>
      </w:r>
    </w:p>
    <w:p w:rsidR="00A53AFB" w:rsidRPr="00A53AFB" w:rsidRDefault="00A53AFB" w:rsidP="00A53AFB">
      <w:pPr>
        <w:autoSpaceDE w:val="0"/>
        <w:autoSpaceDN w:val="0"/>
        <w:adjustRightInd w:val="0"/>
        <w:ind w:firstLine="709"/>
        <w:contextualSpacing/>
        <w:jc w:val="both"/>
        <w:rPr>
          <w:rFonts w:eastAsia="Calibri"/>
          <w:lang w:eastAsia="en-US"/>
        </w:rPr>
      </w:pPr>
      <w:r w:rsidRPr="00A53AFB">
        <w:rPr>
          <w:rFonts w:eastAsia="Calibri"/>
          <w:lang w:eastAsia="en-US"/>
        </w:rPr>
        <w:t>Эстрада - возвышение в торцевой части зрительного зала для проведения концертных и эстрадных представлений (без колосников);</w:t>
      </w:r>
    </w:p>
    <w:p w:rsidR="00A53AFB" w:rsidRPr="00A53AFB" w:rsidRDefault="00A53AFB" w:rsidP="00A53AFB">
      <w:pPr>
        <w:autoSpaceDE w:val="0"/>
        <w:autoSpaceDN w:val="0"/>
        <w:adjustRightInd w:val="0"/>
        <w:ind w:firstLine="709"/>
        <w:contextualSpacing/>
        <w:jc w:val="both"/>
        <w:rPr>
          <w:rFonts w:eastAsia="Calibri"/>
          <w:lang w:eastAsia="en-US"/>
        </w:rPr>
      </w:pPr>
    </w:p>
    <w:p w:rsidR="00A53AFB" w:rsidRPr="00A53AFB" w:rsidRDefault="00A53AFB" w:rsidP="00A53AFB">
      <w:pPr>
        <w:autoSpaceDE w:val="0"/>
        <w:autoSpaceDN w:val="0"/>
        <w:adjustRightInd w:val="0"/>
        <w:ind w:firstLine="709"/>
        <w:outlineLvl w:val="0"/>
        <w:rPr>
          <w:rFonts w:eastAsia="Calibri"/>
          <w:lang w:eastAsia="en-US"/>
        </w:rPr>
      </w:pPr>
      <w:r w:rsidRPr="00A53AFB">
        <w:rPr>
          <w:rFonts w:eastAsia="Calibri"/>
          <w:lang w:eastAsia="en-US"/>
        </w:rPr>
        <w:t>7) ТРЕБОВАНИЯ К ЗЕМЕЛЬНЫМ УЧАСТКАМ:</w:t>
      </w:r>
    </w:p>
    <w:p w:rsidR="00A53AFB" w:rsidRPr="00A53AFB" w:rsidRDefault="00A53AFB" w:rsidP="00A53AFB">
      <w:pPr>
        <w:autoSpaceDE w:val="0"/>
        <w:autoSpaceDN w:val="0"/>
        <w:adjustRightInd w:val="0"/>
        <w:ind w:firstLine="709"/>
        <w:jc w:val="both"/>
        <w:outlineLvl w:val="1"/>
        <w:rPr>
          <w:rFonts w:eastAsia="Calibri"/>
          <w:lang w:eastAsia="en-US"/>
        </w:rPr>
      </w:pPr>
      <w:r w:rsidRPr="00A53AFB">
        <w:rPr>
          <w:rFonts w:eastAsia="Calibri"/>
          <w:lang w:eastAsia="en-US"/>
        </w:rPr>
        <w:t>а) входы и пути движения</w:t>
      </w:r>
    </w:p>
    <w:p w:rsidR="00A53AFB" w:rsidRPr="00A53AFB" w:rsidRDefault="00A53AFB" w:rsidP="00A53AFB">
      <w:pPr>
        <w:autoSpaceDE w:val="0"/>
        <w:autoSpaceDN w:val="0"/>
        <w:adjustRightInd w:val="0"/>
        <w:ind w:firstLine="709"/>
        <w:jc w:val="both"/>
      </w:pPr>
      <w:r w:rsidRPr="00A53AFB">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A53AFB" w:rsidRPr="00A53AFB" w:rsidRDefault="00A53AFB" w:rsidP="00A53AFB">
      <w:pPr>
        <w:autoSpaceDE w:val="0"/>
        <w:autoSpaceDN w:val="0"/>
        <w:adjustRightInd w:val="0"/>
        <w:ind w:firstLine="709"/>
        <w:jc w:val="both"/>
        <w:rPr>
          <w:rFonts w:eastAsia="Calibri"/>
          <w:lang w:eastAsia="en-US"/>
        </w:rPr>
      </w:pPr>
      <w:r w:rsidRPr="00A53AFB">
        <w:t>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rsidR="00A53AFB" w:rsidRPr="00A53AFB" w:rsidRDefault="00A53AFB" w:rsidP="00A53AFB">
      <w:pPr>
        <w:autoSpaceDE w:val="0"/>
        <w:autoSpaceDN w:val="0"/>
        <w:adjustRightInd w:val="0"/>
        <w:ind w:firstLine="709"/>
        <w:jc w:val="both"/>
        <w:rPr>
          <w:rFonts w:eastAsia="Calibri"/>
          <w:lang w:eastAsia="en-US"/>
        </w:rPr>
      </w:pPr>
      <w:r w:rsidRPr="00A53AFB">
        <w:t>На путях движения МГН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препятствие для движения МГН</w:t>
      </w:r>
    </w:p>
    <w:p w:rsidR="00A53AFB" w:rsidRPr="00A53AFB" w:rsidRDefault="00A53AFB" w:rsidP="00A53AFB">
      <w:pPr>
        <w:autoSpaceDE w:val="0"/>
        <w:autoSpaceDN w:val="0"/>
        <w:adjustRightInd w:val="0"/>
        <w:ind w:firstLine="709"/>
        <w:jc w:val="both"/>
        <w:rPr>
          <w:rFonts w:eastAsia="Calibri"/>
          <w:lang w:eastAsia="en-US"/>
        </w:rPr>
      </w:pPr>
      <w:r w:rsidRPr="00A53AFB">
        <w:t xml:space="preserve">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r w:rsidRPr="00A53AFB">
        <w:rPr>
          <w:rFonts w:eastAsia="Calibri"/>
        </w:rPr>
        <w:t>СП 42.13330.2016</w:t>
      </w:r>
      <w:r w:rsidRPr="00A53AFB">
        <w:t>.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A53AFB" w:rsidRPr="00A53AFB" w:rsidRDefault="00A53AFB" w:rsidP="00A53AFB">
      <w:pPr>
        <w:autoSpaceDE w:val="0"/>
        <w:autoSpaceDN w:val="0"/>
        <w:adjustRightInd w:val="0"/>
        <w:ind w:firstLine="709"/>
        <w:jc w:val="both"/>
        <w:rPr>
          <w:rFonts w:eastAsia="Calibri"/>
          <w:lang w:eastAsia="en-US"/>
        </w:rPr>
      </w:pPr>
      <w:r w:rsidRPr="00A53AFB">
        <w:t>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rsidR="00A53AFB" w:rsidRPr="00A53AFB" w:rsidRDefault="00A53AFB" w:rsidP="00A53AFB">
      <w:pPr>
        <w:autoSpaceDE w:val="0"/>
        <w:autoSpaceDN w:val="0"/>
        <w:adjustRightInd w:val="0"/>
        <w:ind w:firstLine="709"/>
        <w:jc w:val="both"/>
        <w:rPr>
          <w:rFonts w:eastAsia="Calibri"/>
          <w:lang w:eastAsia="en-US"/>
        </w:rPr>
      </w:pPr>
      <w:r w:rsidRPr="00A53AFB">
        <w:t>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A53AFB" w:rsidRPr="00A53AFB" w:rsidRDefault="00A53AFB" w:rsidP="00A53AFB">
      <w:pPr>
        <w:autoSpaceDE w:val="0"/>
        <w:autoSpaceDN w:val="0"/>
        <w:adjustRightInd w:val="0"/>
        <w:ind w:firstLine="709"/>
        <w:jc w:val="both"/>
        <w:rPr>
          <w:rFonts w:eastAsia="Calibri"/>
          <w:lang w:eastAsia="en-US"/>
        </w:rPr>
      </w:pPr>
      <w:r w:rsidRPr="00A53AFB">
        <w:lastRenderedPageBreak/>
        <w:t>В местах пересечения пешеходных и транспортных путей, имеющих перепад высот более 0,015 м, пешеходные пути обустраивают съездами с двух сторон проезжей части или искусственными неровностями по всей ширине проезжей части. На переходе через проезжую часть должны быть установлены бордюрные съезды шириной не менее 1,5 м, которые не должны выступать на проезжую часть.</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Ширина пешеходного пути через островок безопасности в местах перехода через проезжую часть должна быть не менее 3 м, длина - не менее 2 м.</w:t>
      </w:r>
    </w:p>
    <w:p w:rsidR="00A53AFB" w:rsidRPr="00A53AFB" w:rsidRDefault="00A53AFB" w:rsidP="00A53AFB">
      <w:pPr>
        <w:autoSpaceDE w:val="0"/>
        <w:autoSpaceDN w:val="0"/>
        <w:adjustRightInd w:val="0"/>
        <w:ind w:firstLine="709"/>
        <w:jc w:val="both"/>
      </w:pPr>
      <w:r w:rsidRPr="00A53AFB">
        <w:t xml:space="preserve">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w:t>
      </w:r>
      <w:r w:rsidRPr="00A53AFB">
        <w:rPr>
          <w:rFonts w:eastAsia="Calibri"/>
          <w:lang w:eastAsia="en-US"/>
        </w:rPr>
        <w:t xml:space="preserve">2,0 x 1,8 </w:t>
      </w:r>
      <w:r w:rsidRPr="00A53AFB">
        <w:t>м для обеспечения возможности разъезда инвалидов на креслах-колясках.</w:t>
      </w:r>
    </w:p>
    <w:p w:rsidR="00A53AFB" w:rsidRPr="00A53AFB" w:rsidRDefault="00A53AFB" w:rsidP="00A53AFB">
      <w:pPr>
        <w:autoSpaceDE w:val="0"/>
        <w:autoSpaceDN w:val="0"/>
        <w:adjustRightInd w:val="0"/>
        <w:ind w:firstLine="709"/>
        <w:jc w:val="both"/>
      </w:pPr>
      <w:r w:rsidRPr="00A53AFB">
        <w:t>Продольный уклон путей движения, по которому возможен проезд инвалидов на креслах колясках, не должен превышать 5%, поперечный - 2%.</w:t>
      </w:r>
    </w:p>
    <w:p w:rsidR="00A53AFB" w:rsidRPr="00A53AFB" w:rsidRDefault="00A53AFB" w:rsidP="00A53AFB">
      <w:pPr>
        <w:autoSpaceDE w:val="0"/>
        <w:autoSpaceDN w:val="0"/>
        <w:adjustRightInd w:val="0"/>
        <w:ind w:firstLine="709"/>
        <w:jc w:val="both"/>
      </w:pPr>
      <w:r w:rsidRPr="00A53AFB">
        <w:t>Примечание - Все параметры ширины и высоты коммуникационных путей здесь и в других пунктах приводятся в чистоте (в свету).</w:t>
      </w:r>
    </w:p>
    <w:p w:rsidR="00A53AFB" w:rsidRPr="00A53AFB" w:rsidRDefault="00A53AFB" w:rsidP="00A53AFB">
      <w:pPr>
        <w:autoSpaceDE w:val="0"/>
        <w:autoSpaceDN w:val="0"/>
        <w:adjustRightInd w:val="0"/>
        <w:ind w:firstLine="709"/>
        <w:jc w:val="both"/>
      </w:pPr>
      <w:r w:rsidRPr="00A53AFB">
        <w:t>В местах изменения высот поверхностей пешеходных путей их выполняют плавным понижением с уклоном не более 1:20 (5%) или обустраивают съездами.</w:t>
      </w:r>
    </w:p>
    <w:p w:rsidR="00A53AFB" w:rsidRPr="00A53AFB" w:rsidRDefault="00A53AFB" w:rsidP="00A53AFB">
      <w:pPr>
        <w:autoSpaceDE w:val="0"/>
        <w:autoSpaceDN w:val="0"/>
        <w:adjustRightInd w:val="0"/>
        <w:ind w:firstLine="709"/>
        <w:jc w:val="both"/>
      </w:pPr>
      <w:r w:rsidRPr="00A53AFB">
        <w:t>При устройстве съездов их продольный уклон должен быть не более 1:20 (5%), около здания - не более 1:12 (8%), а в местах, характеризующихся стесненными условиями, - не более 1:10 на протяжении не более 1,0 м.</w:t>
      </w:r>
    </w:p>
    <w:p w:rsidR="00A53AFB" w:rsidRPr="00A53AFB" w:rsidRDefault="00A53AFB" w:rsidP="00A53AFB">
      <w:pPr>
        <w:autoSpaceDE w:val="0"/>
        <w:autoSpaceDN w:val="0"/>
        <w:adjustRightInd w:val="0"/>
        <w:ind w:firstLine="709"/>
        <w:jc w:val="both"/>
      </w:pPr>
      <w:r w:rsidRPr="00A53AFB">
        <w:t xml:space="preserve">Перепад высот между нижней гранью съезда и проезжей частью не должен превышать 0,015 м. </w:t>
      </w:r>
    </w:p>
    <w:p w:rsidR="00A53AFB" w:rsidRPr="00A53AFB" w:rsidRDefault="00A53AFB" w:rsidP="00A53AFB">
      <w:pPr>
        <w:autoSpaceDE w:val="0"/>
        <w:autoSpaceDN w:val="0"/>
        <w:adjustRightInd w:val="0"/>
        <w:ind w:firstLine="709"/>
        <w:jc w:val="both"/>
        <w:rPr>
          <w:rFonts w:eastAsia="Calibri"/>
          <w:lang w:eastAsia="en-US"/>
        </w:rPr>
      </w:pPr>
      <w:r w:rsidRPr="00A53AFB">
        <w:t>Высоту бортовых камней (бордюров) по краям пешеходных путей на участке вдоль газонов и озелененных площадок следует принимать не менее 0,05 м. Перепад высот бортовых камней вдоль эксплуатируемых газонов и озелененных площадок, примыкающих к путям пешеходного движения, не должен превышать 0,025 м.</w:t>
      </w:r>
    </w:p>
    <w:p w:rsidR="00A53AFB" w:rsidRPr="00A53AFB" w:rsidRDefault="00A53AFB" w:rsidP="00A53AFB">
      <w:pPr>
        <w:autoSpaceDE w:val="0"/>
        <w:autoSpaceDN w:val="0"/>
        <w:adjustRightInd w:val="0"/>
        <w:ind w:firstLine="709"/>
        <w:jc w:val="both"/>
      </w:pPr>
      <w:r w:rsidRPr="00A53AFB">
        <w:t>Тактильно-контрастные указатели, выполняющие функцию предупреждения на покрытии пешеходных путей, следует размещать на расстоянии 0,8-0,9 м до препятствия, доступного входа, начала опасного участка, перед внешней лестницей и т.п. Глубина предупреждающего указателя должна быть в пределах 0,5-0,6 м и входить в общее нормируемое расстояние до препятствия. Указатель должен заканчиваться до препятствия на расстоянии 0,3 м. Указатели должны иметь высоту рифов 5 мм.</w:t>
      </w:r>
    </w:p>
    <w:p w:rsidR="00A53AFB" w:rsidRPr="00A53AFB" w:rsidRDefault="00A53AFB" w:rsidP="00A53AFB">
      <w:pPr>
        <w:autoSpaceDE w:val="0"/>
        <w:autoSpaceDN w:val="0"/>
        <w:adjustRightInd w:val="0"/>
        <w:ind w:firstLine="709"/>
        <w:jc w:val="both"/>
      </w:pPr>
      <w:r w:rsidRPr="00A53AFB">
        <w:t xml:space="preserve">Вокруг отдельно стоящих опор, стоек или стволов деревьев, расположенных на путях следования вместо типовых предупреждающих указателей, допускается применять сплошное круговое предупредительное мощение, укладку плоских приствольных решеток с расстоянием между внешним и внутренним диаметрами не менее 0,5 м или обустройство круговых </w:t>
      </w:r>
      <w:proofErr w:type="spellStart"/>
      <w:r w:rsidRPr="00A53AFB">
        <w:t>тактильноконтрастных</w:t>
      </w:r>
      <w:proofErr w:type="spellEnd"/>
      <w:r w:rsidRPr="00A53AFB">
        <w:t xml:space="preserve"> указателей глубиной 0,5-0,6 м.</w:t>
      </w:r>
    </w:p>
    <w:p w:rsidR="00A53AFB" w:rsidRPr="00A53AFB" w:rsidRDefault="00A53AFB" w:rsidP="00A53AFB">
      <w:pPr>
        <w:autoSpaceDE w:val="0"/>
        <w:autoSpaceDN w:val="0"/>
        <w:adjustRightInd w:val="0"/>
        <w:ind w:firstLine="709"/>
        <w:jc w:val="both"/>
      </w:pPr>
      <w:r w:rsidRPr="00A53AFB">
        <w:t>Покрытие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0,6-0,75 кН/кН, в условиях сырой погоды и отрицательных температур - не менее 0,4 кН/</w:t>
      </w:r>
      <w:proofErr w:type="spellStart"/>
      <w:r w:rsidRPr="00A53AFB">
        <w:t>кН.</w:t>
      </w:r>
      <w:proofErr w:type="spellEnd"/>
    </w:p>
    <w:p w:rsidR="00A53AFB" w:rsidRPr="00A53AFB" w:rsidRDefault="00A53AFB" w:rsidP="00A53AFB">
      <w:pPr>
        <w:autoSpaceDE w:val="0"/>
        <w:autoSpaceDN w:val="0"/>
        <w:adjustRightInd w:val="0"/>
        <w:ind w:firstLine="709"/>
        <w:jc w:val="both"/>
        <w:rPr>
          <w:rFonts w:eastAsia="Calibri"/>
          <w:lang w:eastAsia="en-US"/>
        </w:rPr>
      </w:pPr>
      <w:r w:rsidRPr="00A53AFB">
        <w:t>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rsidR="00A53AFB" w:rsidRPr="00A53AFB" w:rsidRDefault="00A53AFB" w:rsidP="00A53AFB">
      <w:pPr>
        <w:autoSpaceDE w:val="0"/>
        <w:autoSpaceDN w:val="0"/>
        <w:adjustRightInd w:val="0"/>
        <w:ind w:firstLine="709"/>
        <w:jc w:val="both"/>
      </w:pPr>
      <w:r w:rsidRPr="00A53AFB">
        <w:t xml:space="preserve">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w:t>
      </w:r>
      <w:proofErr w:type="spellStart"/>
      <w:r w:rsidRPr="00A53AFB">
        <w:t>проступей</w:t>
      </w:r>
      <w:proofErr w:type="spellEnd"/>
      <w:r w:rsidRPr="00A53AFB">
        <w:t xml:space="preserve"> следует принимать от 0,35 до 0,4 м (или кратно этим значениям), высоту </w:t>
      </w:r>
      <w:proofErr w:type="spellStart"/>
      <w:r w:rsidRPr="00A53AFB">
        <w:lastRenderedPageBreak/>
        <w:t>подступенка</w:t>
      </w:r>
      <w:proofErr w:type="spellEnd"/>
      <w:r w:rsidRPr="00A53AFB">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A53AFB" w:rsidRPr="00A53AFB" w:rsidRDefault="00A53AFB" w:rsidP="00A53AFB">
      <w:pPr>
        <w:autoSpaceDE w:val="0"/>
        <w:autoSpaceDN w:val="0"/>
        <w:adjustRightInd w:val="0"/>
        <w:ind w:firstLine="709"/>
        <w:jc w:val="both"/>
      </w:pPr>
      <w:r w:rsidRPr="00A53AFB">
        <w:t xml:space="preserve">Не следует применять на путях движения МГН ступеней с открытыми </w:t>
      </w:r>
      <w:proofErr w:type="spellStart"/>
      <w:r w:rsidRPr="00A53AFB">
        <w:t>подступенками</w:t>
      </w:r>
      <w:proofErr w:type="spellEnd"/>
      <w:r w:rsidRPr="00A53AFB">
        <w:t>.</w:t>
      </w:r>
    </w:p>
    <w:p w:rsidR="00A53AFB" w:rsidRPr="00A53AFB" w:rsidRDefault="00A53AFB" w:rsidP="00A53AFB">
      <w:pPr>
        <w:autoSpaceDE w:val="0"/>
        <w:autoSpaceDN w:val="0"/>
        <w:adjustRightInd w:val="0"/>
        <w:ind w:firstLine="709"/>
        <w:jc w:val="both"/>
      </w:pPr>
      <w:r w:rsidRPr="00A53AFB">
        <w:t>В марше внешней лестницы должно быть 3-12 ступеней. Недопустимо применение одиночных ступеней, которые должны заменяться съездами</w:t>
      </w:r>
    </w:p>
    <w:p w:rsidR="00A53AFB" w:rsidRPr="00A53AFB" w:rsidRDefault="00A53AFB" w:rsidP="00A53AFB">
      <w:pPr>
        <w:autoSpaceDE w:val="0"/>
        <w:autoSpaceDN w:val="0"/>
        <w:adjustRightInd w:val="0"/>
        <w:ind w:firstLine="709"/>
        <w:jc w:val="both"/>
      </w:pPr>
      <w:r w:rsidRPr="00A53AFB">
        <w:t xml:space="preserve">На </w:t>
      </w:r>
      <w:proofErr w:type="spellStart"/>
      <w:r w:rsidRPr="00A53AFB">
        <w:t>проступях</w:t>
      </w:r>
      <w:proofErr w:type="spellEnd"/>
      <w:r w:rsidRPr="00A53AFB">
        <w:t xml:space="preserve"> краевых ступеней лестничных маршей должны быть нанесены одна или несколько полос, контрастных с поверхностью ступени, (например, желтого цвета), имеющие общую ширину в пределах 0,08-0,1 м. Расстояние между контрастной полосой и краем проступи - от 0,03 до 0,04 м.</w:t>
      </w:r>
    </w:p>
    <w:p w:rsidR="00A53AFB" w:rsidRPr="00A53AFB" w:rsidRDefault="00A53AFB" w:rsidP="00A53AFB">
      <w:pPr>
        <w:autoSpaceDE w:val="0"/>
        <w:autoSpaceDN w:val="0"/>
        <w:adjustRightInd w:val="0"/>
        <w:ind w:firstLine="709"/>
        <w:jc w:val="both"/>
      </w:pPr>
      <w:r w:rsidRPr="00A53AFB">
        <w:t>Перед внешней лестницей следует обустраивать предупреждающие тактильно-контрастные указатели глубиной 0,5-0,6 м на расстоянии 0,3 м от внешнего края проступи верхней и нижней ступеней.</w:t>
      </w:r>
    </w:p>
    <w:p w:rsidR="00A53AFB" w:rsidRPr="00A53AFB" w:rsidRDefault="00A53AFB" w:rsidP="00A53AFB">
      <w:pPr>
        <w:autoSpaceDE w:val="0"/>
        <w:autoSpaceDN w:val="0"/>
        <w:adjustRightInd w:val="0"/>
        <w:ind w:firstLine="709"/>
        <w:jc w:val="both"/>
        <w:rPr>
          <w:rFonts w:eastAsia="Calibri"/>
          <w:lang w:eastAsia="en-US"/>
        </w:rPr>
      </w:pPr>
      <w:r w:rsidRPr="00A53AFB">
        <w:t>В том случае, если проступь ступени на верхней площадке выделена конструктивно, предупреждающий указатель должен начинаться сразу от проступи, независимо от ее ширины. В том случае, если лестница включает в себя несколько маршей, предупреждающий указатель обустраивается только перед верхней ступенью верхнего марша и нижней ступенью нижнего марша.</w:t>
      </w:r>
    </w:p>
    <w:p w:rsidR="00A53AFB" w:rsidRPr="00A53AFB" w:rsidRDefault="00A53AFB" w:rsidP="00A53AFB">
      <w:pPr>
        <w:autoSpaceDE w:val="0"/>
        <w:autoSpaceDN w:val="0"/>
        <w:adjustRightInd w:val="0"/>
        <w:ind w:firstLine="709"/>
        <w:jc w:val="both"/>
      </w:pPr>
      <w:r w:rsidRPr="00A53AFB">
        <w:t xml:space="preserve">Там,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 </w:t>
      </w:r>
    </w:p>
    <w:p w:rsidR="00A53AFB" w:rsidRPr="00A53AFB" w:rsidRDefault="00A53AFB" w:rsidP="00A53AFB">
      <w:pPr>
        <w:autoSpaceDE w:val="0"/>
        <w:autoSpaceDN w:val="0"/>
        <w:adjustRightInd w:val="0"/>
        <w:ind w:firstLine="709"/>
        <w:jc w:val="both"/>
      </w:pPr>
      <w:r w:rsidRPr="00A53AFB">
        <w:t>Лестницы должны дублироваться пандусами или подъемными устройствами. Длина непрерывного марша пандуса не должна превышать 9,0 м, а уклон не круче 1:20 (5%).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МГН.</w:t>
      </w:r>
    </w:p>
    <w:p w:rsidR="00A53AFB" w:rsidRPr="00A53AFB" w:rsidRDefault="00A53AFB" w:rsidP="00A53AFB">
      <w:pPr>
        <w:autoSpaceDE w:val="0"/>
        <w:autoSpaceDN w:val="0"/>
        <w:adjustRightInd w:val="0"/>
        <w:ind w:firstLine="709"/>
        <w:jc w:val="both"/>
        <w:rPr>
          <w:rFonts w:eastAsia="Calibri"/>
          <w:lang w:eastAsia="en-US"/>
        </w:rPr>
      </w:pPr>
      <w:r w:rsidRPr="00A53AFB">
        <w:t>На путях движения к сооружениям временной инфраструктуры в горной местности на перепадах высот 3,0 м и более допускается применение пандусов ненормативной длины для обеспечения доступных путей движения и эвакуации МГН при наличии сопровождающих лиц.</w:t>
      </w:r>
    </w:p>
    <w:p w:rsidR="00A53AFB" w:rsidRPr="00A53AFB" w:rsidRDefault="00A53AFB" w:rsidP="00A53AFB">
      <w:pPr>
        <w:autoSpaceDE w:val="0"/>
        <w:autoSpaceDN w:val="0"/>
        <w:adjustRightInd w:val="0"/>
        <w:ind w:firstLine="709"/>
        <w:jc w:val="both"/>
      </w:pPr>
      <w:r w:rsidRPr="00A53AFB">
        <w:t>Длина горизонтальной площадки прямого пандуса должна быть не менее 1,5 м. В верхнем и нижнем окончаниях пандуса следует предусматривать свободные зоны размерами не менее 1,5х1,5 м. Аналогичные площадки (не менее 1,5 1,5 м) должны быть предусмотрены при каждом изменении направления пандуса,</w:t>
      </w:r>
    </w:p>
    <w:p w:rsidR="00A53AFB" w:rsidRPr="00A53AFB" w:rsidRDefault="00A53AFB" w:rsidP="00A53AFB">
      <w:pPr>
        <w:autoSpaceDE w:val="0"/>
        <w:autoSpaceDN w:val="0"/>
        <w:adjustRightInd w:val="0"/>
        <w:ind w:firstLine="709"/>
        <w:jc w:val="both"/>
      </w:pPr>
      <w:r w:rsidRPr="00A53AFB">
        <w:t>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0,9-1,0 м. По продольным краям марша пандуса следует устанавливать бортики высотой не менее 0,05 м.</w:t>
      </w:r>
    </w:p>
    <w:p w:rsidR="00A53AFB" w:rsidRPr="00A53AFB" w:rsidRDefault="00A53AFB" w:rsidP="00A53AFB">
      <w:pPr>
        <w:autoSpaceDE w:val="0"/>
        <w:autoSpaceDN w:val="0"/>
        <w:adjustRightInd w:val="0"/>
        <w:ind w:firstLine="709"/>
        <w:jc w:val="both"/>
      </w:pPr>
      <w:r w:rsidRPr="00A53AFB">
        <w:t>Верхний и нижний поручни пандуса должны находиться в одной вертикальной плоскости.</w:t>
      </w:r>
    </w:p>
    <w:p w:rsidR="00A53AFB" w:rsidRPr="00A53AFB" w:rsidRDefault="00A53AFB" w:rsidP="00A53AFB">
      <w:pPr>
        <w:autoSpaceDE w:val="0"/>
        <w:autoSpaceDN w:val="0"/>
        <w:adjustRightInd w:val="0"/>
        <w:ind w:firstLine="709"/>
        <w:jc w:val="both"/>
        <w:rPr>
          <w:rFonts w:eastAsia="Calibri"/>
          <w:lang w:eastAsia="en-US"/>
        </w:rPr>
      </w:pPr>
      <w:r w:rsidRPr="00A53AFB">
        <w:t>Размеры длины и высоты поручней всех лестниц и пандусов допускается изменять по месту в пределах ±0,03 м.</w:t>
      </w:r>
    </w:p>
    <w:p w:rsidR="00A53AFB" w:rsidRPr="00A53AFB" w:rsidRDefault="00A53AFB" w:rsidP="00A53AFB">
      <w:pPr>
        <w:autoSpaceDE w:val="0"/>
        <w:autoSpaceDN w:val="0"/>
        <w:adjustRightInd w:val="0"/>
        <w:ind w:firstLine="709"/>
        <w:jc w:val="both"/>
      </w:pPr>
      <w:r w:rsidRPr="00A53AFB">
        <w:t>Поверхность пандуса должна быть нескользкой, выделенной цветом или текстурой, контрастной относительно прилегающей поверхности.</w:t>
      </w:r>
    </w:p>
    <w:p w:rsidR="00A53AFB" w:rsidRPr="00A53AFB" w:rsidRDefault="00A53AFB" w:rsidP="00A53AFB">
      <w:pPr>
        <w:autoSpaceDE w:val="0"/>
        <w:autoSpaceDN w:val="0"/>
        <w:adjustRightInd w:val="0"/>
        <w:ind w:firstLine="709"/>
        <w:jc w:val="both"/>
      </w:pPr>
      <w:r w:rsidRPr="00A53AFB">
        <w:t>В качестве поверхности пандуса допускается использовать рифленую поверхность или металлические решетки. Размеры ячеек должны соответствовать требованиям 5.1.17.</w:t>
      </w:r>
    </w:p>
    <w:p w:rsidR="00A53AFB" w:rsidRPr="00A53AFB" w:rsidRDefault="00A53AFB" w:rsidP="00A53AFB">
      <w:pPr>
        <w:autoSpaceDE w:val="0"/>
        <w:autoSpaceDN w:val="0"/>
        <w:adjustRightInd w:val="0"/>
        <w:ind w:firstLine="709"/>
        <w:jc w:val="both"/>
        <w:rPr>
          <w:rFonts w:eastAsia="Calibri"/>
          <w:lang w:eastAsia="en-US"/>
        </w:rPr>
      </w:pPr>
      <w:r w:rsidRPr="00A53AFB">
        <w:t xml:space="preserve">В местах изменения уклонов необходимо устанавливать искусственное освещение не менее 100 </w:t>
      </w:r>
      <w:proofErr w:type="spellStart"/>
      <w:r w:rsidRPr="00A53AFB">
        <w:t>лк</w:t>
      </w:r>
      <w:proofErr w:type="spellEnd"/>
      <w:r w:rsidRPr="00A53AFB">
        <w:t xml:space="preserve"> на уровне поверхности пешеходного пути.</w:t>
      </w:r>
    </w:p>
    <w:p w:rsidR="00A53AFB" w:rsidRPr="00A53AFB" w:rsidRDefault="00A53AFB" w:rsidP="00A53AFB">
      <w:pPr>
        <w:autoSpaceDE w:val="0"/>
        <w:autoSpaceDN w:val="0"/>
        <w:adjustRightInd w:val="0"/>
        <w:ind w:firstLine="709"/>
        <w:jc w:val="both"/>
        <w:rPr>
          <w:rFonts w:eastAsia="Calibri"/>
          <w:lang w:eastAsia="en-US"/>
        </w:rPr>
      </w:pPr>
      <w:r w:rsidRPr="00A53AFB">
        <w:t xml:space="preserve">Дренажные решетки следует размещать вне зоны движения пешеходов. Если дренажные решетки размещаются на путях движения МГН, то ребра решеток должны располагаться перпендикулярно направлению движения и находиться на одном уровне с поверхностью. Ширина просветов их ячеек не должна превышать 0,013 м, а длина - 0,015 м. Предпочтительно </w:t>
      </w:r>
      <w:r w:rsidRPr="00A53AFB">
        <w:lastRenderedPageBreak/>
        <w:t>применение решеток с ромбовидными или квадратными ячейками. Диаметр круглых ячеек не должен превышать 0, 018 м;</w:t>
      </w:r>
    </w:p>
    <w:p w:rsidR="00A53AFB" w:rsidRPr="00A53AFB" w:rsidRDefault="00A53AFB" w:rsidP="00A53AFB">
      <w:pPr>
        <w:autoSpaceDE w:val="0"/>
        <w:autoSpaceDN w:val="0"/>
        <w:adjustRightInd w:val="0"/>
        <w:ind w:firstLine="709"/>
        <w:jc w:val="both"/>
        <w:rPr>
          <w:rFonts w:eastAsia="Calibri"/>
          <w:lang w:eastAsia="en-US"/>
        </w:rPr>
      </w:pP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б) автостоянки для инвалидов</w:t>
      </w:r>
    </w:p>
    <w:p w:rsidR="00A53AFB" w:rsidRPr="00A53AFB" w:rsidRDefault="00A53AFB" w:rsidP="00A53AFB">
      <w:pPr>
        <w:autoSpaceDE w:val="0"/>
        <w:autoSpaceDN w:val="0"/>
        <w:adjustRightInd w:val="0"/>
        <w:ind w:firstLine="709"/>
        <w:jc w:val="both"/>
      </w:pPr>
      <w:r w:rsidRPr="00A53AFB">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A53AFB">
        <w:t>машино</w:t>
      </w:r>
      <w:proofErr w:type="spellEnd"/>
      <w:r w:rsidRPr="00A53AFB">
        <w:t xml:space="preserve">-мест (но не менее одного места) для людей с инвалидностью, в том числе количество специализированных расширенных </w:t>
      </w:r>
      <w:proofErr w:type="spellStart"/>
      <w:r w:rsidRPr="00A53AFB">
        <w:t>машино</w:t>
      </w:r>
      <w:proofErr w:type="spellEnd"/>
      <w:r w:rsidRPr="00A53AFB">
        <w:t xml:space="preserve">-мест для транспортных средств инвалидов, передвигающихся на кресле-коляске, определять расчетом, при числе мест: </w:t>
      </w:r>
    </w:p>
    <w:p w:rsidR="00A53AFB" w:rsidRPr="00A53AFB" w:rsidRDefault="00A53AFB" w:rsidP="00A53AFB">
      <w:pPr>
        <w:autoSpaceDE w:val="0"/>
        <w:autoSpaceDN w:val="0"/>
        <w:adjustRightInd w:val="0"/>
        <w:ind w:firstLine="709"/>
        <w:jc w:val="both"/>
      </w:pPr>
      <w:r w:rsidRPr="00A53AFB">
        <w:t>до 100 включительно - 5%, но не менее одного места;</w:t>
      </w:r>
    </w:p>
    <w:p w:rsidR="00A53AFB" w:rsidRPr="00A53AFB" w:rsidRDefault="00A53AFB" w:rsidP="00A53AFB">
      <w:pPr>
        <w:autoSpaceDE w:val="0"/>
        <w:autoSpaceDN w:val="0"/>
        <w:adjustRightInd w:val="0"/>
        <w:ind w:firstLine="709"/>
        <w:jc w:val="both"/>
      </w:pPr>
      <w:r w:rsidRPr="00A53AFB">
        <w:t>от 101 до 200 - 5 мест и дополнительно 3% от количества мест свыше 100;</w:t>
      </w:r>
    </w:p>
    <w:p w:rsidR="00A53AFB" w:rsidRPr="00A53AFB" w:rsidRDefault="00A53AFB" w:rsidP="00A53AFB">
      <w:pPr>
        <w:autoSpaceDE w:val="0"/>
        <w:autoSpaceDN w:val="0"/>
        <w:adjustRightInd w:val="0"/>
        <w:ind w:firstLine="709"/>
        <w:jc w:val="both"/>
      </w:pPr>
      <w:r w:rsidRPr="00A53AFB">
        <w:t>от 201 до 500 - 8 мест и дополнительно 2% от количества мест свыше 200;</w:t>
      </w:r>
    </w:p>
    <w:p w:rsidR="00A53AFB" w:rsidRPr="00A53AFB" w:rsidRDefault="00A53AFB" w:rsidP="00A53AFB">
      <w:pPr>
        <w:autoSpaceDE w:val="0"/>
        <w:autoSpaceDN w:val="0"/>
        <w:adjustRightInd w:val="0"/>
        <w:ind w:firstLine="709"/>
        <w:jc w:val="both"/>
      </w:pPr>
      <w:r w:rsidRPr="00A53AFB">
        <w:t xml:space="preserve">501 и более - 14 мест и дополнительно 1% от количества мест свыше 500. </w:t>
      </w:r>
    </w:p>
    <w:p w:rsidR="00A53AFB" w:rsidRPr="00A53AFB" w:rsidRDefault="00A53AFB" w:rsidP="00A53AFB">
      <w:pPr>
        <w:autoSpaceDE w:val="0"/>
        <w:autoSpaceDN w:val="0"/>
        <w:adjustRightInd w:val="0"/>
        <w:ind w:firstLine="709"/>
        <w:jc w:val="both"/>
      </w:pPr>
      <w:r w:rsidRPr="00A53AFB">
        <w:t xml:space="preserve">Каждое выделяемое </w:t>
      </w:r>
      <w:proofErr w:type="spellStart"/>
      <w:r w:rsidRPr="00A53AFB">
        <w:t>машино</w:t>
      </w:r>
      <w:proofErr w:type="spellEnd"/>
      <w:r w:rsidRPr="00A53AFB">
        <w:t xml:space="preserve">-место должно обозначаться дорожной разметкой и, кроме того, на участке около здания - дорожными знаками, внутри зданий - знаком доступности, выполняемым на вертикальной поверхности (стене, стойке и т.п.) на высоте от 1,5 до 2,0 м. </w:t>
      </w:r>
    </w:p>
    <w:p w:rsidR="00A53AFB" w:rsidRPr="00A53AFB" w:rsidRDefault="00A53AFB" w:rsidP="00A53AFB">
      <w:pPr>
        <w:autoSpaceDE w:val="0"/>
        <w:autoSpaceDN w:val="0"/>
        <w:adjustRightInd w:val="0"/>
        <w:ind w:firstLine="709"/>
        <w:jc w:val="both"/>
        <w:rPr>
          <w:rFonts w:eastAsia="Calibri"/>
          <w:lang w:eastAsia="en-US"/>
        </w:rPr>
      </w:pPr>
      <w:r w:rsidRPr="00A53AFB">
        <w:t xml:space="preserve">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w:t>
      </w:r>
      <w:r w:rsidR="00E91A35">
        <w:t>50 м, от входа в жилое здание - не далее 50</w:t>
      </w:r>
      <w:r w:rsidRPr="00A53AFB">
        <w:t>м.</w:t>
      </w:r>
    </w:p>
    <w:p w:rsidR="00A53AFB" w:rsidRPr="00A53AFB" w:rsidRDefault="00A53AFB" w:rsidP="00A53AFB">
      <w:pPr>
        <w:autoSpaceDE w:val="0"/>
        <w:autoSpaceDN w:val="0"/>
        <w:adjustRightInd w:val="0"/>
        <w:ind w:firstLine="709"/>
        <w:jc w:val="both"/>
      </w:pPr>
      <w:r w:rsidRPr="00A53AFB">
        <w:t>Машино-места для стоянки (парковки) транспортных средств инвалидов в пределах проезжей части или на примыкании к ней следует предусматривать при продольном и поперечном уклоне поверхности дороги не более 1:50 (2%).</w:t>
      </w:r>
    </w:p>
    <w:p w:rsidR="00A53AFB" w:rsidRPr="00A53AFB" w:rsidRDefault="00A53AFB" w:rsidP="00A53AFB">
      <w:pPr>
        <w:autoSpaceDE w:val="0"/>
        <w:autoSpaceDN w:val="0"/>
        <w:adjustRightInd w:val="0"/>
        <w:ind w:firstLine="709"/>
        <w:jc w:val="both"/>
      </w:pPr>
      <w:r w:rsidRPr="00A53AFB">
        <w:t xml:space="preserve">Каждое </w:t>
      </w:r>
      <w:proofErr w:type="spellStart"/>
      <w:r w:rsidRPr="00A53AFB">
        <w:t>машино</w:t>
      </w:r>
      <w:proofErr w:type="spellEnd"/>
      <w:r w:rsidRPr="00A53AFB">
        <w:t>-место,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 Пандус должен иметь нескользкое покрытие, обеспечивающее удобный переход с площадки для стоянки на тротуар.</w:t>
      </w:r>
    </w:p>
    <w:p w:rsidR="00A53AFB" w:rsidRPr="00A53AFB" w:rsidRDefault="00A53AFB" w:rsidP="00A53AFB">
      <w:pPr>
        <w:autoSpaceDE w:val="0"/>
        <w:autoSpaceDN w:val="0"/>
        <w:adjustRightInd w:val="0"/>
        <w:ind w:firstLine="709"/>
        <w:jc w:val="both"/>
      </w:pPr>
      <w:r w:rsidRPr="00A53AFB">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A53AFB" w:rsidRPr="00A53AFB" w:rsidRDefault="00A53AFB" w:rsidP="00A53AFB">
      <w:pPr>
        <w:autoSpaceDE w:val="0"/>
        <w:autoSpaceDN w:val="0"/>
        <w:adjustRightInd w:val="0"/>
        <w:ind w:firstLine="709"/>
        <w:jc w:val="both"/>
      </w:pPr>
      <w:r w:rsidRPr="00A53AFB">
        <w:t xml:space="preserve">В местах высадки и передвижения инвалидов из личного автотранспорта до входов в здания должно применяться нескользкое покрытие. </w:t>
      </w:r>
    </w:p>
    <w:p w:rsidR="00A53AFB" w:rsidRPr="00A53AFB" w:rsidRDefault="00A53AFB" w:rsidP="00A53AFB">
      <w:pPr>
        <w:autoSpaceDE w:val="0"/>
        <w:autoSpaceDN w:val="0"/>
        <w:adjustRightInd w:val="0"/>
        <w:ind w:firstLine="709"/>
        <w:jc w:val="both"/>
      </w:pPr>
      <w:r w:rsidRPr="00A53AFB">
        <w:rPr>
          <w:rFonts w:eastAsia="Calibri"/>
          <w:lang w:eastAsia="en-US"/>
        </w:rPr>
        <w:t>Р</w:t>
      </w:r>
      <w:r w:rsidRPr="00A53AFB">
        <w:t>азметку места для стоянки (парковки) транспортных средств инвалида на кресле-коляске следует предусматривать размерами 6,0 х 3,6 м, что дает возможность создать безопасную зону сбоку и сзади машины.</w:t>
      </w:r>
    </w:p>
    <w:p w:rsidR="00A53AFB" w:rsidRPr="00A53AFB" w:rsidRDefault="00A53AFB" w:rsidP="00A53AFB">
      <w:pPr>
        <w:autoSpaceDE w:val="0"/>
        <w:autoSpaceDN w:val="0"/>
        <w:adjustRightInd w:val="0"/>
        <w:ind w:firstLine="709"/>
        <w:jc w:val="both"/>
      </w:pPr>
      <w:r w:rsidRPr="00A53AFB">
        <w:t>Если на стоянке предусматривается место для регулярной парковки автомобилей инвалидов на креслах-колясках, ширина боковых подходов к этим автомобилям должна быть не менее 2,5 м.</w:t>
      </w:r>
    </w:p>
    <w:p w:rsidR="00A53AFB" w:rsidRPr="00A53AFB" w:rsidRDefault="00A53AFB" w:rsidP="00A53AFB">
      <w:pPr>
        <w:autoSpaceDE w:val="0"/>
        <w:autoSpaceDN w:val="0"/>
        <w:adjustRightInd w:val="0"/>
        <w:ind w:firstLine="709"/>
        <w:jc w:val="both"/>
      </w:pPr>
      <w:r w:rsidRPr="00A53AFB">
        <w:t xml:space="preserve">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 </w:t>
      </w:r>
    </w:p>
    <w:p w:rsidR="00A53AFB" w:rsidRPr="00A53AFB" w:rsidRDefault="00A53AFB" w:rsidP="00A53AFB">
      <w:pPr>
        <w:autoSpaceDE w:val="0"/>
        <w:autoSpaceDN w:val="0"/>
        <w:adjustRightInd w:val="0"/>
        <w:ind w:firstLine="709"/>
        <w:jc w:val="both"/>
        <w:rPr>
          <w:rFonts w:eastAsia="Calibri"/>
          <w:lang w:eastAsia="en-US"/>
        </w:rPr>
      </w:pPr>
      <w:r w:rsidRPr="00A53AFB">
        <w:t>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w:t>
      </w:r>
    </w:p>
    <w:p w:rsidR="00A53AFB" w:rsidRPr="00A53AFB" w:rsidRDefault="00A53AFB" w:rsidP="00A53AFB">
      <w:pPr>
        <w:ind w:firstLine="709"/>
      </w:pPr>
    </w:p>
    <w:p w:rsidR="00A53AFB" w:rsidRPr="00A53AFB" w:rsidRDefault="00A53AFB" w:rsidP="00A53AFB">
      <w:pPr>
        <w:autoSpaceDE w:val="0"/>
        <w:autoSpaceDN w:val="0"/>
        <w:adjustRightInd w:val="0"/>
        <w:ind w:firstLine="709"/>
        <w:jc w:val="both"/>
        <w:outlineLvl w:val="0"/>
        <w:rPr>
          <w:rFonts w:eastAsia="Calibri"/>
          <w:lang w:eastAsia="en-US"/>
        </w:rPr>
      </w:pPr>
      <w:r w:rsidRPr="00A53AFB">
        <w:rPr>
          <w:rFonts w:eastAsia="Calibri"/>
          <w:lang w:eastAsia="en-US"/>
        </w:rPr>
        <w:t>в) благоустройство и места отдыха</w:t>
      </w:r>
    </w:p>
    <w:p w:rsidR="00A53AFB" w:rsidRPr="00A53AFB" w:rsidRDefault="00A53AFB" w:rsidP="00A53AFB">
      <w:pPr>
        <w:autoSpaceDE w:val="0"/>
        <w:autoSpaceDN w:val="0"/>
        <w:adjustRightInd w:val="0"/>
        <w:ind w:firstLine="709"/>
        <w:jc w:val="both"/>
      </w:pPr>
      <w:r w:rsidRPr="00A53AFB">
        <w:t>На участке объекта на основных путях движения людей следует предусматривать не менее чем через 100-150 м места отдыха, доступные для МГН, оборудованные навесами, скамьями с опорой для спины и подлокотником, указателями, светильниками и т.п. Набор элементов устанавливается заданием на проектирование.</w:t>
      </w:r>
    </w:p>
    <w:p w:rsidR="00A53AFB" w:rsidRPr="00A53AFB" w:rsidRDefault="00A53AFB" w:rsidP="00A53AFB">
      <w:pPr>
        <w:autoSpaceDE w:val="0"/>
        <w:autoSpaceDN w:val="0"/>
        <w:adjustRightInd w:val="0"/>
        <w:ind w:firstLine="709"/>
        <w:jc w:val="both"/>
      </w:pPr>
      <w:r w:rsidRPr="00A53AFB">
        <w:lastRenderedPageBreak/>
        <w:t>Места отдыха должны выполнять функции архитектурных акцентов, входящих в общую информационную систему объекта.</w:t>
      </w:r>
    </w:p>
    <w:p w:rsidR="00A53AFB" w:rsidRPr="00A53AFB" w:rsidRDefault="00A53AFB" w:rsidP="00A53AFB">
      <w:pPr>
        <w:autoSpaceDE w:val="0"/>
        <w:autoSpaceDN w:val="0"/>
        <w:adjustRightInd w:val="0"/>
        <w:ind w:firstLine="709"/>
        <w:jc w:val="both"/>
      </w:pPr>
      <w:r w:rsidRPr="00A53AFB">
        <w:t xml:space="preserve">Минимальный уровень освещенности в местах отдыха следует принимать 20 </w:t>
      </w:r>
      <w:proofErr w:type="spellStart"/>
      <w:r w:rsidRPr="00A53AFB">
        <w:t>лк</w:t>
      </w:r>
      <w:proofErr w:type="spellEnd"/>
      <w:r w:rsidRPr="00A53AFB">
        <w:t xml:space="preserve">. </w:t>
      </w:r>
    </w:p>
    <w:p w:rsidR="00A53AFB" w:rsidRPr="00A53AFB" w:rsidRDefault="00A53AFB" w:rsidP="00A53AFB">
      <w:pPr>
        <w:autoSpaceDE w:val="0"/>
        <w:autoSpaceDN w:val="0"/>
        <w:adjustRightInd w:val="0"/>
        <w:ind w:firstLine="709"/>
        <w:jc w:val="both"/>
      </w:pPr>
      <w:r w:rsidRPr="00A53AFB">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A53AFB" w:rsidRPr="00A53AFB" w:rsidRDefault="00A53AFB" w:rsidP="00A53AFB">
      <w:pPr>
        <w:autoSpaceDE w:val="0"/>
        <w:autoSpaceDN w:val="0"/>
        <w:adjustRightInd w:val="0"/>
        <w:ind w:firstLine="709"/>
        <w:jc w:val="both"/>
      </w:pPr>
      <w:r w:rsidRPr="00A53AFB">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rsidR="00A53AFB" w:rsidRPr="00A53AFB" w:rsidRDefault="00A53AFB" w:rsidP="00A53AFB">
      <w:pPr>
        <w:autoSpaceDE w:val="0"/>
        <w:autoSpaceDN w:val="0"/>
        <w:adjustRightInd w:val="0"/>
        <w:ind w:firstLine="709"/>
        <w:jc w:val="both"/>
      </w:pPr>
      <w:r w:rsidRPr="00A53AFB">
        <w:t xml:space="preserve">При увеличении размеров выступающих элементов (с нижним краем менее 2,1 м от земли) пространство под этими объектами необходимо выделять бортовым камнем высотой не менее 0,05 м либо ограждениями с высотой нижнего края от земли не выше 0,7 м.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0,7 - 0,8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Формы и края подвесного оборудования должны быть скруглены;</w:t>
      </w:r>
    </w:p>
    <w:p w:rsidR="00A53AFB" w:rsidRPr="00A53AFB" w:rsidRDefault="00A53AFB" w:rsidP="00A53AFB">
      <w:pPr>
        <w:autoSpaceDE w:val="0"/>
        <w:autoSpaceDN w:val="0"/>
        <w:adjustRightInd w:val="0"/>
        <w:ind w:firstLine="709"/>
        <w:jc w:val="center"/>
        <w:outlineLvl w:val="0"/>
        <w:rPr>
          <w:rFonts w:eastAsia="Calibri"/>
          <w:lang w:eastAsia="en-US"/>
        </w:rPr>
      </w:pPr>
    </w:p>
    <w:p w:rsidR="00A53AFB" w:rsidRPr="00A53AFB" w:rsidRDefault="00A53AFB" w:rsidP="00A53AFB">
      <w:pPr>
        <w:autoSpaceDE w:val="0"/>
        <w:autoSpaceDN w:val="0"/>
        <w:adjustRightInd w:val="0"/>
        <w:ind w:firstLine="709"/>
        <w:outlineLvl w:val="0"/>
        <w:rPr>
          <w:rFonts w:eastAsia="Calibri"/>
          <w:lang w:eastAsia="en-US"/>
        </w:rPr>
      </w:pPr>
      <w:r w:rsidRPr="00A53AFB">
        <w:rPr>
          <w:rFonts w:eastAsia="Calibri"/>
          <w:lang w:eastAsia="en-US"/>
        </w:rPr>
        <w:t>8) ТРЕБОВАНИЯ К ПОМЕЩЕНИЯМ И ИХ ЭЛЕМЕНТАМ:</w:t>
      </w:r>
    </w:p>
    <w:p w:rsidR="00A53AFB" w:rsidRPr="00A53AFB" w:rsidRDefault="00A53AFB" w:rsidP="00A53AFB">
      <w:pPr>
        <w:autoSpaceDE w:val="0"/>
        <w:autoSpaceDN w:val="0"/>
        <w:adjustRightInd w:val="0"/>
        <w:ind w:firstLine="709"/>
        <w:jc w:val="both"/>
        <w:outlineLvl w:val="1"/>
        <w:rPr>
          <w:rFonts w:eastAsia="Calibri"/>
          <w:lang w:eastAsia="en-US"/>
        </w:rPr>
      </w:pPr>
      <w:r w:rsidRPr="00A53AFB">
        <w:rPr>
          <w:rFonts w:eastAsia="Calibri"/>
          <w:lang w:eastAsia="en-US"/>
        </w:rPr>
        <w:t>а) входы</w:t>
      </w:r>
    </w:p>
    <w:p w:rsidR="00A53AFB" w:rsidRPr="00A53AFB" w:rsidRDefault="00A53AFB" w:rsidP="00A53AFB">
      <w:pPr>
        <w:autoSpaceDE w:val="0"/>
        <w:autoSpaceDN w:val="0"/>
        <w:adjustRightInd w:val="0"/>
        <w:ind w:firstLine="709"/>
        <w:jc w:val="both"/>
      </w:pPr>
      <w:r w:rsidRPr="00A53AFB">
        <w:t>В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A53AFB" w:rsidRPr="00A53AFB" w:rsidRDefault="00A53AFB" w:rsidP="00A53AFB">
      <w:pPr>
        <w:autoSpaceDE w:val="0"/>
        <w:autoSpaceDN w:val="0"/>
        <w:adjustRightInd w:val="0"/>
        <w:ind w:firstLine="709"/>
        <w:jc w:val="both"/>
        <w:rPr>
          <w:rFonts w:eastAsia="Calibri"/>
          <w:lang w:eastAsia="en-US"/>
        </w:rPr>
      </w:pPr>
      <w:r w:rsidRPr="00A53AFB">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A53AFB" w:rsidRPr="00A53AFB" w:rsidRDefault="00A53AFB" w:rsidP="00A53AFB">
      <w:pPr>
        <w:autoSpaceDE w:val="0"/>
        <w:autoSpaceDN w:val="0"/>
        <w:adjustRightInd w:val="0"/>
        <w:ind w:firstLine="709"/>
        <w:jc w:val="both"/>
      </w:pPr>
      <w:r w:rsidRPr="00A53AFB">
        <w:t xml:space="preserve">В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Их поручни должны соответствовать техническим требованиям к опорным стационарным устройствам. При ширине лестниц на основных входах в здание 4,0 м и более следует дополнительно предусматривать разделительные двусторонние поручни. </w:t>
      </w:r>
    </w:p>
    <w:p w:rsidR="00A53AFB" w:rsidRPr="00A53AFB" w:rsidRDefault="00A53AFB" w:rsidP="00A53AFB">
      <w:pPr>
        <w:autoSpaceDE w:val="0"/>
        <w:autoSpaceDN w:val="0"/>
        <w:adjustRightInd w:val="0"/>
        <w:ind w:firstLine="709"/>
        <w:jc w:val="both"/>
      </w:pPr>
      <w:r w:rsidRPr="00A53AFB">
        <w:t>Наружный пандус должен иметь уклон не круче 1:20 (5%). При ограниченном участке застройки или наличии подземных коммуникаций перед входом допускается проектировать пандус с уклоном не круче 1:12 (8%) при длине марша не более 6,0 м. Параметры пандуса следует принимать по 4.1.15.</w:t>
      </w:r>
    </w:p>
    <w:p w:rsidR="00A53AFB" w:rsidRPr="00A53AFB" w:rsidRDefault="00A53AFB" w:rsidP="00A53AFB">
      <w:pPr>
        <w:autoSpaceDE w:val="0"/>
        <w:autoSpaceDN w:val="0"/>
        <w:adjustRightInd w:val="0"/>
        <w:ind w:firstLine="709"/>
        <w:jc w:val="both"/>
      </w:pPr>
      <w:r w:rsidRPr="00A53AFB">
        <w:t>Применение для инвалидов вместо пандусов аппарелей не допускается на объекте.</w:t>
      </w:r>
    </w:p>
    <w:p w:rsidR="00A53AFB" w:rsidRPr="00A53AFB" w:rsidRDefault="00A53AFB" w:rsidP="00A53AFB">
      <w:pPr>
        <w:autoSpaceDE w:val="0"/>
        <w:autoSpaceDN w:val="0"/>
        <w:adjustRightInd w:val="0"/>
        <w:ind w:firstLine="709"/>
        <w:jc w:val="both"/>
        <w:rPr>
          <w:rFonts w:eastAsia="Calibri"/>
          <w:lang w:eastAsia="en-US"/>
        </w:rPr>
      </w:pPr>
      <w:r w:rsidRPr="00A53AFB">
        <w:t>В зданиях памятников архитектуры и культуры или при временном приспособлении зданий для обеспечения доступа инвалидов могут применяться инвентарные и рулонные пандусы. Ширина поверхности таких передвижных пандусов должна быть не менее 0,75 м, уклоны должны быть приближены к значениям стационарных пандусов.</w:t>
      </w:r>
    </w:p>
    <w:p w:rsidR="00A53AFB" w:rsidRPr="00A53AFB" w:rsidRDefault="00A53AFB" w:rsidP="00A53AFB">
      <w:pPr>
        <w:autoSpaceDE w:val="0"/>
        <w:autoSpaceDN w:val="0"/>
        <w:adjustRightInd w:val="0"/>
        <w:ind w:firstLine="709"/>
        <w:jc w:val="both"/>
      </w:pPr>
      <w:r w:rsidRPr="00A53AFB">
        <w:t>Входная площадка при входах, доступных МГН, должна иметь навес, водоотвод и, в зависимости от местных климатических условий, подогрев поверхности покрытия маршей лестницы и пандуса. Размеры входной площадки с пандусом - не менее 2,2 х 2,2 м.</w:t>
      </w:r>
    </w:p>
    <w:p w:rsidR="00A53AFB" w:rsidRPr="00A53AFB" w:rsidRDefault="00A53AFB" w:rsidP="00A53AFB">
      <w:pPr>
        <w:autoSpaceDE w:val="0"/>
        <w:autoSpaceDN w:val="0"/>
        <w:adjustRightInd w:val="0"/>
        <w:ind w:firstLine="709"/>
        <w:jc w:val="both"/>
      </w:pPr>
      <w:r w:rsidRPr="00A53AFB">
        <w:t>Примечание - Необходимость подогрева поверхности маршей и площадок устанавливается заданием на проектирование.</w:t>
      </w:r>
    </w:p>
    <w:p w:rsidR="00A53AFB" w:rsidRPr="00A53AFB" w:rsidRDefault="00A53AFB" w:rsidP="00A53AFB">
      <w:pPr>
        <w:autoSpaceDE w:val="0"/>
        <w:autoSpaceDN w:val="0"/>
        <w:adjustRightInd w:val="0"/>
        <w:ind w:firstLine="709"/>
        <w:jc w:val="both"/>
      </w:pPr>
      <w:r w:rsidRPr="00A53AFB">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A53AFB" w:rsidRPr="00A53AFB" w:rsidRDefault="00A53AFB" w:rsidP="00A53AFB">
      <w:pPr>
        <w:autoSpaceDE w:val="0"/>
        <w:autoSpaceDN w:val="0"/>
        <w:adjustRightInd w:val="0"/>
        <w:ind w:firstLine="709"/>
        <w:jc w:val="both"/>
      </w:pPr>
      <w:r w:rsidRPr="00A53AFB">
        <w:t xml:space="preserve">Дверные проемы вновь проектируемых зданий и сооружений для входа МГН должны иметь ширину в свету не менее 1,2 м. При двухстворчатых входных дверях ширина одной </w:t>
      </w:r>
      <w:r w:rsidRPr="00A53AFB">
        <w:lastRenderedPageBreak/>
        <w:t xml:space="preserve">створки (дверного полотна) должна быть 0,9 м. При проектировании реконструируемых, подлежащих капитальному ремонту и приспосабливаемых зданий и сооружений ширина входных дверных проемов принимается по месту от 0,9 до 1,2 м. Применение дверей на качающихся петлях и вращающихся дверей на путях движения МГН не допускается. Усилие открывания двери не должно превышать 50 </w:t>
      </w:r>
      <w:proofErr w:type="spellStart"/>
      <w:r w:rsidRPr="00A53AFB">
        <w:t>Нм</w:t>
      </w:r>
      <w:proofErr w:type="spellEnd"/>
      <w:r w:rsidRPr="00A53AFB">
        <w:t xml:space="preserve">. </w:t>
      </w:r>
    </w:p>
    <w:p w:rsidR="00A53AFB" w:rsidRPr="00A53AFB" w:rsidRDefault="00A53AFB" w:rsidP="00A53AFB">
      <w:pPr>
        <w:autoSpaceDE w:val="0"/>
        <w:autoSpaceDN w:val="0"/>
        <w:adjustRightInd w:val="0"/>
        <w:ind w:firstLine="709"/>
        <w:jc w:val="both"/>
      </w:pPr>
      <w:r w:rsidRPr="00A53AFB">
        <w:t>В полотнах наружных дверей, доступных для МГН, следует предусматривать смотровые панели, заполненные прозрачным и ударопрочным материалом. Верхняя граница смотровой панели должна располагаться на высоте не ниже 1,6 м от уровня пола, нижняя граница - не выше 1,0 м. При этом смотровая панель должна иметь ширину не менее 0,15 м и располагаться в зоне от середины полотна в сторону дверной ручки.</w:t>
      </w:r>
    </w:p>
    <w:p w:rsidR="00A53AFB" w:rsidRPr="00A53AFB" w:rsidRDefault="00A53AFB" w:rsidP="00A53AFB">
      <w:pPr>
        <w:autoSpaceDE w:val="0"/>
        <w:autoSpaceDN w:val="0"/>
        <w:adjustRightInd w:val="0"/>
        <w:ind w:firstLine="709"/>
        <w:jc w:val="both"/>
      </w:pPr>
      <w:r w:rsidRPr="00A53AFB">
        <w:t>В проемах дверей, доступных для МГН, допускаются пороги высотой не более 0,014 м.</w:t>
      </w:r>
    </w:p>
    <w:p w:rsidR="00A53AFB" w:rsidRPr="00A53AFB" w:rsidRDefault="00A53AFB" w:rsidP="00A53AFB">
      <w:pPr>
        <w:autoSpaceDE w:val="0"/>
        <w:autoSpaceDN w:val="0"/>
        <w:adjustRightInd w:val="0"/>
        <w:ind w:firstLine="709"/>
        <w:jc w:val="both"/>
        <w:rPr>
          <w:rFonts w:eastAsia="Calibri"/>
          <w:lang w:eastAsia="en-US"/>
        </w:rPr>
      </w:pPr>
      <w:r w:rsidRPr="00A53AFB">
        <w:t>В качестве дверных запоров на путях эвакуации следует предусматривать ручки нажимного действия.</w:t>
      </w:r>
    </w:p>
    <w:p w:rsidR="00A53AFB" w:rsidRPr="00A53AFB" w:rsidRDefault="00A53AFB" w:rsidP="00A53AFB">
      <w:pPr>
        <w:autoSpaceDE w:val="0"/>
        <w:autoSpaceDN w:val="0"/>
        <w:adjustRightInd w:val="0"/>
        <w:ind w:firstLine="709"/>
        <w:jc w:val="both"/>
      </w:pPr>
      <w:r w:rsidRPr="00A53AFB">
        <w:t xml:space="preserve">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0,9-1,0 м и 1,3-1,4 м. Контрастную маркировку допускается заменять декоративными рисунками или фирменными знаками, узорами и т.п. той же яркости. </w:t>
      </w:r>
    </w:p>
    <w:p w:rsidR="00A53AFB" w:rsidRPr="00A53AFB" w:rsidRDefault="00A53AFB" w:rsidP="00A53AFB">
      <w:pPr>
        <w:autoSpaceDE w:val="0"/>
        <w:autoSpaceDN w:val="0"/>
        <w:adjustRightInd w:val="0"/>
        <w:ind w:firstLine="709"/>
        <w:jc w:val="both"/>
      </w:pPr>
      <w:r w:rsidRPr="00A53AFB">
        <w:t>Входные двери, доступные для входа МГН, следует проектировать автоматическими, ручными или механическими. Они должны быть хорошо опознаваемыми и иметь знак, указывающий на доступность здания.</w:t>
      </w:r>
    </w:p>
    <w:p w:rsidR="00A53AFB" w:rsidRPr="00A53AFB" w:rsidRDefault="00A53AFB" w:rsidP="00A53AFB">
      <w:pPr>
        <w:autoSpaceDE w:val="0"/>
        <w:autoSpaceDN w:val="0"/>
        <w:adjustRightInd w:val="0"/>
        <w:ind w:firstLine="709"/>
        <w:jc w:val="both"/>
      </w:pPr>
      <w:r w:rsidRPr="00A53AFB">
        <w:t xml:space="preserve">Целесообразно применение автоматических распашных или раздвижных дверей, если они применяются дополнительно к эвакуационным. На путях эвакуации раздвижные двери применяются при условии соблюдения противопожарных требований. </w:t>
      </w:r>
    </w:p>
    <w:p w:rsidR="00A53AFB" w:rsidRPr="00A53AFB" w:rsidRDefault="00A53AFB" w:rsidP="00A53AFB">
      <w:pPr>
        <w:autoSpaceDE w:val="0"/>
        <w:autoSpaceDN w:val="0"/>
        <w:adjustRightInd w:val="0"/>
        <w:ind w:firstLine="709"/>
        <w:jc w:val="both"/>
      </w:pPr>
      <w:r w:rsidRPr="00A53AFB">
        <w:t>Глубина тамбуров и тамбур-шлюзов при прямом движении и одностороннем открывании дверей должна быть не менее 2,45 м при ширине не менее 1,6 м</w:t>
      </w:r>
    </w:p>
    <w:p w:rsidR="00A53AFB" w:rsidRPr="00A53AFB" w:rsidRDefault="00A53AFB" w:rsidP="00A53AFB">
      <w:pPr>
        <w:autoSpaceDE w:val="0"/>
        <w:autoSpaceDN w:val="0"/>
        <w:adjustRightInd w:val="0"/>
        <w:ind w:firstLine="709"/>
        <w:jc w:val="both"/>
      </w:pPr>
      <w:r w:rsidRPr="00A53AFB">
        <w:t xml:space="preserve">При последовательном расположении навесных дверей необходимо обеспечить, чтобы минимальное свободное пространство между ними было не менее 1,4 м плюс ширина полотна двери, открывающейся внутрь </w:t>
      </w:r>
      <w:proofErr w:type="spellStart"/>
      <w:r w:rsidRPr="00A53AFB">
        <w:t>междверного</w:t>
      </w:r>
      <w:proofErr w:type="spellEnd"/>
      <w:r w:rsidRPr="00A53AFB">
        <w:t xml:space="preserve"> пространства.</w:t>
      </w:r>
    </w:p>
    <w:p w:rsidR="00A53AFB" w:rsidRPr="00A53AFB" w:rsidRDefault="00A53AFB" w:rsidP="00A53AFB">
      <w:pPr>
        <w:autoSpaceDE w:val="0"/>
        <w:autoSpaceDN w:val="0"/>
        <w:adjustRightInd w:val="0"/>
        <w:ind w:firstLine="709"/>
        <w:jc w:val="both"/>
      </w:pPr>
      <w:r w:rsidRPr="00A53AFB">
        <w:t>Свободное пространство у двери со стороны ручки должно быть: при открывании от себя – не менее 0,3 м, при открывании к себе - не менее 0,6 м.</w:t>
      </w:r>
    </w:p>
    <w:p w:rsidR="00A53AFB" w:rsidRPr="00A53AFB" w:rsidRDefault="00A53AFB" w:rsidP="00A53AFB">
      <w:pPr>
        <w:autoSpaceDE w:val="0"/>
        <w:autoSpaceDN w:val="0"/>
        <w:adjustRightInd w:val="0"/>
        <w:ind w:firstLine="709"/>
        <w:jc w:val="both"/>
      </w:pPr>
      <w:r w:rsidRPr="00A53AFB">
        <w:t xml:space="preserve">При глубине тамбура от 1,8 м до 1,5 м (при реконструкции) его ширина должна быть не менее 2,3 м. </w:t>
      </w:r>
    </w:p>
    <w:p w:rsidR="00A53AFB" w:rsidRPr="00A53AFB" w:rsidRDefault="00A53AFB" w:rsidP="00A53AFB">
      <w:pPr>
        <w:autoSpaceDE w:val="0"/>
        <w:autoSpaceDN w:val="0"/>
        <w:adjustRightInd w:val="0"/>
        <w:ind w:firstLine="709"/>
        <w:jc w:val="both"/>
      </w:pPr>
      <w:r w:rsidRPr="00A53AFB">
        <w:t>В тамбурах, лестничных клетках и у эвакуационных выходов не допускается применять зеркальные стены (поверхности), а в дверях - зеркальные стекла.</w:t>
      </w:r>
    </w:p>
    <w:p w:rsidR="00A53AFB" w:rsidRPr="00A53AFB" w:rsidRDefault="00A53AFB" w:rsidP="00A53AFB">
      <w:pPr>
        <w:autoSpaceDE w:val="0"/>
        <w:autoSpaceDN w:val="0"/>
        <w:adjustRightInd w:val="0"/>
        <w:ind w:firstLine="709"/>
        <w:jc w:val="both"/>
      </w:pPr>
      <w:r w:rsidRPr="00A53AFB">
        <w:t>Дренажные и водосборные решетки, устанавливаемые в полу тамбуров или на входных площадках, должны устанавливаться на одном уровне с поверхностью покрытия пола.</w:t>
      </w:r>
    </w:p>
    <w:p w:rsidR="00A53AFB" w:rsidRPr="00A53AFB" w:rsidRDefault="00A53AFB" w:rsidP="00A53AFB">
      <w:pPr>
        <w:autoSpaceDE w:val="0"/>
        <w:autoSpaceDN w:val="0"/>
        <w:adjustRightInd w:val="0"/>
        <w:ind w:firstLine="709"/>
        <w:jc w:val="both"/>
      </w:pPr>
      <w:r w:rsidRPr="00A53AFB">
        <w:t>При установке таких решеток непосредственно перед входом в здание они должны заканчиваться перед предупреждающим тактильно-контрастным указателем, который обустраивается на расстоянии 0,9 м от навесной двери и 0,3 м перед раздвижной дверью.</w:t>
      </w:r>
    </w:p>
    <w:p w:rsidR="00A53AFB" w:rsidRPr="00A53AFB" w:rsidRDefault="00A53AFB" w:rsidP="00A53AFB">
      <w:pPr>
        <w:autoSpaceDE w:val="0"/>
        <w:autoSpaceDN w:val="0"/>
        <w:adjustRightInd w:val="0"/>
        <w:ind w:firstLine="709"/>
        <w:jc w:val="both"/>
      </w:pPr>
      <w:r w:rsidRPr="00A53AFB">
        <w:t xml:space="preserve">В тамбурах при установке дренажных и водосборных решеток предупреждающие тактильно-контрастные указатели не обустраиваются. В этом случае дренажные и водосборные решетки должны отстоять от входной двери, открывающейся наружу, на расстоянии 0,3 м. </w:t>
      </w:r>
    </w:p>
    <w:p w:rsidR="00A53AFB" w:rsidRPr="00A53AFB" w:rsidRDefault="00A53AFB" w:rsidP="00A53AFB">
      <w:pPr>
        <w:autoSpaceDE w:val="0"/>
        <w:autoSpaceDN w:val="0"/>
        <w:adjustRightInd w:val="0"/>
        <w:ind w:firstLine="709"/>
        <w:jc w:val="both"/>
      </w:pPr>
      <w:r w:rsidRPr="00A53AFB">
        <w:t>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 -колясках.</w:t>
      </w:r>
    </w:p>
    <w:p w:rsidR="00A53AFB" w:rsidRPr="00A53AFB" w:rsidRDefault="00A53AFB" w:rsidP="00A53AFB">
      <w:pPr>
        <w:autoSpaceDE w:val="0"/>
        <w:autoSpaceDN w:val="0"/>
        <w:adjustRightInd w:val="0"/>
        <w:ind w:firstLine="709"/>
        <w:jc w:val="both"/>
      </w:pPr>
      <w:r w:rsidRPr="00A53AFB">
        <w:t>Дополнительно к турникетам следует предусматривать боковой проход для обеспечения эвакуации инвалидов на креслах-колясках и других категорий МГН;</w:t>
      </w:r>
    </w:p>
    <w:p w:rsidR="00A53AFB" w:rsidRPr="00A53AFB" w:rsidRDefault="00A53AFB" w:rsidP="00A53AFB">
      <w:pPr>
        <w:autoSpaceDE w:val="0"/>
        <w:autoSpaceDN w:val="0"/>
        <w:adjustRightInd w:val="0"/>
        <w:ind w:firstLine="709"/>
        <w:jc w:val="both"/>
        <w:outlineLvl w:val="0"/>
        <w:rPr>
          <w:rFonts w:eastAsia="Calibri"/>
          <w:lang w:eastAsia="en-US"/>
        </w:rPr>
      </w:pPr>
      <w:r w:rsidRPr="00A53AFB">
        <w:rPr>
          <w:rFonts w:eastAsia="Calibri"/>
          <w:lang w:eastAsia="en-US"/>
        </w:rPr>
        <w:t>б) пути движения в зданиях</w:t>
      </w:r>
    </w:p>
    <w:p w:rsidR="00A53AFB" w:rsidRPr="00A53AFB" w:rsidRDefault="00A53AFB" w:rsidP="00A53AFB">
      <w:pPr>
        <w:autoSpaceDE w:val="0"/>
        <w:autoSpaceDN w:val="0"/>
        <w:adjustRightInd w:val="0"/>
        <w:ind w:firstLine="709"/>
        <w:rPr>
          <w:rFonts w:eastAsia="Calibri"/>
          <w:lang w:eastAsia="en-US"/>
        </w:rPr>
      </w:pPr>
      <w:r w:rsidRPr="00A53AFB">
        <w:rPr>
          <w:rFonts w:eastAsia="Calibri"/>
          <w:lang w:eastAsia="en-US"/>
        </w:rPr>
        <w:lastRenderedPageBreak/>
        <w:t>Горизонтальные коммуникации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Пути движения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Ширина пути движения (в коридорах, галереях и т.п.) должна быть не менее:</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движении кресла-коляски в одном направлении .... 1,5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встречном движении .................................................. 1,8 м.</w:t>
      </w:r>
    </w:p>
    <w:p w:rsidR="00A53AFB" w:rsidRPr="00A53AFB" w:rsidRDefault="00A53AFB" w:rsidP="00A53AFB">
      <w:pPr>
        <w:autoSpaceDE w:val="0"/>
        <w:autoSpaceDN w:val="0"/>
        <w:adjustRightInd w:val="0"/>
        <w:ind w:firstLine="709"/>
        <w:jc w:val="both"/>
      </w:pPr>
      <w:r w:rsidRPr="00A53AFB">
        <w:t>Ширину перехода в другое здание следует принимать не менее 2,0 м.</w:t>
      </w:r>
    </w:p>
    <w:p w:rsidR="00A53AFB" w:rsidRPr="00A53AFB" w:rsidRDefault="00A53AFB" w:rsidP="00A53AFB">
      <w:pPr>
        <w:autoSpaceDE w:val="0"/>
        <w:autoSpaceDN w:val="0"/>
        <w:adjustRightInd w:val="0"/>
        <w:ind w:firstLine="709"/>
        <w:jc w:val="both"/>
      </w:pPr>
      <w:r w:rsidRPr="00A53AFB">
        <w:t>При движении по коридору инвалиду на кресле-коляске следует обеспечить минимальное пространство:</w:t>
      </w:r>
    </w:p>
    <w:p w:rsidR="00A53AFB" w:rsidRPr="00A53AFB" w:rsidRDefault="00A53AFB" w:rsidP="00A53AFB">
      <w:pPr>
        <w:autoSpaceDE w:val="0"/>
        <w:autoSpaceDN w:val="0"/>
        <w:adjustRightInd w:val="0"/>
        <w:ind w:firstLine="709"/>
        <w:jc w:val="both"/>
      </w:pPr>
      <w:r w:rsidRPr="00A53AFB">
        <w:t>для поворота на 90° - равное 1,2 х 1,2 м;</w:t>
      </w:r>
    </w:p>
    <w:p w:rsidR="00A53AFB" w:rsidRPr="00A53AFB" w:rsidRDefault="00A53AFB" w:rsidP="00A53AFB">
      <w:pPr>
        <w:autoSpaceDE w:val="0"/>
        <w:autoSpaceDN w:val="0"/>
        <w:adjustRightInd w:val="0"/>
        <w:ind w:firstLine="709"/>
        <w:jc w:val="both"/>
      </w:pPr>
      <w:r w:rsidRPr="00A53AFB">
        <w:t>разворота на 180° - равное диаметру 1,4 м.</w:t>
      </w:r>
    </w:p>
    <w:p w:rsidR="00A53AFB" w:rsidRPr="00A53AFB" w:rsidRDefault="00A53AFB" w:rsidP="00A53AFB">
      <w:pPr>
        <w:autoSpaceDE w:val="0"/>
        <w:autoSpaceDN w:val="0"/>
        <w:adjustRightInd w:val="0"/>
        <w:ind w:firstLine="709"/>
        <w:jc w:val="both"/>
      </w:pPr>
      <w:r w:rsidRPr="00A53AFB">
        <w:t>В тупиковых коридорах необходимо обеспечить возможность разворота кресла-коляски на 180°.</w:t>
      </w:r>
    </w:p>
    <w:p w:rsidR="00A53AFB" w:rsidRPr="00A53AFB" w:rsidRDefault="00A53AFB" w:rsidP="00A53AFB">
      <w:pPr>
        <w:autoSpaceDE w:val="0"/>
        <w:autoSpaceDN w:val="0"/>
        <w:adjustRightInd w:val="0"/>
        <w:ind w:firstLine="709"/>
        <w:jc w:val="both"/>
      </w:pPr>
      <w:r w:rsidRPr="00A53AFB">
        <w:t xml:space="preserve">Высота проходов по всей их длине и ширине должна составлять в свету не менее 2,1 м. При реконструкции зданий допускается уменьшать ширину коридоров при условии создания разъездов (карманов) для кресел-колясок размером 2 м (длина) и 1,8 м (ширина) в пределах прямой видимости следующего кармана.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проема не менее 1,5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Ширину прохода в помещении с оборудованием и мебелью следует принимать не менее 1,2 м.</w:t>
      </w:r>
    </w:p>
    <w:p w:rsidR="00A53AFB" w:rsidRPr="00A53AFB" w:rsidRDefault="00A53AFB" w:rsidP="00A53AFB">
      <w:pPr>
        <w:autoSpaceDE w:val="0"/>
        <w:autoSpaceDN w:val="0"/>
        <w:adjustRightInd w:val="0"/>
        <w:ind w:firstLine="709"/>
        <w:jc w:val="both"/>
      </w:pPr>
      <w:r w:rsidRPr="00A53AFB">
        <w:t>Участки пола на коммуникационных путях перед доступными дверными проемами, находящимися фронтально по ходу движения, входами на лестничные клетки, открытыми лестничными маршами, стационарными препятствиями должны иметь тактильно-контрастные предупреждающие указатели глубиной 0,5-0,6 м, с высотой рифов 4 мм.</w:t>
      </w:r>
    </w:p>
    <w:p w:rsidR="00A53AFB" w:rsidRPr="00A53AFB" w:rsidRDefault="00A53AFB" w:rsidP="00A53AFB">
      <w:pPr>
        <w:autoSpaceDE w:val="0"/>
        <w:autoSpaceDN w:val="0"/>
        <w:adjustRightInd w:val="0"/>
        <w:ind w:firstLine="709"/>
        <w:jc w:val="both"/>
      </w:pPr>
      <w:r w:rsidRPr="00A53AFB">
        <w:t>Предупреждающие тактильно-контрастные указатели должны быть:</w:t>
      </w:r>
    </w:p>
    <w:p w:rsidR="00A53AFB" w:rsidRPr="00A53AFB" w:rsidRDefault="00A53AFB" w:rsidP="00A53AFB">
      <w:pPr>
        <w:autoSpaceDE w:val="0"/>
        <w:autoSpaceDN w:val="0"/>
        <w:adjustRightInd w:val="0"/>
        <w:ind w:firstLine="709"/>
        <w:jc w:val="both"/>
      </w:pPr>
      <w:r w:rsidRPr="00A53AFB">
        <w:t>на расстоянии 0,3 м от препятствия или плоскости дверного полотна, если дверь открывается по ходу движения;</w:t>
      </w:r>
    </w:p>
    <w:p w:rsidR="00A53AFB" w:rsidRPr="00A53AFB" w:rsidRDefault="00A53AFB" w:rsidP="00A53AFB">
      <w:pPr>
        <w:autoSpaceDE w:val="0"/>
        <w:autoSpaceDN w:val="0"/>
        <w:adjustRightInd w:val="0"/>
        <w:ind w:firstLine="709"/>
        <w:jc w:val="both"/>
      </w:pPr>
      <w:r w:rsidRPr="00A53AFB">
        <w:t>на расстоянии ширины полотна двери от плоскости дверного полотна, если дверь открывается навстречу движению;</w:t>
      </w:r>
    </w:p>
    <w:p w:rsidR="00A53AFB" w:rsidRPr="00A53AFB" w:rsidRDefault="00A53AFB" w:rsidP="00A53AFB">
      <w:pPr>
        <w:autoSpaceDE w:val="0"/>
        <w:autoSpaceDN w:val="0"/>
        <w:adjustRightInd w:val="0"/>
        <w:ind w:firstLine="709"/>
        <w:jc w:val="both"/>
      </w:pPr>
      <w:r w:rsidRPr="00A53AFB">
        <w:t>непосредственно перед выходом на лестничную площадку через открытый проем без двери;</w:t>
      </w:r>
    </w:p>
    <w:p w:rsidR="00A53AFB" w:rsidRPr="00A53AFB" w:rsidRDefault="00A53AFB" w:rsidP="00A53AFB">
      <w:pPr>
        <w:autoSpaceDE w:val="0"/>
        <w:autoSpaceDN w:val="0"/>
        <w:adjustRightInd w:val="0"/>
        <w:ind w:firstLine="709"/>
        <w:jc w:val="both"/>
      </w:pPr>
      <w:r w:rsidRPr="00A53AFB">
        <w:t>на расстоянии 0,3 от внешнего края проступи верхней и нижней ступеней открытых лестничных маршей (если проступь ступени на верхней площадке выделена конструктивно, предупреждающий указатель должен непосредственно примыкать к проступи, независимо от ее ширины).</w:t>
      </w:r>
    </w:p>
    <w:p w:rsidR="00A53AFB" w:rsidRPr="00A53AFB" w:rsidRDefault="00A53AFB" w:rsidP="00A53AFB">
      <w:pPr>
        <w:autoSpaceDE w:val="0"/>
        <w:autoSpaceDN w:val="0"/>
        <w:adjustRightInd w:val="0"/>
        <w:ind w:firstLine="709"/>
        <w:jc w:val="both"/>
      </w:pPr>
      <w:r w:rsidRPr="00A53AFB">
        <w:t xml:space="preserve">Применение контрастных цветов в тактильных указателях в помещениях памятников архитектурного, культурного и исторического наследия, в музеях, театрально-зрелищных и аналогичных зданиях устанавливается заданием на проектирование. </w:t>
      </w:r>
    </w:p>
    <w:p w:rsidR="00A53AFB" w:rsidRPr="00A53AFB" w:rsidRDefault="00A53AFB" w:rsidP="00A53AFB">
      <w:pPr>
        <w:autoSpaceDE w:val="0"/>
        <w:autoSpaceDN w:val="0"/>
        <w:adjustRightInd w:val="0"/>
        <w:ind w:firstLine="709"/>
        <w:jc w:val="both"/>
      </w:pPr>
      <w:r w:rsidRPr="00A53AFB">
        <w:t xml:space="preserve">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прохода, но не менее 1,2 м. Дверные проемы не должны иметь порогов и перепадов высот пола. При необходимости устройства порогов (при входе в жилой дом, общежитие, интернат, выходе на балкон, лоджию и т.п.) их высота или перепад высот не должны превышать 0,014 м.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lastRenderedPageBreak/>
        <w:t>На каждом этаже, где будут посетители, следует предусматривать зоны отдыха на 2 - 3 места, в том числе и для инвалидов на креслах-колясках. При большой длине этажа зону отдыха следует предусматривать через 25 - 30 м.</w:t>
      </w:r>
    </w:p>
    <w:p w:rsidR="00A53AFB" w:rsidRPr="00A53AFB" w:rsidRDefault="00A53AFB" w:rsidP="00A53AFB">
      <w:pPr>
        <w:autoSpaceDE w:val="0"/>
        <w:autoSpaceDN w:val="0"/>
        <w:adjustRightInd w:val="0"/>
        <w:ind w:firstLine="709"/>
        <w:jc w:val="both"/>
      </w:pPr>
      <w:r w:rsidRPr="00A53AFB">
        <w:t>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должны иметь закругленные края и не выступать более чем на 0,1 м на высоте от 0,7 до 2,1 м от уровня пола. Если элементы выступают за плоскость стен более чем на 0,1 м, то пространство под ними должно быть выделено бортиком высотой не менее 0,05 м. При размещении устройств, указателей на отдельно стоящей опоре они не должны выступать более чем на 0,3 м.</w:t>
      </w:r>
    </w:p>
    <w:p w:rsidR="00A53AFB" w:rsidRPr="00A53AFB" w:rsidRDefault="00A53AFB" w:rsidP="00A53AFB">
      <w:pPr>
        <w:autoSpaceDE w:val="0"/>
        <w:autoSpaceDN w:val="0"/>
        <w:adjustRightInd w:val="0"/>
        <w:ind w:firstLine="709"/>
        <w:jc w:val="both"/>
      </w:pPr>
      <w:r w:rsidRPr="00A53AFB">
        <w:t xml:space="preserve">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помещениях, доступных инвалидам, не разрешается применять ворсовые ковры с высотой ворса более 0,013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Ковровые покрытия на путях движения должны быть плотно закреплены, особенно на стыках полотен и по границе разнородных покрытий.</w:t>
      </w:r>
    </w:p>
    <w:p w:rsidR="00075763" w:rsidRDefault="00075763" w:rsidP="00A53AFB">
      <w:pPr>
        <w:autoSpaceDE w:val="0"/>
        <w:autoSpaceDN w:val="0"/>
        <w:adjustRightInd w:val="0"/>
        <w:ind w:firstLine="709"/>
        <w:jc w:val="center"/>
        <w:rPr>
          <w:rFonts w:eastAsia="Calibri"/>
          <w:lang w:eastAsia="en-US"/>
        </w:rPr>
      </w:pPr>
    </w:p>
    <w:p w:rsidR="00075763" w:rsidRDefault="00075763" w:rsidP="00A53AFB">
      <w:pPr>
        <w:autoSpaceDE w:val="0"/>
        <w:autoSpaceDN w:val="0"/>
        <w:adjustRightInd w:val="0"/>
        <w:ind w:firstLine="709"/>
        <w:jc w:val="center"/>
        <w:rPr>
          <w:rFonts w:eastAsia="Calibri"/>
          <w:lang w:eastAsia="en-US"/>
        </w:rPr>
      </w:pP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Вертикальные коммуникации</w:t>
      </w: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Лестницы и пандусы</w:t>
      </w:r>
    </w:p>
    <w:p w:rsidR="00A53AFB" w:rsidRPr="00A53AFB" w:rsidRDefault="00A53AFB" w:rsidP="00A53AFB">
      <w:pPr>
        <w:autoSpaceDE w:val="0"/>
        <w:autoSpaceDN w:val="0"/>
        <w:adjustRightInd w:val="0"/>
        <w:ind w:firstLine="709"/>
        <w:jc w:val="both"/>
      </w:pPr>
      <w:r w:rsidRPr="00A53AFB">
        <w:t>При перепаде высот пола в здании или сооружении следует предусматривать лестницы, пандусы или подъемные устройства, доступные для МГН.</w:t>
      </w:r>
    </w:p>
    <w:p w:rsidR="00A53AFB" w:rsidRPr="00A53AFB" w:rsidRDefault="00A53AFB" w:rsidP="00A53AFB">
      <w:pPr>
        <w:autoSpaceDE w:val="0"/>
        <w:autoSpaceDN w:val="0"/>
        <w:adjustRightInd w:val="0"/>
        <w:ind w:firstLine="709"/>
        <w:jc w:val="both"/>
      </w:pPr>
      <w:r w:rsidRPr="00A53AFB">
        <w:t xml:space="preserve">В местах перепада уровней пола в помещении для защиты от падения следует предусматривать ограждения высотой согласно требованиям </w:t>
      </w:r>
      <w:r w:rsidRPr="00A53AFB">
        <w:rPr>
          <w:rFonts w:eastAsia="Calibri"/>
          <w:lang w:eastAsia="en-US"/>
        </w:rPr>
        <w:t>СП 118.13330.2012</w:t>
      </w:r>
      <w:r w:rsidRPr="00A53AFB">
        <w:t>.</w:t>
      </w:r>
    </w:p>
    <w:p w:rsidR="00A53AFB" w:rsidRPr="00A53AFB" w:rsidRDefault="00A53AFB" w:rsidP="00A53AFB">
      <w:pPr>
        <w:autoSpaceDE w:val="0"/>
        <w:autoSpaceDN w:val="0"/>
        <w:adjustRightInd w:val="0"/>
        <w:ind w:firstLine="709"/>
        <w:jc w:val="both"/>
      </w:pPr>
      <w:r w:rsidRPr="00A53AFB">
        <w:t>Ступени лестниц должны быть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A53AFB" w:rsidRPr="00A53AFB" w:rsidRDefault="00A53AFB" w:rsidP="00A53AFB">
      <w:pPr>
        <w:autoSpaceDE w:val="0"/>
        <w:autoSpaceDN w:val="0"/>
        <w:adjustRightInd w:val="0"/>
        <w:ind w:firstLine="709"/>
        <w:jc w:val="both"/>
      </w:pPr>
      <w:r w:rsidRPr="00A53AFB">
        <w:t xml:space="preserve">Проступи ступеней должны быть горизонтальными шириной 0,3 м (допустимо от 0,28 до 0,35 м). </w:t>
      </w:r>
      <w:proofErr w:type="spellStart"/>
      <w:r w:rsidRPr="00A53AFB">
        <w:t>Подступенки</w:t>
      </w:r>
      <w:proofErr w:type="spellEnd"/>
      <w:r w:rsidRPr="00A53AFB">
        <w:t xml:space="preserve"> должны иметь высоту 0,15 м (допустимо от 0,13 до 0,17 м). Применение открытых ступеней (без </w:t>
      </w:r>
      <w:proofErr w:type="spellStart"/>
      <w:r w:rsidRPr="00A53AFB">
        <w:t>подступенка</w:t>
      </w:r>
      <w:proofErr w:type="spellEnd"/>
      <w:r w:rsidRPr="00A53AFB">
        <w:t>) не допускается. Применение в пределах одного марша ступеней, различающихся по высоте и ширине, не допускается. Применение ступеней, выполненных из прозрачных и полированных материалов, не допускается.</w:t>
      </w:r>
    </w:p>
    <w:p w:rsidR="00A53AFB" w:rsidRPr="00A53AFB" w:rsidRDefault="00A53AFB" w:rsidP="00A53AFB">
      <w:pPr>
        <w:autoSpaceDE w:val="0"/>
        <w:autoSpaceDN w:val="0"/>
        <w:adjustRightInd w:val="0"/>
        <w:ind w:firstLine="709"/>
        <w:jc w:val="both"/>
      </w:pPr>
      <w:r w:rsidRPr="00A53AFB">
        <w:t xml:space="preserve">На </w:t>
      </w:r>
      <w:proofErr w:type="spellStart"/>
      <w:r w:rsidRPr="00A53AFB">
        <w:t>проступях</w:t>
      </w:r>
      <w:proofErr w:type="spellEnd"/>
      <w:r w:rsidRPr="00A53AFB">
        <w:t xml:space="preserve">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0,08-0,1 м.</w:t>
      </w:r>
    </w:p>
    <w:p w:rsidR="00A53AFB" w:rsidRPr="00A53AFB" w:rsidRDefault="00A53AFB" w:rsidP="00A53AFB">
      <w:pPr>
        <w:autoSpaceDE w:val="0"/>
        <w:autoSpaceDN w:val="0"/>
        <w:adjustRightInd w:val="0"/>
        <w:ind w:firstLine="709"/>
        <w:jc w:val="both"/>
      </w:pPr>
      <w:r w:rsidRPr="00A53AFB">
        <w:t xml:space="preserve">Допускается применение контрастных противоскользящих полос с </w:t>
      </w:r>
      <w:proofErr w:type="spellStart"/>
      <w:r w:rsidRPr="00A53AFB">
        <w:t>фотолюминисцентным</w:t>
      </w:r>
      <w:proofErr w:type="spellEnd"/>
      <w:r w:rsidRPr="00A53AFB">
        <w:t xml:space="preserve"> покрытием, если это предусмотрено заданием на проектирование, Расстояние между краем контрастной полосы и краем проступи ступени - от 0,03 до 0,04 м. В том случае, если лестница 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rsidR="00A53AFB" w:rsidRPr="00A53AFB" w:rsidRDefault="00A53AFB" w:rsidP="00A53AFB">
      <w:pPr>
        <w:autoSpaceDE w:val="0"/>
        <w:autoSpaceDN w:val="0"/>
        <w:adjustRightInd w:val="0"/>
        <w:ind w:firstLine="709"/>
        <w:jc w:val="both"/>
      </w:pPr>
      <w:r w:rsidRPr="00A53AFB">
        <w:t>При расчетной ширине марша лестницы 4,0 м и более следует предусматривать дополнительно центральные двусторонние разделительные поручни.</w:t>
      </w:r>
    </w:p>
    <w:p w:rsidR="00A53AFB" w:rsidRPr="00A53AFB" w:rsidRDefault="00A53AFB" w:rsidP="00A53AFB">
      <w:pPr>
        <w:autoSpaceDE w:val="0"/>
        <w:autoSpaceDN w:val="0"/>
        <w:adjustRightInd w:val="0"/>
        <w:ind w:firstLine="709"/>
        <w:jc w:val="both"/>
      </w:pPr>
      <w:r w:rsidRPr="00A53AFB">
        <w:t xml:space="preserve">В размерах ограждений и поручней (высоты, длины завершающих их горизонтальных частей) допускается отклонение в пределах ±0,03 м.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отсутствии лифтов ширина марша лестницы должна быть не менее 1,35 м. В остальных случаях ширину марша следует принимать по СП 54.13330.2016 и СП 118.13330.2012.</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Завершающие горизонтальные части поручня должны быть длиннее марша лестницы или наклонной части пандуса на 0,3 м (допускается от 0,27 - 0,33 м) и иметь не травмирующее завершение.</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lastRenderedPageBreak/>
        <w:t>При расчетной ширине марша лестницы 4,0 м и более следует предусматривать дополнительные разделительные поручни.</w:t>
      </w:r>
    </w:p>
    <w:p w:rsidR="00A53AFB" w:rsidRPr="00A53AFB" w:rsidRDefault="00A53AFB" w:rsidP="00A53AFB">
      <w:pPr>
        <w:autoSpaceDE w:val="0"/>
        <w:autoSpaceDN w:val="0"/>
        <w:adjustRightInd w:val="0"/>
        <w:ind w:firstLine="709"/>
        <w:jc w:val="both"/>
      </w:pPr>
      <w:r w:rsidRPr="00A53AFB">
        <w:t>Максимальная высота одного подъема (марша) пандуса не должна превышать 0,45 м при уклоне не более 1:20 (5%). При перепаде высот пола на путях движения 0,2 м и менее допускается увеличивать уклон пандуса до 1:10 (10%).</w:t>
      </w:r>
    </w:p>
    <w:p w:rsidR="00A53AFB" w:rsidRPr="00A53AFB" w:rsidRDefault="00A53AFB" w:rsidP="00A53AFB">
      <w:pPr>
        <w:autoSpaceDE w:val="0"/>
        <w:autoSpaceDN w:val="0"/>
        <w:adjustRightInd w:val="0"/>
        <w:ind w:firstLine="709"/>
        <w:jc w:val="both"/>
      </w:pPr>
      <w:r w:rsidRPr="00A53AFB">
        <w:t>Внутри зданий и на временных сооружениях или объектах временной инфраструктуры допускается максимальный уклон пандуса 1:12 (8%) при условии, что подъем по вертикали между площадками не превышает 0,5 м. При проектировании реконструируемых, подлежащих капитальному ремонту и приспосабливаемых существующих зданий и сооружений уклон пандуса принимается в интервале от 1:20 (5%) до 1:12 (8%).</w:t>
      </w:r>
    </w:p>
    <w:p w:rsidR="00A53AFB" w:rsidRPr="00A53AFB" w:rsidRDefault="00A53AFB" w:rsidP="00A53AFB">
      <w:pPr>
        <w:autoSpaceDE w:val="0"/>
        <w:autoSpaceDN w:val="0"/>
        <w:adjustRightInd w:val="0"/>
        <w:ind w:firstLine="709"/>
        <w:jc w:val="both"/>
      </w:pPr>
      <w:r w:rsidRPr="00A53AFB">
        <w:t>Пандусы при перепаде высот более 3,0 м следует заменять лифтами, подъемными платформами и т.п.</w:t>
      </w:r>
    </w:p>
    <w:p w:rsidR="00A53AFB" w:rsidRPr="00A53AFB" w:rsidRDefault="00A53AFB" w:rsidP="00A53AFB">
      <w:pPr>
        <w:autoSpaceDE w:val="0"/>
        <w:autoSpaceDN w:val="0"/>
        <w:adjustRightInd w:val="0"/>
        <w:ind w:firstLine="709"/>
        <w:jc w:val="both"/>
      </w:pPr>
      <w:r w:rsidRPr="00A53AFB">
        <w:t>В исключительных случаях допускается предусматривать винтовые пандусы. Ширина винтового пандуса при полном повороте должна быть не менее 2,0 м.</w:t>
      </w:r>
    </w:p>
    <w:p w:rsidR="00A53AFB" w:rsidRPr="00A53AFB" w:rsidRDefault="00A53AFB" w:rsidP="00A53AFB">
      <w:pPr>
        <w:autoSpaceDE w:val="0"/>
        <w:autoSpaceDN w:val="0"/>
        <w:adjustRightInd w:val="0"/>
        <w:ind w:firstLine="709"/>
        <w:jc w:val="both"/>
      </w:pPr>
      <w:r w:rsidRPr="00A53AFB">
        <w:t>Площадка на горизонтальном участке пандуса при прямом пути движения или на повороте должна иметь размер не менее 1,5 м по ходу движения, а на винтовом - не менее 2,0 м. Горизонтальные площадки должны быть устроены также при каждом изменении направления пандуса.</w:t>
      </w:r>
    </w:p>
    <w:p w:rsidR="00A53AFB" w:rsidRPr="00A53AFB" w:rsidRDefault="00A53AFB" w:rsidP="00A53AFB">
      <w:pPr>
        <w:autoSpaceDE w:val="0"/>
        <w:autoSpaceDN w:val="0"/>
        <w:adjustRightInd w:val="0"/>
        <w:ind w:firstLine="709"/>
        <w:jc w:val="both"/>
      </w:pPr>
      <w:r w:rsidRPr="00A53AFB">
        <w:t>Пандусы в своей верхней и нижней частях должны иметь свободное пространство размерами не менее 1,5 х 1,5 м.</w:t>
      </w:r>
    </w:p>
    <w:p w:rsidR="00A53AFB" w:rsidRPr="00A53AFB" w:rsidRDefault="00A53AFB" w:rsidP="00A53AFB">
      <w:pPr>
        <w:autoSpaceDE w:val="0"/>
        <w:autoSpaceDN w:val="0"/>
        <w:adjustRightInd w:val="0"/>
        <w:ind w:firstLine="709"/>
        <w:jc w:val="both"/>
      </w:pPr>
      <w:r w:rsidRPr="00A53AFB">
        <w:t xml:space="preserve">Ширину марша пандуса на общих путях движения следует принимать по расчетной ширине полосы движения согласно </w:t>
      </w:r>
      <w:r w:rsidRPr="00A53AFB">
        <w:rPr>
          <w:rFonts w:eastAsia="Calibri"/>
          <w:lang w:eastAsia="en-US"/>
        </w:rPr>
        <w:t>5.2.1.</w:t>
      </w:r>
    </w:p>
    <w:p w:rsidR="00A53AFB" w:rsidRPr="00A53AFB" w:rsidRDefault="00A53AFB" w:rsidP="00A53AFB">
      <w:pPr>
        <w:autoSpaceDE w:val="0"/>
        <w:autoSpaceDN w:val="0"/>
        <w:adjustRightInd w:val="0"/>
        <w:ind w:firstLine="709"/>
        <w:jc w:val="both"/>
      </w:pPr>
      <w:r w:rsidRPr="00A53AFB">
        <w:t>Поручни в этом случае следует принимать по ширине пандуса.</w:t>
      </w:r>
    </w:p>
    <w:p w:rsidR="00A53AFB" w:rsidRPr="00A53AFB" w:rsidRDefault="00A53AFB" w:rsidP="00A53AFB">
      <w:pPr>
        <w:autoSpaceDE w:val="0"/>
        <w:autoSpaceDN w:val="0"/>
        <w:adjustRightInd w:val="0"/>
        <w:ind w:firstLine="709"/>
        <w:jc w:val="both"/>
      </w:pPr>
      <w:r w:rsidRPr="00A53AFB">
        <w:t xml:space="preserve">Инвентарные пандусы должны быть шириной не менее 0,8 м, рассчитаны на нагрузку не менее 350 кг/м и удовлетворять требованиям к стационарным пандусам по уклону. </w:t>
      </w:r>
    </w:p>
    <w:p w:rsidR="00A53AFB" w:rsidRPr="00A53AFB" w:rsidRDefault="00A53AFB" w:rsidP="00A53AFB">
      <w:pPr>
        <w:autoSpaceDE w:val="0"/>
        <w:autoSpaceDN w:val="0"/>
        <w:adjustRightInd w:val="0"/>
        <w:ind w:firstLine="709"/>
        <w:jc w:val="both"/>
      </w:pPr>
      <w:r w:rsidRPr="00A53AFB">
        <w:t>По продольным краям маршей пандусов для предотвращения соскальзывания трости или ноги следует предусматривать бортики высотой не менее 0,05 м.</w:t>
      </w:r>
    </w:p>
    <w:p w:rsidR="00A53AFB" w:rsidRPr="00A53AFB" w:rsidRDefault="00A53AFB" w:rsidP="00A53AFB">
      <w:pPr>
        <w:autoSpaceDE w:val="0"/>
        <w:autoSpaceDN w:val="0"/>
        <w:adjustRightInd w:val="0"/>
        <w:ind w:firstLine="709"/>
        <w:jc w:val="both"/>
      </w:pPr>
      <w:r w:rsidRPr="00A53AFB">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A53AFB" w:rsidRPr="00A53AFB" w:rsidRDefault="00A53AFB" w:rsidP="00A53AFB">
      <w:pPr>
        <w:autoSpaceDE w:val="0"/>
        <w:autoSpaceDN w:val="0"/>
        <w:adjustRightInd w:val="0"/>
        <w:ind w:firstLine="709"/>
        <w:jc w:val="both"/>
      </w:pPr>
      <w:r w:rsidRPr="00A53AFB">
        <w:t xml:space="preserve">Тактильно-контрастные напольные указатели перед пандусами не обустраиваются. </w:t>
      </w:r>
    </w:p>
    <w:p w:rsidR="00A53AFB" w:rsidRPr="00A53AFB" w:rsidRDefault="00A53AFB" w:rsidP="00A53AFB">
      <w:pPr>
        <w:autoSpaceDE w:val="0"/>
        <w:autoSpaceDN w:val="0"/>
        <w:adjustRightInd w:val="0"/>
        <w:ind w:firstLine="709"/>
        <w:jc w:val="both"/>
      </w:pPr>
      <w:r w:rsidRPr="00A53AFB">
        <w:t>Вдоль обеих сторон всех пандусов и открытых лестниц, а также у всех перепадов высот горизонтальных поверхностей более 0,45 м необходимо устанавливать ограждения с поручнями. Поручни следует располагать на высоте 0,9 м, у пандусов - дополнительно и на высоте 0,7 м. Верхний и нижний поручни пандуса должны быть расположены в одной вертикальной плоскости.</w:t>
      </w:r>
    </w:p>
    <w:p w:rsidR="00A53AFB" w:rsidRPr="00A53AFB" w:rsidRDefault="00A53AFB" w:rsidP="00A53AFB">
      <w:pPr>
        <w:autoSpaceDE w:val="0"/>
        <w:autoSpaceDN w:val="0"/>
        <w:adjustRightInd w:val="0"/>
        <w:ind w:firstLine="709"/>
        <w:jc w:val="both"/>
      </w:pPr>
      <w:r w:rsidRPr="00A53AFB">
        <w:t xml:space="preserve">Поручень перил с внутренней стороны лестницы должен быть непрерывным по всей ее высоте </w:t>
      </w:r>
    </w:p>
    <w:p w:rsidR="00A53AFB" w:rsidRPr="00A53AFB" w:rsidRDefault="00A53AFB" w:rsidP="00A53AFB">
      <w:pPr>
        <w:autoSpaceDE w:val="0"/>
        <w:autoSpaceDN w:val="0"/>
        <w:adjustRightInd w:val="0"/>
        <w:ind w:firstLine="709"/>
        <w:jc w:val="both"/>
      </w:pPr>
      <w:r w:rsidRPr="00A53AFB">
        <w:t>Расстояние между поручнями пандуса с односторонним движением принимать в пределах от 0,9 до 1,0 м.</w:t>
      </w:r>
    </w:p>
    <w:p w:rsidR="00A53AFB" w:rsidRPr="00A53AFB" w:rsidRDefault="00A53AFB" w:rsidP="00A53AFB">
      <w:pPr>
        <w:autoSpaceDE w:val="0"/>
        <w:autoSpaceDN w:val="0"/>
        <w:adjustRightInd w:val="0"/>
        <w:ind w:firstLine="709"/>
        <w:jc w:val="both"/>
      </w:pPr>
      <w:r w:rsidRPr="00A53AFB">
        <w:t xml:space="preserve">Завершающие горизонтальные части поручня должны быть длиннее марша лестницы или наклонной части пандуса на 0,3 м и иметь </w:t>
      </w:r>
      <w:proofErr w:type="spellStart"/>
      <w:r w:rsidRPr="00A53AFB">
        <w:t>травмобезопасное</w:t>
      </w:r>
      <w:proofErr w:type="spellEnd"/>
      <w:r w:rsidRPr="00A53AFB">
        <w:t xml:space="preserve"> исполнение.</w:t>
      </w:r>
    </w:p>
    <w:p w:rsidR="00A53AFB" w:rsidRPr="00A53AFB" w:rsidRDefault="00A53AFB" w:rsidP="00A53AFB">
      <w:pPr>
        <w:autoSpaceDE w:val="0"/>
        <w:autoSpaceDN w:val="0"/>
        <w:adjustRightInd w:val="0"/>
        <w:ind w:firstLine="709"/>
        <w:jc w:val="both"/>
      </w:pPr>
      <w:r w:rsidRPr="00A53AFB">
        <w:t xml:space="preserve">Поручни пандусов и лестниц должны соответствовать требованиям к опорным стационарным устройствам. </w:t>
      </w:r>
    </w:p>
    <w:p w:rsidR="00A53AFB" w:rsidRPr="00A53AFB" w:rsidRDefault="00A53AFB" w:rsidP="00A53AFB">
      <w:pPr>
        <w:autoSpaceDE w:val="0"/>
        <w:autoSpaceDN w:val="0"/>
        <w:adjustRightInd w:val="0"/>
        <w:ind w:firstLine="709"/>
        <w:jc w:val="both"/>
      </w:pPr>
      <w:r w:rsidRPr="00A53AFB">
        <w:t>Оптимальным вариантом для охвата рукой являются поручни округлого сечения диаметром от 0,03 до 0,05 м. Расстояние в свету между поручнем и стеной должно быть не менее 0,045 м для стен с гладкими поверхностями и не менее 0,06 м для стен с шероховатыми поверхностями.</w:t>
      </w:r>
    </w:p>
    <w:p w:rsidR="00A53AFB" w:rsidRPr="00A53AFB" w:rsidRDefault="00A53AFB" w:rsidP="00A53AFB">
      <w:pPr>
        <w:autoSpaceDE w:val="0"/>
        <w:autoSpaceDN w:val="0"/>
        <w:adjustRightInd w:val="0"/>
        <w:ind w:firstLine="709"/>
        <w:jc w:val="both"/>
      </w:pPr>
      <w:r w:rsidRPr="00A53AFB">
        <w:t>На боковой, внешней по отношению к маршу, поверхности поручней общественных зданий (за исключением стационаров) должны предусматриваться рельефные обозначения этажей, а также предупредительные полосы об окончании перил.</w:t>
      </w:r>
    </w:p>
    <w:p w:rsidR="00A53AFB" w:rsidRPr="00A53AFB" w:rsidRDefault="00A53AFB" w:rsidP="00A53AFB">
      <w:pPr>
        <w:autoSpaceDE w:val="0"/>
        <w:autoSpaceDN w:val="0"/>
        <w:adjustRightInd w:val="0"/>
        <w:ind w:firstLine="709"/>
        <w:jc w:val="center"/>
        <w:rPr>
          <w:rFonts w:eastAsia="Calibri"/>
          <w:lang w:eastAsia="en-US"/>
        </w:rPr>
      </w:pP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lastRenderedPageBreak/>
        <w:t>Лифты, подъемные платформы и эскалаторы</w:t>
      </w:r>
    </w:p>
    <w:p w:rsidR="00A53AFB" w:rsidRPr="00A53AFB" w:rsidRDefault="00A53AFB" w:rsidP="00A53AFB">
      <w:pPr>
        <w:autoSpaceDE w:val="0"/>
        <w:autoSpaceDN w:val="0"/>
        <w:adjustRightInd w:val="0"/>
        <w:ind w:firstLine="709"/>
        <w:jc w:val="both"/>
      </w:pPr>
      <w:r w:rsidRPr="00A53AFB">
        <w:t>Здания следует оборудовать пассажирскими лифтами, доступными для МГН, и/или подъемными платформами в целях обеспечения их доступа на этажи выше или ниже этажа основного входа в здание (первого этажа).</w:t>
      </w:r>
    </w:p>
    <w:p w:rsidR="00A53AFB" w:rsidRPr="00A53AFB" w:rsidRDefault="00A53AFB" w:rsidP="00A53AFB">
      <w:pPr>
        <w:autoSpaceDE w:val="0"/>
        <w:autoSpaceDN w:val="0"/>
        <w:adjustRightInd w:val="0"/>
        <w:ind w:firstLine="709"/>
        <w:jc w:val="both"/>
      </w:pPr>
      <w:r w:rsidRPr="00A53AFB">
        <w:t>Выбор средств для транспортирования МГН и необходимость сочетания этих средств устанавливаются в задании на проектирование.</w:t>
      </w:r>
    </w:p>
    <w:p w:rsidR="00A53AFB" w:rsidRPr="00A53AFB" w:rsidRDefault="00A53AFB" w:rsidP="00A53AFB">
      <w:pPr>
        <w:autoSpaceDE w:val="0"/>
        <w:autoSpaceDN w:val="0"/>
        <w:adjustRightInd w:val="0"/>
        <w:ind w:firstLine="709"/>
        <w:jc w:val="both"/>
      </w:pPr>
      <w:r w:rsidRPr="00A53AFB">
        <w:t>Выбор числа, параметров и характеристик лифтов для транспортирования инвалидов проводится по расчету с учетом максимально возможной численности инвалидов в здании, исходя из номенклатуры лифтов.</w:t>
      </w:r>
    </w:p>
    <w:p w:rsidR="00A53AFB" w:rsidRPr="00A53AFB" w:rsidRDefault="00A53AFB" w:rsidP="00A53AFB">
      <w:pPr>
        <w:autoSpaceDE w:val="0"/>
        <w:autoSpaceDN w:val="0"/>
        <w:adjustRightInd w:val="0"/>
        <w:ind w:firstLine="709"/>
        <w:jc w:val="both"/>
      </w:pPr>
      <w:r w:rsidRPr="00A53AFB">
        <w:t>Для нового строительства общественных и производственных зданий следует применять лифты с шириной дверного проема 0,9 м и более.</w:t>
      </w:r>
    </w:p>
    <w:p w:rsidR="00A53AFB" w:rsidRPr="00A53AFB" w:rsidRDefault="00A53AFB" w:rsidP="00A53AFB">
      <w:pPr>
        <w:autoSpaceDE w:val="0"/>
        <w:autoSpaceDN w:val="0"/>
        <w:adjustRightInd w:val="0"/>
        <w:ind w:firstLine="709"/>
        <w:jc w:val="both"/>
      </w:pPr>
      <w:r w:rsidRPr="00A53AFB">
        <w:t>Точность остановки на уровне этажа пассажирских лифтов, доступных для инвалидов, и подъемных платформ должна быть в пределах ±0,01 м.</w:t>
      </w:r>
    </w:p>
    <w:p w:rsidR="00A53AFB" w:rsidRPr="00A53AFB" w:rsidRDefault="00A53AFB" w:rsidP="00A53AFB">
      <w:pPr>
        <w:autoSpaceDE w:val="0"/>
        <w:autoSpaceDN w:val="0"/>
        <w:adjustRightInd w:val="0"/>
        <w:ind w:firstLine="709"/>
        <w:jc w:val="both"/>
      </w:pPr>
      <w:r w:rsidRPr="00A53AFB">
        <w:t>Следует применять пассажирские лифты с размерами кабины, обеспечивающими размещение инвалида на кресле-коляске с сопровождающим лицом, но не менее 1100 х 1400 мм (ширина х глубина).</w:t>
      </w:r>
    </w:p>
    <w:p w:rsidR="00A53AFB" w:rsidRPr="00A53AFB" w:rsidRDefault="00A53AFB" w:rsidP="00A53AFB">
      <w:pPr>
        <w:autoSpaceDE w:val="0"/>
        <w:autoSpaceDN w:val="0"/>
        <w:adjustRightInd w:val="0"/>
        <w:ind w:firstLine="709"/>
        <w:jc w:val="both"/>
      </w:pPr>
      <w:r w:rsidRPr="00A53AFB">
        <w:t>В целях обеспечения контроля за работой лифтов и связи пассажира с диспетчером (оператором) лифты могут быть оснащены средствами диспетчерского контроля.</w:t>
      </w:r>
    </w:p>
    <w:p w:rsidR="00A53AFB" w:rsidRPr="00A53AFB" w:rsidRDefault="00A53AFB" w:rsidP="00A53AFB">
      <w:pPr>
        <w:autoSpaceDE w:val="0"/>
        <w:autoSpaceDN w:val="0"/>
        <w:adjustRightInd w:val="0"/>
        <w:ind w:firstLine="709"/>
        <w:jc w:val="both"/>
        <w:outlineLvl w:val="0"/>
      </w:pPr>
      <w:r w:rsidRPr="00A53AFB">
        <w:t xml:space="preserve">Для жилых многоквартирных зданий выбор грузоподъемности и скорости лифтов следует осуществлять в соответствии с приложением </w:t>
      </w:r>
      <w:r w:rsidRPr="00A53AFB">
        <w:rPr>
          <w:rFonts w:eastAsia="Calibri"/>
        </w:rPr>
        <w:t xml:space="preserve">Б </w:t>
      </w:r>
      <w:r w:rsidRPr="00A53AFB">
        <w:t>СП 54.13330.2016.</w:t>
      </w:r>
    </w:p>
    <w:p w:rsidR="00A53AFB" w:rsidRPr="00A53AFB" w:rsidRDefault="00A53AFB" w:rsidP="00A53AFB">
      <w:pPr>
        <w:autoSpaceDE w:val="0"/>
        <w:autoSpaceDN w:val="0"/>
        <w:adjustRightInd w:val="0"/>
        <w:ind w:firstLine="709"/>
        <w:jc w:val="both"/>
      </w:pPr>
      <w:r w:rsidRPr="00A53AFB">
        <w:t>При этом лифты грузоподъемностью 630 и 1000 кг рекомендуется применять с размерами кабины 1100х2100 мм (ширина х глубина) или 2100 х 1100 мм.</w:t>
      </w:r>
    </w:p>
    <w:p w:rsidR="00A53AFB" w:rsidRPr="00A53AFB" w:rsidRDefault="00A53AFB" w:rsidP="00A53AFB">
      <w:pPr>
        <w:autoSpaceDE w:val="0"/>
        <w:autoSpaceDN w:val="0"/>
        <w:adjustRightInd w:val="0"/>
        <w:ind w:firstLine="709"/>
        <w:jc w:val="both"/>
      </w:pPr>
      <w:r w:rsidRPr="00A53AFB">
        <w:t xml:space="preserve">На объектах физкультурного, спортивного и физкультурно-досугового назначения для 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 х 1400 мм (ширина х глубина) с шириной дверного проема 1,2 м. На путях движения зрителей габариты и число лифтов рассчитываются согласно общим правилам. </w:t>
      </w:r>
    </w:p>
    <w:p w:rsidR="00A53AFB" w:rsidRPr="00A53AFB" w:rsidRDefault="00A53AFB" w:rsidP="00A53AFB">
      <w:pPr>
        <w:autoSpaceDE w:val="0"/>
        <w:autoSpaceDN w:val="0"/>
        <w:adjustRightInd w:val="0"/>
        <w:ind w:firstLine="709"/>
        <w:jc w:val="both"/>
        <w:rPr>
          <w:rFonts w:eastAsia="Calibri"/>
          <w:lang w:eastAsia="en-US"/>
        </w:rPr>
      </w:pPr>
      <w:r w:rsidRPr="00A53AFB">
        <w:t xml:space="preserve">Световая и звуковая информирующая сигнализация в кабине лифта, доступного для инвалидов, должна соответствовать требованиям </w:t>
      </w:r>
      <w:r w:rsidRPr="00A53AFB">
        <w:rPr>
          <w:rFonts w:eastAsia="Calibri"/>
          <w:lang w:eastAsia="en-US"/>
        </w:rPr>
        <w:t xml:space="preserve">Федерального </w:t>
      </w:r>
      <w:hyperlink r:id="rId12" w:history="1">
        <w:r w:rsidRPr="00A53AFB">
          <w:rPr>
            <w:rFonts w:eastAsia="Calibri"/>
            <w:lang w:eastAsia="en-US"/>
          </w:rPr>
          <w:t>закон</w:t>
        </w:r>
      </w:hyperlink>
      <w:r w:rsidRPr="00A53AFB">
        <w:rPr>
          <w:rFonts w:eastAsia="Calibri"/>
          <w:lang w:eastAsia="en-US"/>
        </w:rPr>
        <w:t>а от 22.07.2008 № 123-ФЗ «Технический регламент о требованиях пожарной безопасности» (далее – Федеральный закон «Технический регламент о требованиях пожарной безопасности»).</w:t>
      </w:r>
    </w:p>
    <w:p w:rsidR="00A53AFB" w:rsidRPr="00A53AFB" w:rsidRDefault="00A53AFB" w:rsidP="00A53AFB">
      <w:pPr>
        <w:autoSpaceDE w:val="0"/>
        <w:autoSpaceDN w:val="0"/>
        <w:adjustRightInd w:val="0"/>
        <w:ind w:firstLine="709"/>
        <w:jc w:val="both"/>
      </w:pPr>
      <w:r w:rsidRPr="00A53AFB">
        <w:t>Напротив выхода из лифтов, доступных для МГН, на высоте 1,5 м должно быть цифровое обозначение этажа размером не менее 0,1 м, контрастное по отношению к фону стены. Если стенка напротив выхода из лифта отсутствует, номер этажа обозначается на боковом откосе входного проема в лифт.</w:t>
      </w:r>
    </w:p>
    <w:p w:rsidR="00A53AFB" w:rsidRPr="00A53AFB" w:rsidRDefault="00A53AFB" w:rsidP="00A53AFB">
      <w:pPr>
        <w:autoSpaceDE w:val="0"/>
        <w:autoSpaceDN w:val="0"/>
        <w:adjustRightInd w:val="0"/>
        <w:ind w:firstLine="709"/>
        <w:jc w:val="both"/>
        <w:rPr>
          <w:rFonts w:eastAsia="Calibri"/>
          <w:lang w:eastAsia="en-US"/>
        </w:rPr>
      </w:pPr>
      <w:r w:rsidRPr="00A53AFB">
        <w:t>Если на объекте доступны все лифты, то их маркировка знаком доступности для инвалидов необязательна.</w:t>
      </w:r>
    </w:p>
    <w:p w:rsidR="00A53AFB" w:rsidRPr="00A53AFB" w:rsidRDefault="00A53AFB" w:rsidP="00A53AFB">
      <w:pPr>
        <w:autoSpaceDE w:val="0"/>
        <w:autoSpaceDN w:val="0"/>
        <w:adjustRightInd w:val="0"/>
        <w:ind w:firstLine="709"/>
        <w:jc w:val="both"/>
      </w:pPr>
      <w:r w:rsidRPr="00A53AFB">
        <w:t>Установку подъемных платформ для преодоления лестничных маршей инвалидами с нарушением опорно-двигательного аппарата, в том числе на креслах-колясках, следует предусматривать в соответствии с требованиями норм. Подъемные платформы наклонного типа устанавливаются с возможным изменением курса.</w:t>
      </w:r>
    </w:p>
    <w:p w:rsidR="00A53AFB" w:rsidRPr="00A53AFB" w:rsidRDefault="00A53AFB" w:rsidP="00A53AFB">
      <w:pPr>
        <w:autoSpaceDE w:val="0"/>
        <w:autoSpaceDN w:val="0"/>
        <w:adjustRightInd w:val="0"/>
        <w:ind w:firstLine="709"/>
        <w:jc w:val="both"/>
      </w:pPr>
      <w:r w:rsidRPr="00A53AFB">
        <w:t>Свободное пространство перед подъемными платформами должно составлять не менее 1,6 х 1,6 м.</w:t>
      </w:r>
    </w:p>
    <w:p w:rsidR="00A53AFB" w:rsidRPr="00A53AFB" w:rsidRDefault="00A53AFB" w:rsidP="00A53AFB">
      <w:pPr>
        <w:autoSpaceDE w:val="0"/>
        <w:autoSpaceDN w:val="0"/>
        <w:adjustRightInd w:val="0"/>
        <w:ind w:firstLine="709"/>
        <w:jc w:val="both"/>
      </w:pPr>
      <w:r w:rsidRPr="00A53AFB">
        <w:t xml:space="preserve">В целях обеспечения контроля за подъемной платформой и действиями пользователя подъемные платформы могут быть оснащены средствами диспетчерского и визуального контроля, с выводом информации на удаленное автоматизированное рабочее место оператора. </w:t>
      </w:r>
    </w:p>
    <w:p w:rsidR="00A53AFB" w:rsidRPr="00A53AFB" w:rsidRDefault="00A53AFB" w:rsidP="00A53AFB">
      <w:pPr>
        <w:autoSpaceDE w:val="0"/>
        <w:autoSpaceDN w:val="0"/>
        <w:adjustRightInd w:val="0"/>
        <w:ind w:firstLine="709"/>
        <w:jc w:val="both"/>
        <w:rPr>
          <w:rFonts w:eastAsia="Calibri"/>
          <w:lang w:eastAsia="en-US"/>
        </w:rPr>
      </w:pPr>
      <w:r w:rsidRPr="00A53AFB">
        <w:t xml:space="preserve">Эскалаторы и пассажирские конвейеры для безопасности людей с нарушением зрения должны быть оснащены предупреждающими тактильно-контрастными напольными указателями у каждого края. Если эскалатор или пассажирский конвейер находится на основном пути движения МГН, у каждой входной площадки следует предусмотреть ограждения высотой 1,0 м, которые должны образовывать проход к входной площадке </w:t>
      </w:r>
      <w:r w:rsidRPr="00A53AFB">
        <w:lastRenderedPageBreak/>
        <w:t>шириной не менее ширины ступени эскалатора или движущегося полотна пассажирского конвейера.</w:t>
      </w: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Пути эвакуации</w:t>
      </w:r>
    </w:p>
    <w:p w:rsidR="00A53AFB" w:rsidRPr="00A53AFB" w:rsidRDefault="00A53AFB" w:rsidP="00A53AFB">
      <w:pPr>
        <w:autoSpaceDE w:val="0"/>
        <w:autoSpaceDN w:val="0"/>
        <w:adjustRightInd w:val="0"/>
        <w:ind w:firstLine="709"/>
        <w:jc w:val="both"/>
      </w:pPr>
      <w:r w:rsidRPr="00A53AFB">
        <w:t xml:space="preserve">Проектные решения зданий и сооружений должны обеспечивать безопасность посетителей в соответствии с требованиями </w:t>
      </w:r>
      <w:r w:rsidRPr="00A53AFB">
        <w:rPr>
          <w:rFonts w:eastAsia="Calibri"/>
          <w:lang w:eastAsia="en-US"/>
        </w:rPr>
        <w:t xml:space="preserve">Федерального закона «Технический регламент о требованиях пожарной безопасности», Федерального </w:t>
      </w:r>
      <w:hyperlink r:id="rId13" w:history="1">
        <w:r w:rsidRPr="00A53AFB">
          <w:rPr>
            <w:rFonts w:eastAsia="Calibri"/>
            <w:lang w:eastAsia="en-US"/>
          </w:rPr>
          <w:t>закон</w:t>
        </w:r>
      </w:hyperlink>
      <w:r w:rsidRPr="00A53AFB">
        <w:rPr>
          <w:rFonts w:eastAsia="Calibri"/>
          <w:lang w:eastAsia="en-US"/>
        </w:rPr>
        <w:t xml:space="preserve">а от 30.12.2009 № 384-ФЗ «Технический регламент о безопасности зданий и сооружений» </w:t>
      </w:r>
      <w:r w:rsidRPr="00A53AFB">
        <w:t>с обязательным учетом психофизиологических возможностей инвалидов различных категорий, их численности и места предполагаемого нахождения в здании или сооружении.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Места обслуживания и постоянного нахождения МГН следует располагать на минимально возможных расстояниях от эвакуационных выходов из помещений зданий наружу.</w:t>
      </w:r>
    </w:p>
    <w:p w:rsidR="00A53AFB" w:rsidRPr="00A53AFB" w:rsidRDefault="00A53AFB" w:rsidP="00A53AFB">
      <w:pPr>
        <w:autoSpaceDE w:val="0"/>
        <w:autoSpaceDN w:val="0"/>
        <w:adjustRightInd w:val="0"/>
        <w:ind w:firstLine="709"/>
        <w:jc w:val="both"/>
      </w:pPr>
      <w:r w:rsidRPr="00A53AFB">
        <w:t>В зданиях специализированных организаций высота горизонтальных участков путей эвакуации в свету должна быть не менее 2 м. Ширина (в свету) участков эвакуационных путей, используемых МГН, должна быть, м, не менее:</w:t>
      </w:r>
    </w:p>
    <w:p w:rsidR="00A53AFB" w:rsidRPr="00A53AFB" w:rsidRDefault="00A53AFB" w:rsidP="00A53AFB">
      <w:pPr>
        <w:autoSpaceDE w:val="0"/>
        <w:autoSpaceDN w:val="0"/>
        <w:adjustRightInd w:val="0"/>
        <w:jc w:val="both"/>
      </w:pPr>
      <w:r w:rsidRPr="00A53AFB">
        <w:rPr>
          <w:rFonts w:eastAsia="Calibri"/>
          <w:lang w:eastAsia="en-US"/>
        </w:rPr>
        <w:t>- дверей из помещений, с числом находящихся в них не более 15 чел. - 0,9;</w:t>
      </w:r>
    </w:p>
    <w:p w:rsidR="00A53AFB" w:rsidRPr="00A53AFB" w:rsidRDefault="00A53AFB" w:rsidP="00A53AFB">
      <w:pPr>
        <w:autoSpaceDE w:val="0"/>
        <w:autoSpaceDN w:val="0"/>
        <w:adjustRightInd w:val="0"/>
        <w:jc w:val="both"/>
        <w:rPr>
          <w:rFonts w:eastAsia="Calibri"/>
          <w:lang w:eastAsia="en-US"/>
        </w:rPr>
      </w:pPr>
      <w:r w:rsidRPr="00A53AFB">
        <w:rPr>
          <w:rFonts w:eastAsia="Calibri"/>
          <w:lang w:eastAsia="en-US"/>
        </w:rPr>
        <w:t>- проемов и дверей в остальных случаях; проходов внутри помещений -1,2;</w:t>
      </w:r>
    </w:p>
    <w:p w:rsidR="00A53AFB" w:rsidRPr="00A53AFB" w:rsidRDefault="007B7CA9" w:rsidP="00A53AFB">
      <w:pPr>
        <w:autoSpaceDE w:val="0"/>
        <w:autoSpaceDN w:val="0"/>
        <w:adjustRightInd w:val="0"/>
        <w:jc w:val="both"/>
        <w:rPr>
          <w:rFonts w:eastAsia="Calibri"/>
          <w:lang w:eastAsia="en-US"/>
        </w:rPr>
      </w:pPr>
      <w:r>
        <w:rPr>
          <w:rFonts w:eastAsia="Calibri"/>
          <w:lang w:eastAsia="en-US"/>
        </w:rPr>
        <w:t>-</w:t>
      </w:r>
      <w:r w:rsidR="00A53AFB" w:rsidRPr="007B7CA9">
        <w:rPr>
          <w:rFonts w:eastAsia="Calibri"/>
          <w:spacing w:val="-20"/>
          <w:lang w:eastAsia="en-US"/>
        </w:rPr>
        <w:t>переходных лоджий и балконов, межквартирных коридоров</w:t>
      </w:r>
      <w:r w:rsidRPr="007B7CA9">
        <w:rPr>
          <w:rFonts w:eastAsia="Calibri"/>
          <w:spacing w:val="-20"/>
          <w:lang w:eastAsia="en-US"/>
        </w:rPr>
        <w:t xml:space="preserve"> (при открывании дверей внутрь)</w:t>
      </w:r>
      <w:r>
        <w:rPr>
          <w:rFonts w:eastAsia="Calibri"/>
          <w:spacing w:val="-20"/>
          <w:lang w:eastAsia="en-US"/>
        </w:rPr>
        <w:t xml:space="preserve"> </w:t>
      </w:r>
      <w:r w:rsidR="00A53AFB" w:rsidRPr="007B7CA9">
        <w:rPr>
          <w:rFonts w:eastAsia="Calibri"/>
          <w:spacing w:val="-20"/>
          <w:lang w:eastAsia="en-US"/>
        </w:rPr>
        <w:t>1,5;</w:t>
      </w:r>
    </w:p>
    <w:p w:rsidR="00A53AFB" w:rsidRPr="00A53AFB" w:rsidRDefault="00A53AFB" w:rsidP="00A53AFB">
      <w:pPr>
        <w:autoSpaceDE w:val="0"/>
        <w:autoSpaceDN w:val="0"/>
        <w:adjustRightInd w:val="0"/>
        <w:jc w:val="both"/>
        <w:rPr>
          <w:rFonts w:eastAsia="Calibri"/>
          <w:lang w:eastAsia="en-US"/>
        </w:rPr>
      </w:pPr>
      <w:r w:rsidRPr="00A53AFB">
        <w:rPr>
          <w:rFonts w:eastAsia="Calibri"/>
          <w:lang w:eastAsia="en-US"/>
        </w:rPr>
        <w:t>- коридоров, пандусов, используемых инвалидами для эвакуации, согласно п. 3.5.30.</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Пандус, служащий путем эвакуации со второго и вышележащих этажей, должен иметь выход наружу из здания на прилегающую территорию.</w:t>
      </w:r>
    </w:p>
    <w:p w:rsidR="00A53AFB" w:rsidRPr="00A53AFB" w:rsidRDefault="00A53AFB" w:rsidP="00A53AFB">
      <w:pPr>
        <w:autoSpaceDE w:val="0"/>
        <w:autoSpaceDN w:val="0"/>
        <w:adjustRightInd w:val="0"/>
        <w:ind w:firstLine="709"/>
        <w:jc w:val="both"/>
      </w:pPr>
      <w:r w:rsidRPr="00A53AFB">
        <w:t>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прохода, но не менее 1,2 м.</w:t>
      </w:r>
    </w:p>
    <w:p w:rsidR="00A53AFB" w:rsidRPr="00A53AFB" w:rsidRDefault="00A53AFB" w:rsidP="00A53AFB">
      <w:pPr>
        <w:autoSpaceDE w:val="0"/>
        <w:autoSpaceDN w:val="0"/>
        <w:adjustRightInd w:val="0"/>
        <w:ind w:firstLine="709"/>
        <w:jc w:val="both"/>
      </w:pPr>
      <w:r w:rsidRPr="00A53AFB">
        <w:t>Полотно двери на путях эвакуации должно иметь окраску, контрастную со стеной.</w:t>
      </w:r>
    </w:p>
    <w:p w:rsidR="00A53AFB" w:rsidRPr="00A53AFB" w:rsidRDefault="00A53AFB" w:rsidP="00A53AFB">
      <w:pPr>
        <w:autoSpaceDE w:val="0"/>
        <w:autoSpaceDN w:val="0"/>
        <w:adjustRightInd w:val="0"/>
        <w:ind w:firstLine="709"/>
        <w:jc w:val="both"/>
      </w:pPr>
      <w:r w:rsidRPr="00A53AFB">
        <w:t>Ширина марша лестницы, используемой инвалидами с поражением опорно-двигательного аппарата, должна составлять 1,35 м.</w:t>
      </w:r>
    </w:p>
    <w:p w:rsidR="00A53AFB" w:rsidRPr="00A53AFB" w:rsidRDefault="00A53AFB" w:rsidP="00A53AFB">
      <w:pPr>
        <w:autoSpaceDE w:val="0"/>
        <w:autoSpaceDN w:val="0"/>
        <w:adjustRightInd w:val="0"/>
        <w:ind w:firstLine="709"/>
        <w:jc w:val="both"/>
      </w:pPr>
      <w:r w:rsidRPr="00A53AFB">
        <w:t>Если с каждого из этажей здания или сооружения невозможно обеспечить своевременную эвакуацию всех инвалидов за необходимое время, то следует предусматривать на этих этажах безопасные зоны, в которых инвалиды могут находиться до их спасения пожарными подразделениями.</w:t>
      </w:r>
    </w:p>
    <w:p w:rsidR="00A53AFB" w:rsidRPr="00A53AFB" w:rsidRDefault="00A53AFB" w:rsidP="00A53AFB">
      <w:pPr>
        <w:autoSpaceDE w:val="0"/>
        <w:autoSpaceDN w:val="0"/>
        <w:adjustRightInd w:val="0"/>
        <w:ind w:firstLine="709"/>
        <w:jc w:val="both"/>
      </w:pPr>
      <w:r w:rsidRPr="00A53AFB">
        <w:t>Предельно допустимые расстояния от наиболее удаленной точки этажей здания или сооружения с помещениями для инвалидов до двери в безопасную зону должны определяться расчетом.</w:t>
      </w:r>
    </w:p>
    <w:p w:rsidR="00A53AFB" w:rsidRPr="00A53AFB" w:rsidRDefault="00A53AFB" w:rsidP="00A53AFB">
      <w:pPr>
        <w:autoSpaceDE w:val="0"/>
        <w:autoSpaceDN w:val="0"/>
        <w:adjustRightInd w:val="0"/>
        <w:ind w:firstLine="709"/>
        <w:jc w:val="both"/>
        <w:rPr>
          <w:rFonts w:eastAsia="Calibri"/>
          <w:lang w:eastAsia="en-US"/>
        </w:rPr>
      </w:pPr>
      <w:r w:rsidRPr="00A53AFB">
        <w:t xml:space="preserve">Безопасные зоны следует предусматривать: в отдельных помещениях с выходами непосредственно в незадымляемую лестничную клетку; на расстоянии не более 15 м от незадымляемых лестничных клеток, лифтов для инвалидов; в холлах лифтов для МГН, в холлах лифтов для транспортирования пожарных подразделений по </w:t>
      </w:r>
      <w:r w:rsidRPr="00A53AFB">
        <w:rPr>
          <w:rFonts w:eastAsia="Calibri"/>
          <w:lang w:eastAsia="en-US"/>
        </w:rPr>
        <w:t xml:space="preserve">Федеральному </w:t>
      </w:r>
      <w:hyperlink r:id="rId14" w:history="1">
        <w:r w:rsidRPr="00A53AFB">
          <w:rPr>
            <w:rFonts w:eastAsia="Calibri"/>
            <w:lang w:eastAsia="en-US"/>
          </w:rPr>
          <w:t>закон</w:t>
        </w:r>
      </w:hyperlink>
      <w:r w:rsidRPr="00A53AFB">
        <w:rPr>
          <w:rFonts w:eastAsia="Calibri"/>
          <w:lang w:eastAsia="en-US"/>
        </w:rPr>
        <w:t xml:space="preserve">у «Технический регламент о требованиях пожарной безопасности» </w:t>
      </w:r>
      <w:r w:rsidRPr="00A53AFB">
        <w:t>или на площадках лестничных клеток. Число соответствующих лифтов определяется расчетом согласно приложению А С</w:t>
      </w:r>
      <w:r w:rsidRPr="00A53AFB">
        <w:rPr>
          <w:rFonts w:eastAsia="Calibri"/>
          <w:lang w:eastAsia="en-US"/>
        </w:rPr>
        <w:t xml:space="preserve">П 59.13330.2016.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Площадь зоны безопасности должна быть предусмотрена на всех инвалидов, остающихся по расчету на этаже, исходя из удельной площади, приходящейся на одного спасаемого, при условии возможности его маневрирования, м</w:t>
      </w:r>
      <w:r w:rsidRPr="00A53AFB">
        <w:rPr>
          <w:rFonts w:eastAsia="Calibri"/>
          <w:vertAlign w:val="superscript"/>
          <w:lang w:eastAsia="en-US"/>
        </w:rPr>
        <w:t>2</w:t>
      </w:r>
      <w:r w:rsidRPr="00A53AFB">
        <w:rPr>
          <w:rFonts w:eastAsia="Calibri"/>
          <w:lang w:eastAsia="en-US"/>
        </w:rPr>
        <w:t>/чел.:</w:t>
      </w:r>
    </w:p>
    <w:p w:rsidR="00A53AFB" w:rsidRPr="00A53AFB" w:rsidRDefault="00A53AFB" w:rsidP="00A53AFB">
      <w:pPr>
        <w:autoSpaceDE w:val="0"/>
        <w:autoSpaceDN w:val="0"/>
        <w:adjustRightInd w:val="0"/>
        <w:ind w:left="1069"/>
        <w:contextualSpacing/>
        <w:jc w:val="both"/>
        <w:rPr>
          <w:rFonts w:eastAsia="Calibri"/>
          <w:lang w:eastAsia="en-US"/>
        </w:rPr>
      </w:pPr>
      <w:r w:rsidRPr="00A53AFB">
        <w:rPr>
          <w:rFonts w:eastAsia="Calibri"/>
          <w:lang w:eastAsia="en-US"/>
        </w:rPr>
        <w:t>инвалид в кресле-коляске ................................................. 2,40;</w:t>
      </w:r>
    </w:p>
    <w:p w:rsidR="00A53AFB" w:rsidRPr="00A53AFB" w:rsidRDefault="00A53AFB" w:rsidP="00A53AFB">
      <w:pPr>
        <w:autoSpaceDE w:val="0"/>
        <w:autoSpaceDN w:val="0"/>
        <w:adjustRightInd w:val="0"/>
        <w:ind w:left="1069"/>
        <w:contextualSpacing/>
        <w:jc w:val="both"/>
        <w:rPr>
          <w:rFonts w:eastAsia="Calibri"/>
          <w:lang w:eastAsia="en-US"/>
        </w:rPr>
      </w:pPr>
      <w:r w:rsidRPr="00A53AFB">
        <w:rPr>
          <w:rFonts w:eastAsia="Calibri"/>
          <w:lang w:eastAsia="en-US"/>
        </w:rPr>
        <w:t>инвалид в кресле-коляске с сопровождающим .............. 2,65;</w:t>
      </w:r>
    </w:p>
    <w:p w:rsidR="00A53AFB" w:rsidRPr="00A53AFB" w:rsidRDefault="00A53AFB" w:rsidP="00A53AFB">
      <w:pPr>
        <w:autoSpaceDE w:val="0"/>
        <w:autoSpaceDN w:val="0"/>
        <w:adjustRightInd w:val="0"/>
        <w:ind w:left="1069"/>
        <w:contextualSpacing/>
        <w:jc w:val="both"/>
        <w:rPr>
          <w:rFonts w:eastAsia="Calibri"/>
          <w:lang w:eastAsia="en-US"/>
        </w:rPr>
      </w:pPr>
      <w:r w:rsidRPr="00A53AFB">
        <w:rPr>
          <w:rFonts w:eastAsia="Calibri"/>
          <w:lang w:eastAsia="en-US"/>
        </w:rPr>
        <w:t>инвалид, перемещающийся самостоятельно .................. 0,75;</w:t>
      </w:r>
    </w:p>
    <w:p w:rsidR="00A53AFB" w:rsidRPr="00A53AFB" w:rsidRDefault="00A53AFB" w:rsidP="00A53AFB">
      <w:pPr>
        <w:autoSpaceDE w:val="0"/>
        <w:autoSpaceDN w:val="0"/>
        <w:adjustRightInd w:val="0"/>
        <w:ind w:left="1069"/>
        <w:contextualSpacing/>
        <w:jc w:val="both"/>
        <w:rPr>
          <w:rFonts w:eastAsia="Calibri"/>
          <w:lang w:eastAsia="en-US"/>
        </w:rPr>
      </w:pPr>
      <w:r w:rsidRPr="00A53AFB">
        <w:rPr>
          <w:rFonts w:eastAsia="Calibri"/>
          <w:lang w:eastAsia="en-US"/>
        </w:rPr>
        <w:t>инвалид, перемещающийся с сопровождающим ........... 1,00.</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обоснованном использовании в качестве зоны безопасности незадымляемой лестничной клетки или пандуса, служащего путем эвакуации, размеры площадок лестничной клетки и пандуса необходимо увеличить исходя из размеров проектируемой зоны.</w:t>
      </w:r>
    </w:p>
    <w:p w:rsidR="00A53AFB" w:rsidRPr="00A53AFB" w:rsidRDefault="00A53AFB" w:rsidP="00A53AFB">
      <w:pPr>
        <w:autoSpaceDE w:val="0"/>
        <w:autoSpaceDN w:val="0"/>
        <w:adjustRightInd w:val="0"/>
        <w:ind w:firstLine="709"/>
        <w:jc w:val="both"/>
        <w:rPr>
          <w:rFonts w:eastAsia="Calibri"/>
          <w:lang w:eastAsia="en-US"/>
        </w:rPr>
      </w:pPr>
      <w:r w:rsidRPr="00A53AFB">
        <w:lastRenderedPageBreak/>
        <w:t>Помещение безопасной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rsidR="00A53AFB" w:rsidRPr="00A53AFB" w:rsidRDefault="00A53AFB" w:rsidP="00A53AFB">
      <w:pPr>
        <w:autoSpaceDE w:val="0"/>
        <w:autoSpaceDN w:val="0"/>
        <w:adjustRightInd w:val="0"/>
        <w:ind w:firstLine="709"/>
        <w:jc w:val="both"/>
      </w:pPr>
      <w:r w:rsidRPr="00A53AFB">
        <w:t xml:space="preserve">Каждая безопасная зона здания или сооружения должна быть оснащена необходимыми приспособлениями и оборудованием для пребывания МГН, аварийным освещением, устройством двусторонней речевой и/или видеосвязи с диспетчерской, помещением пожарного поста или помещением с персоналом, ведущим круглосуточное дежурство. </w:t>
      </w:r>
    </w:p>
    <w:p w:rsidR="00A53AFB" w:rsidRPr="00A53AFB" w:rsidRDefault="00A53AFB" w:rsidP="00A53AFB">
      <w:pPr>
        <w:autoSpaceDE w:val="0"/>
        <w:autoSpaceDN w:val="0"/>
        <w:adjustRightInd w:val="0"/>
        <w:ind w:firstLine="709"/>
        <w:jc w:val="both"/>
      </w:pPr>
      <w:r w:rsidRPr="00A53AFB">
        <w:t xml:space="preserve">На </w:t>
      </w:r>
      <w:proofErr w:type="spellStart"/>
      <w:r w:rsidRPr="00A53AFB">
        <w:t>проступях</w:t>
      </w:r>
      <w:proofErr w:type="spellEnd"/>
      <w:r w:rsidRPr="00A53AFB">
        <w:t xml:space="preserve">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установленными требованиями</w:t>
      </w:r>
      <w:r w:rsidRPr="00A53AFB">
        <w:rPr>
          <w:rFonts w:eastAsia="Calibri"/>
          <w:lang w:eastAsia="en-US"/>
        </w:rPr>
        <w:t>.</w:t>
      </w:r>
    </w:p>
    <w:p w:rsidR="00A53AFB" w:rsidRPr="00A53AFB" w:rsidRDefault="00A53AFB" w:rsidP="00A53AFB">
      <w:pPr>
        <w:autoSpaceDE w:val="0"/>
        <w:autoSpaceDN w:val="0"/>
        <w:adjustRightInd w:val="0"/>
        <w:ind w:firstLine="709"/>
        <w:jc w:val="both"/>
      </w:pPr>
      <w:r w:rsidRPr="00A53AFB">
        <w:t xml:space="preserve">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w:t>
      </w:r>
      <w:proofErr w:type="spellStart"/>
      <w:r w:rsidRPr="00A53AFB">
        <w:t>яркостный</w:t>
      </w:r>
      <w:proofErr w:type="spellEnd"/>
      <w:r w:rsidRPr="00A53AFB">
        <w:t xml:space="preserve"> контраст за счет применения фотолюминесцентных материалов либо источников искусственной подсветки.</w:t>
      </w:r>
    </w:p>
    <w:p w:rsidR="00A53AFB" w:rsidRPr="00A53AFB" w:rsidRDefault="00A53AFB" w:rsidP="00A53AFB">
      <w:pPr>
        <w:autoSpaceDE w:val="0"/>
        <w:autoSpaceDN w:val="0"/>
        <w:adjustRightInd w:val="0"/>
        <w:ind w:firstLine="709"/>
        <w:jc w:val="both"/>
      </w:pPr>
      <w:r w:rsidRPr="00A53AFB">
        <w:t xml:space="preserve">Допускается для эвакуации предусматривать наружные эвакуационные лестницы (лестницы 3-го типа), если они отвечают требованиям: </w:t>
      </w:r>
    </w:p>
    <w:p w:rsidR="00A53AFB" w:rsidRPr="00A53AFB" w:rsidRDefault="00A53AFB" w:rsidP="00A53AFB">
      <w:pPr>
        <w:autoSpaceDE w:val="0"/>
        <w:autoSpaceDN w:val="0"/>
        <w:adjustRightInd w:val="0"/>
        <w:ind w:firstLine="709"/>
        <w:jc w:val="both"/>
      </w:pPr>
      <w:r w:rsidRPr="00A53AFB">
        <w:t>лестница должна находиться на расстоянии более 1,0 м от оконных и дверных проемов;</w:t>
      </w:r>
    </w:p>
    <w:p w:rsidR="00A53AFB" w:rsidRPr="00A53AFB" w:rsidRDefault="00A53AFB" w:rsidP="00A53AFB">
      <w:pPr>
        <w:autoSpaceDE w:val="0"/>
        <w:autoSpaceDN w:val="0"/>
        <w:adjustRightInd w:val="0"/>
        <w:ind w:firstLine="709"/>
        <w:jc w:val="both"/>
      </w:pPr>
      <w:r w:rsidRPr="00A53AFB">
        <w:t>лестница должна иметь аварийное освещение.</w:t>
      </w:r>
    </w:p>
    <w:p w:rsidR="00A53AFB" w:rsidRPr="00A53AFB" w:rsidRDefault="00A53AFB" w:rsidP="00A53AFB">
      <w:pPr>
        <w:autoSpaceDE w:val="0"/>
        <w:autoSpaceDN w:val="0"/>
        <w:adjustRightInd w:val="0"/>
        <w:ind w:firstLine="709"/>
        <w:jc w:val="both"/>
      </w:pPr>
      <w:r w:rsidRPr="00A53AFB">
        <w:t xml:space="preserve">Не допускается предусматривать пути эвакуации для инвалидов по открытым наружным металлическим лестницам. </w:t>
      </w:r>
    </w:p>
    <w:p w:rsidR="00A53AFB" w:rsidRPr="00A53AFB" w:rsidRDefault="00A53AFB" w:rsidP="00A53AFB">
      <w:pPr>
        <w:autoSpaceDE w:val="0"/>
        <w:autoSpaceDN w:val="0"/>
        <w:adjustRightInd w:val="0"/>
        <w:ind w:firstLine="709"/>
        <w:jc w:val="both"/>
      </w:pPr>
      <w:r w:rsidRPr="00A53AFB">
        <w:t>На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предусматривать один из следующих способов закрывания дверей:</w:t>
      </w:r>
    </w:p>
    <w:p w:rsidR="00A53AFB" w:rsidRPr="00A53AFB" w:rsidRDefault="00A53AFB" w:rsidP="00A53AFB">
      <w:pPr>
        <w:autoSpaceDE w:val="0"/>
        <w:autoSpaceDN w:val="0"/>
        <w:adjustRightInd w:val="0"/>
        <w:ind w:firstLine="709"/>
        <w:jc w:val="both"/>
      </w:pPr>
      <w:r w:rsidRPr="00A53AFB">
        <w:t>автоматическое закрывание этих дверей при срабатывании автоматической пожарной сигнализации и/или автоматической установки пожаротушения;</w:t>
      </w:r>
    </w:p>
    <w:p w:rsidR="00A53AFB" w:rsidRPr="00A53AFB" w:rsidRDefault="00A53AFB" w:rsidP="00A53AFB">
      <w:pPr>
        <w:autoSpaceDE w:val="0"/>
        <w:autoSpaceDN w:val="0"/>
        <w:adjustRightInd w:val="0"/>
        <w:ind w:firstLine="709"/>
        <w:jc w:val="both"/>
      </w:pPr>
      <w:r w:rsidRPr="00A53AFB">
        <w:t>дистанционное закрывание дверей с пожарного поста (с поста охраны);</w:t>
      </w:r>
    </w:p>
    <w:p w:rsidR="00A53AFB" w:rsidRPr="00A53AFB" w:rsidRDefault="00A53AFB" w:rsidP="00A53AFB">
      <w:pPr>
        <w:autoSpaceDE w:val="0"/>
        <w:autoSpaceDN w:val="0"/>
        <w:adjustRightInd w:val="0"/>
        <w:ind w:firstLine="709"/>
        <w:jc w:val="both"/>
        <w:rPr>
          <w:rFonts w:eastAsia="Calibri"/>
          <w:lang w:eastAsia="en-US"/>
        </w:rPr>
      </w:pPr>
      <w:r w:rsidRPr="00A53AFB">
        <w:t>механическое разблокирование дверей по месту.</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Освещенность на путях эвакуации (в том числе в начале и конце пути) и в местах оказания (предоставления) услуг для МГН в зданиях общественного и производственного назначения следует повышать на одну ступень по сравнению с требованиями СП 52.13330.2016.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Перепад освещенности между соседними помещениями и зонами не должен быть более 1:4;</w:t>
      </w:r>
    </w:p>
    <w:p w:rsidR="00A53AFB" w:rsidRPr="00A53AFB" w:rsidRDefault="00A53AFB" w:rsidP="00A53AFB">
      <w:pPr>
        <w:autoSpaceDE w:val="0"/>
        <w:autoSpaceDN w:val="0"/>
        <w:adjustRightInd w:val="0"/>
        <w:ind w:firstLine="709"/>
        <w:jc w:val="both"/>
        <w:outlineLvl w:val="0"/>
        <w:rPr>
          <w:rFonts w:eastAsia="Calibri"/>
          <w:lang w:eastAsia="en-US"/>
        </w:rPr>
      </w:pPr>
      <w:r w:rsidRPr="00A53AFB">
        <w:rPr>
          <w:rFonts w:eastAsia="Calibri"/>
          <w:lang w:eastAsia="en-US"/>
        </w:rPr>
        <w:t>в) санитарно-бытовые помещения</w:t>
      </w:r>
    </w:p>
    <w:p w:rsidR="00A53AFB" w:rsidRPr="00A53AFB" w:rsidRDefault="00A53AFB" w:rsidP="00A53AFB">
      <w:pPr>
        <w:autoSpaceDE w:val="0"/>
        <w:autoSpaceDN w:val="0"/>
        <w:adjustRightInd w:val="0"/>
        <w:ind w:firstLine="709"/>
        <w:jc w:val="both"/>
        <w:rPr>
          <w:rFonts w:eastAsia="Calibri"/>
          <w:lang w:eastAsia="en-US"/>
        </w:rPr>
      </w:pPr>
      <w:r w:rsidRPr="00A53AFB">
        <w:t>Во всех зданиях, где должны быть санитарно-бытовые помещения для посетителей, следует предусматривать специально оборудованные для инвалидов доступные кабины в уборных, места в раздевальных ванных и душевых. При этом должна обеспечиваться доступность уборных общего пользования для людей с нарушением зрения.</w:t>
      </w:r>
    </w:p>
    <w:p w:rsidR="00A53AFB" w:rsidRPr="00A53AFB" w:rsidRDefault="00A53AFB" w:rsidP="00A53AFB">
      <w:pPr>
        <w:autoSpaceDE w:val="0"/>
        <w:autoSpaceDN w:val="0"/>
        <w:adjustRightInd w:val="0"/>
        <w:ind w:firstLine="709"/>
        <w:jc w:val="both"/>
      </w:pPr>
      <w:r w:rsidRPr="00A53AFB">
        <w:t>В общем расчетном числе кабин уборных в общественных зданиях доля доступных для инвалидов кабин должна составлять 5%, но не менее одной в каждом блоке уборных, и они должны быть открыты для всех посетителей. Доля кабин для инвалидов в составе уборных для сотрудников организаций и предприятий, а также образовательных организаций определяется заданием на проектирование.</w:t>
      </w:r>
    </w:p>
    <w:p w:rsidR="00A53AFB" w:rsidRPr="00A53AFB" w:rsidRDefault="00A53AFB" w:rsidP="00A53AFB">
      <w:pPr>
        <w:autoSpaceDE w:val="0"/>
        <w:autoSpaceDN w:val="0"/>
        <w:adjustRightInd w:val="0"/>
        <w:ind w:firstLine="709"/>
        <w:jc w:val="both"/>
      </w:pPr>
      <w:r w:rsidRPr="00A53AFB">
        <w:t xml:space="preserve">Число универсальных кабин следует принимать дополнительно из расчета одна универсальная кабина на 15 человек на креслах-колясках, но не менее одной. Универсальные кабины уборных следует предусматривать не далее 40 м от основной зоны оказания услуг на объекте или расположения рабочих мест инвалидов. В универсальной кабине вход следует проектировать автономным от других уборных, с учетом возможных гендерных различий сопровождающего лица и инвалида. </w:t>
      </w:r>
    </w:p>
    <w:p w:rsidR="00A53AFB" w:rsidRPr="00A53AFB" w:rsidRDefault="00A53AFB" w:rsidP="00A53AFB">
      <w:pPr>
        <w:autoSpaceDE w:val="0"/>
        <w:autoSpaceDN w:val="0"/>
        <w:adjustRightInd w:val="0"/>
        <w:ind w:firstLine="709"/>
        <w:jc w:val="both"/>
      </w:pPr>
      <w:r w:rsidRPr="00A53AFB">
        <w:lastRenderedPageBreak/>
        <w:t>Доступная кабина в общественной уборной должна иметь размеры в плане, м, не менее: ширина - 1,65, глубина - 2,2, ширина двери - 0,9.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 (размеры доступных и универсальных (специализированных) кабин могут изменяться в зависимости от расстановки и габаритов применяемого оборудования).</w:t>
      </w:r>
    </w:p>
    <w:p w:rsidR="00A53AFB" w:rsidRPr="00A53AFB" w:rsidRDefault="00A53AFB" w:rsidP="00A53AFB">
      <w:pPr>
        <w:autoSpaceDE w:val="0"/>
        <w:autoSpaceDN w:val="0"/>
        <w:adjustRightInd w:val="0"/>
        <w:ind w:firstLine="709"/>
        <w:jc w:val="both"/>
      </w:pPr>
      <w:r w:rsidRPr="00A53AFB">
        <w:t>В универсальной кабине и других санитарно-бытовых помещениях, предназначенных для пользования всеми категориями граждан, в том числе инвалидов, следует предусматривать возможность установки стационарных и откидных опорных поручней, поворотных или откидных сидений. Размеры универсальной кабины в плане, м, не менее: ширина - 2,2, глубина - 2,25.</w:t>
      </w:r>
    </w:p>
    <w:p w:rsidR="00A53AFB" w:rsidRPr="00A53AFB" w:rsidRDefault="00A53AFB" w:rsidP="00A53AFB">
      <w:pPr>
        <w:autoSpaceDE w:val="0"/>
        <w:autoSpaceDN w:val="0"/>
        <w:adjustRightInd w:val="0"/>
        <w:ind w:firstLine="709"/>
        <w:jc w:val="both"/>
        <w:rPr>
          <w:rFonts w:eastAsia="Calibri"/>
          <w:lang w:eastAsia="en-US"/>
        </w:rPr>
      </w:pPr>
      <w:r w:rsidRPr="00A53AFB">
        <w:t>Один из писсуаров следует располагать на высоте от пола не более 0,4 м или применять</w:t>
      </w:r>
      <w:r w:rsidRPr="00A53AFB">
        <w:br/>
        <w:t>писсуар вертикальной формы. Следует применять унитазы, имеющие опору для спины, высоту 0,45-0,5 м и длину - 0,7 м</w:t>
      </w:r>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помещениях доступных душевых следует предусматривать не менее одной кабины, оборудованной для инвалида на кресле-коляске, перед которой следует предусматривать пространство для подъезда кресла-коляски.</w:t>
      </w:r>
    </w:p>
    <w:p w:rsidR="00A53AFB" w:rsidRPr="00A53AFB" w:rsidRDefault="00A53AFB" w:rsidP="00A53AFB">
      <w:pPr>
        <w:autoSpaceDE w:val="0"/>
        <w:autoSpaceDN w:val="0"/>
        <w:adjustRightInd w:val="0"/>
        <w:ind w:firstLine="709"/>
        <w:jc w:val="both"/>
      </w:pPr>
      <w:r w:rsidRPr="00A53AFB">
        <w:t>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w:t>
      </w:r>
    </w:p>
    <w:p w:rsidR="00A53AFB" w:rsidRPr="00A53AFB" w:rsidRDefault="00A53AFB" w:rsidP="00A53AFB">
      <w:pPr>
        <w:autoSpaceDE w:val="0"/>
        <w:autoSpaceDN w:val="0"/>
        <w:adjustRightInd w:val="0"/>
        <w:ind w:firstLine="709"/>
        <w:jc w:val="both"/>
      </w:pPr>
      <w:r w:rsidRPr="00A53AFB">
        <w:t>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поддона, ручным душем, настенными поручнями. Глубина и длина сиденья должны быть не менее 0,5 м.</w:t>
      </w:r>
    </w:p>
    <w:p w:rsidR="00A53AFB" w:rsidRPr="00A53AFB" w:rsidRDefault="00A53AFB" w:rsidP="00A53AFB">
      <w:pPr>
        <w:autoSpaceDE w:val="0"/>
        <w:autoSpaceDN w:val="0"/>
        <w:adjustRightInd w:val="0"/>
        <w:ind w:firstLine="709"/>
        <w:jc w:val="both"/>
      </w:pPr>
      <w:r w:rsidRPr="00A53AFB">
        <w:t xml:space="preserve">Габариты поддона (трапа) должны быть не менее 0,9 1,5 м, свободной зоны - не менее 0,8 1,5 м. </w:t>
      </w:r>
    </w:p>
    <w:p w:rsidR="00A53AFB" w:rsidRPr="00A53AFB" w:rsidRDefault="00A53AFB" w:rsidP="00A53AFB">
      <w:pPr>
        <w:autoSpaceDE w:val="0"/>
        <w:autoSpaceDN w:val="0"/>
        <w:adjustRightInd w:val="0"/>
        <w:ind w:firstLine="709"/>
        <w:jc w:val="both"/>
      </w:pPr>
      <w:r w:rsidRPr="00A53AFB">
        <w:t>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0,1-0,5 м от края двери.</w:t>
      </w:r>
    </w:p>
    <w:p w:rsidR="00A53AFB" w:rsidRPr="00A53AFB" w:rsidRDefault="00A53AFB" w:rsidP="00A53AFB">
      <w:pPr>
        <w:autoSpaceDE w:val="0"/>
        <w:autoSpaceDN w:val="0"/>
        <w:adjustRightInd w:val="0"/>
        <w:ind w:firstLine="709"/>
        <w:jc w:val="both"/>
      </w:pPr>
      <w:r w:rsidRPr="00A53AFB">
        <w:t xml:space="preserve">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задании на проектирование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следующей таблице:</w:t>
      </w:r>
    </w:p>
    <w:p w:rsidR="00A53AFB" w:rsidRPr="00A53AFB" w:rsidRDefault="00A53AFB" w:rsidP="00A53AFB">
      <w:pPr>
        <w:autoSpaceDE w:val="0"/>
        <w:autoSpaceDN w:val="0"/>
        <w:adjustRightInd w:val="0"/>
        <w:ind w:firstLine="709"/>
        <w:jc w:val="both"/>
        <w:rPr>
          <w:rFonts w:eastAsia="Calibri"/>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5"/>
        <w:gridCol w:w="3568"/>
      </w:tblGrid>
      <w:tr w:rsidR="00A53AFB" w:rsidRPr="00A53AFB" w:rsidTr="00DC4D0D">
        <w:tc>
          <w:tcPr>
            <w:tcW w:w="6355" w:type="dxa"/>
            <w:tcBorders>
              <w:top w:val="single" w:sz="4" w:space="0" w:color="auto"/>
              <w:bottom w:val="single" w:sz="4" w:space="0" w:color="auto"/>
            </w:tcBorders>
            <w:vAlign w:val="center"/>
          </w:tcPr>
          <w:p w:rsidR="00A53AFB" w:rsidRPr="00A53AFB" w:rsidRDefault="00A53AFB" w:rsidP="00A53AFB">
            <w:pPr>
              <w:widowControl w:val="0"/>
              <w:suppressAutoHyphens/>
              <w:autoSpaceDE w:val="0"/>
              <w:ind w:firstLine="709"/>
              <w:jc w:val="center"/>
              <w:rPr>
                <w:rFonts w:eastAsia="Arial"/>
                <w:lang w:eastAsia="ar-SA"/>
              </w:rPr>
            </w:pPr>
            <w:r w:rsidRPr="00A53AFB">
              <w:rPr>
                <w:rFonts w:eastAsia="Arial"/>
                <w:lang w:eastAsia="ar-SA"/>
              </w:rPr>
              <w:t>Кабины</w:t>
            </w:r>
          </w:p>
        </w:tc>
        <w:tc>
          <w:tcPr>
            <w:tcW w:w="3568" w:type="dxa"/>
            <w:tcBorders>
              <w:top w:val="single" w:sz="4" w:space="0" w:color="auto"/>
              <w:bottom w:val="single" w:sz="4" w:space="0" w:color="auto"/>
            </w:tcBorders>
            <w:vAlign w:val="center"/>
          </w:tcPr>
          <w:p w:rsidR="00A53AFB" w:rsidRPr="00A53AFB" w:rsidRDefault="00A53AFB" w:rsidP="00A53AFB">
            <w:pPr>
              <w:widowControl w:val="0"/>
              <w:suppressAutoHyphens/>
              <w:autoSpaceDE w:val="0"/>
              <w:ind w:firstLine="709"/>
              <w:jc w:val="center"/>
              <w:rPr>
                <w:rFonts w:eastAsia="Arial"/>
                <w:lang w:eastAsia="ar-SA"/>
              </w:rPr>
            </w:pPr>
            <w:r w:rsidRPr="00A53AFB">
              <w:rPr>
                <w:rFonts w:eastAsia="Arial"/>
                <w:lang w:eastAsia="ar-SA"/>
              </w:rPr>
              <w:t>Размеры в плане (в чистоте), м</w:t>
            </w:r>
          </w:p>
        </w:tc>
      </w:tr>
      <w:tr w:rsidR="00A53AFB" w:rsidRPr="00A53AFB" w:rsidTr="00DC4D0D">
        <w:tblPrEx>
          <w:tblBorders>
            <w:insideH w:val="none" w:sz="0" w:space="0" w:color="auto"/>
          </w:tblBorders>
        </w:tblPrEx>
        <w:tc>
          <w:tcPr>
            <w:tcW w:w="6355" w:type="dxa"/>
            <w:tcBorders>
              <w:top w:val="single" w:sz="4" w:space="0" w:color="auto"/>
              <w:bottom w:val="single" w:sz="4" w:space="0" w:color="auto"/>
            </w:tcBorders>
          </w:tcPr>
          <w:p w:rsidR="00A53AFB" w:rsidRPr="00A53AFB" w:rsidRDefault="00A53AFB" w:rsidP="00A53AFB">
            <w:pPr>
              <w:widowControl w:val="0"/>
              <w:suppressAutoHyphens/>
              <w:autoSpaceDE w:val="0"/>
              <w:ind w:firstLine="709"/>
              <w:rPr>
                <w:rFonts w:eastAsia="Arial"/>
                <w:lang w:eastAsia="ar-SA"/>
              </w:rPr>
            </w:pPr>
            <w:r w:rsidRPr="00A53AFB">
              <w:rPr>
                <w:rFonts w:eastAsia="Arial"/>
                <w:lang w:eastAsia="ar-SA"/>
              </w:rPr>
              <w:t>Душевых:</w:t>
            </w:r>
          </w:p>
        </w:tc>
        <w:tc>
          <w:tcPr>
            <w:tcW w:w="3568" w:type="dxa"/>
            <w:tcBorders>
              <w:top w:val="single" w:sz="4" w:space="0" w:color="auto"/>
              <w:bottom w:val="single" w:sz="4" w:space="0" w:color="auto"/>
            </w:tcBorders>
          </w:tcPr>
          <w:p w:rsidR="00A53AFB" w:rsidRPr="00A53AFB" w:rsidRDefault="00A53AFB" w:rsidP="00A53AFB">
            <w:pPr>
              <w:widowControl w:val="0"/>
              <w:suppressAutoHyphens/>
              <w:autoSpaceDE w:val="0"/>
              <w:ind w:firstLine="709"/>
              <w:jc w:val="both"/>
              <w:rPr>
                <w:rFonts w:eastAsia="Arial"/>
                <w:lang w:eastAsia="ar-SA"/>
              </w:rPr>
            </w:pPr>
          </w:p>
        </w:tc>
      </w:tr>
      <w:tr w:rsidR="00A53AFB" w:rsidRPr="00A53AFB" w:rsidTr="00DC4D0D">
        <w:tblPrEx>
          <w:tblBorders>
            <w:insideH w:val="none" w:sz="0" w:space="0" w:color="auto"/>
          </w:tblBorders>
        </w:tblPrEx>
        <w:tc>
          <w:tcPr>
            <w:tcW w:w="6355" w:type="dxa"/>
            <w:tcBorders>
              <w:top w:val="single" w:sz="4" w:space="0" w:color="auto"/>
              <w:bottom w:val="single" w:sz="4" w:space="0" w:color="auto"/>
            </w:tcBorders>
          </w:tcPr>
          <w:p w:rsidR="00A53AFB" w:rsidRPr="00A53AFB" w:rsidRDefault="00A53AFB" w:rsidP="00A53AFB">
            <w:pPr>
              <w:widowControl w:val="0"/>
              <w:suppressAutoHyphens/>
              <w:autoSpaceDE w:val="0"/>
              <w:ind w:left="283" w:firstLine="709"/>
              <w:rPr>
                <w:rFonts w:eastAsia="Arial"/>
                <w:lang w:eastAsia="ar-SA"/>
              </w:rPr>
            </w:pPr>
            <w:r w:rsidRPr="00A53AFB">
              <w:rPr>
                <w:rFonts w:eastAsia="Arial"/>
                <w:lang w:eastAsia="ar-SA"/>
              </w:rPr>
              <w:t>- закрытые,</w:t>
            </w:r>
          </w:p>
        </w:tc>
        <w:tc>
          <w:tcPr>
            <w:tcW w:w="3568" w:type="dxa"/>
            <w:tcBorders>
              <w:top w:val="single" w:sz="4" w:space="0" w:color="auto"/>
              <w:bottom w:val="single" w:sz="4" w:space="0" w:color="auto"/>
            </w:tcBorders>
          </w:tcPr>
          <w:p w:rsidR="00A53AFB" w:rsidRPr="00A53AFB" w:rsidRDefault="00A53AFB" w:rsidP="00A53AFB">
            <w:pPr>
              <w:widowControl w:val="0"/>
              <w:suppressAutoHyphens/>
              <w:autoSpaceDE w:val="0"/>
              <w:ind w:firstLine="709"/>
              <w:jc w:val="center"/>
              <w:rPr>
                <w:rFonts w:eastAsia="Arial"/>
                <w:lang w:eastAsia="ar-SA"/>
              </w:rPr>
            </w:pPr>
            <w:r w:rsidRPr="00A53AFB">
              <w:rPr>
                <w:rFonts w:eastAsia="Arial"/>
                <w:lang w:eastAsia="ar-SA"/>
              </w:rPr>
              <w:t>1,8 x 1,8</w:t>
            </w:r>
          </w:p>
        </w:tc>
      </w:tr>
      <w:tr w:rsidR="00A53AFB" w:rsidRPr="00A53AFB" w:rsidTr="00DC4D0D">
        <w:tblPrEx>
          <w:tblBorders>
            <w:insideH w:val="none" w:sz="0" w:space="0" w:color="auto"/>
          </w:tblBorders>
        </w:tblPrEx>
        <w:tc>
          <w:tcPr>
            <w:tcW w:w="6355" w:type="dxa"/>
            <w:tcBorders>
              <w:top w:val="single" w:sz="4" w:space="0" w:color="auto"/>
              <w:bottom w:val="single" w:sz="4" w:space="0" w:color="auto"/>
            </w:tcBorders>
          </w:tcPr>
          <w:p w:rsidR="00A53AFB" w:rsidRPr="00A53AFB" w:rsidRDefault="00A53AFB" w:rsidP="00A53AFB">
            <w:pPr>
              <w:widowControl w:val="0"/>
              <w:suppressAutoHyphens/>
              <w:autoSpaceDE w:val="0"/>
              <w:ind w:left="283" w:firstLine="709"/>
              <w:rPr>
                <w:rFonts w:eastAsia="Arial"/>
                <w:lang w:eastAsia="ar-SA"/>
              </w:rPr>
            </w:pPr>
            <w:r w:rsidRPr="00A53AFB">
              <w:rPr>
                <w:rFonts w:eastAsia="Arial"/>
                <w:lang w:eastAsia="ar-SA"/>
              </w:rPr>
              <w:t>- открытые и со сквозным проходом</w:t>
            </w:r>
          </w:p>
        </w:tc>
        <w:tc>
          <w:tcPr>
            <w:tcW w:w="3568" w:type="dxa"/>
            <w:tcBorders>
              <w:top w:val="single" w:sz="4" w:space="0" w:color="auto"/>
              <w:bottom w:val="single" w:sz="4" w:space="0" w:color="auto"/>
            </w:tcBorders>
          </w:tcPr>
          <w:p w:rsidR="00A53AFB" w:rsidRPr="00A53AFB" w:rsidRDefault="00A53AFB" w:rsidP="00A53AFB">
            <w:pPr>
              <w:widowControl w:val="0"/>
              <w:suppressAutoHyphens/>
              <w:autoSpaceDE w:val="0"/>
              <w:ind w:firstLine="709"/>
              <w:jc w:val="center"/>
              <w:rPr>
                <w:rFonts w:eastAsia="Arial"/>
                <w:lang w:eastAsia="ar-SA"/>
              </w:rPr>
            </w:pPr>
            <w:r w:rsidRPr="00A53AFB">
              <w:rPr>
                <w:rFonts w:eastAsia="Arial"/>
                <w:lang w:eastAsia="ar-SA"/>
              </w:rPr>
              <w:t>1,2 x 0,9</w:t>
            </w:r>
          </w:p>
        </w:tc>
      </w:tr>
      <w:tr w:rsidR="00A53AFB" w:rsidRPr="00A53AFB" w:rsidTr="00DC4D0D">
        <w:tblPrEx>
          <w:tblBorders>
            <w:insideH w:val="none" w:sz="0" w:space="0" w:color="auto"/>
          </w:tblBorders>
        </w:tblPrEx>
        <w:tc>
          <w:tcPr>
            <w:tcW w:w="6355" w:type="dxa"/>
            <w:tcBorders>
              <w:top w:val="single" w:sz="4" w:space="0" w:color="auto"/>
              <w:bottom w:val="single" w:sz="4" w:space="0" w:color="auto"/>
            </w:tcBorders>
          </w:tcPr>
          <w:p w:rsidR="00A53AFB" w:rsidRPr="00A53AFB" w:rsidRDefault="00A53AFB" w:rsidP="00A53AFB">
            <w:pPr>
              <w:widowControl w:val="0"/>
              <w:suppressAutoHyphens/>
              <w:autoSpaceDE w:val="0"/>
              <w:ind w:firstLine="709"/>
              <w:rPr>
                <w:rFonts w:eastAsia="Arial"/>
                <w:lang w:eastAsia="ar-SA"/>
              </w:rPr>
            </w:pPr>
            <w:r w:rsidRPr="00A53AFB">
              <w:rPr>
                <w:rFonts w:eastAsia="Arial"/>
                <w:lang w:eastAsia="ar-SA"/>
              </w:rPr>
              <w:t>Личной гигиены женщин.</w:t>
            </w:r>
          </w:p>
        </w:tc>
        <w:tc>
          <w:tcPr>
            <w:tcW w:w="3568" w:type="dxa"/>
            <w:tcBorders>
              <w:top w:val="single" w:sz="4" w:space="0" w:color="auto"/>
              <w:bottom w:val="single" w:sz="4" w:space="0" w:color="auto"/>
            </w:tcBorders>
          </w:tcPr>
          <w:p w:rsidR="00A53AFB" w:rsidRPr="00A53AFB" w:rsidRDefault="00A53AFB" w:rsidP="00A53AFB">
            <w:pPr>
              <w:widowControl w:val="0"/>
              <w:suppressAutoHyphens/>
              <w:autoSpaceDE w:val="0"/>
              <w:ind w:firstLine="709"/>
              <w:jc w:val="center"/>
              <w:rPr>
                <w:rFonts w:eastAsia="Arial"/>
                <w:lang w:eastAsia="ar-SA"/>
              </w:rPr>
            </w:pPr>
            <w:r w:rsidRPr="00A53AFB">
              <w:rPr>
                <w:rFonts w:eastAsia="Arial"/>
                <w:lang w:eastAsia="ar-SA"/>
              </w:rPr>
              <w:t>1,8 x 2,6</w:t>
            </w:r>
          </w:p>
        </w:tc>
      </w:tr>
      <w:tr w:rsidR="00A53AFB" w:rsidRPr="00A53AFB" w:rsidTr="00DC4D0D">
        <w:tc>
          <w:tcPr>
            <w:tcW w:w="9923" w:type="dxa"/>
            <w:gridSpan w:val="2"/>
            <w:tcBorders>
              <w:top w:val="single" w:sz="4" w:space="0" w:color="auto"/>
              <w:bottom w:val="single" w:sz="4" w:space="0" w:color="auto"/>
            </w:tcBorders>
          </w:tcPr>
          <w:p w:rsidR="00A53AFB" w:rsidRPr="00A53AFB" w:rsidRDefault="00A53AFB" w:rsidP="00A53AFB">
            <w:pPr>
              <w:widowControl w:val="0"/>
              <w:suppressAutoHyphens/>
              <w:autoSpaceDE w:val="0"/>
              <w:ind w:firstLine="709"/>
              <w:jc w:val="both"/>
              <w:rPr>
                <w:rFonts w:eastAsia="Arial"/>
                <w:lang w:eastAsia="ar-SA"/>
              </w:rPr>
            </w:pPr>
            <w:r w:rsidRPr="00A53AFB">
              <w:rPr>
                <w:rFonts w:eastAsia="Arial"/>
                <w:lang w:eastAsia="ar-SA"/>
              </w:rPr>
              <w:t xml:space="preserve">Примечание - Габаритные размеры могут быть уточнены в процессе проектирования в </w:t>
            </w:r>
            <w:r w:rsidRPr="00A53AFB">
              <w:rPr>
                <w:rFonts w:eastAsia="Arial"/>
                <w:lang w:eastAsia="ar-SA"/>
              </w:rPr>
              <w:lastRenderedPageBreak/>
              <w:t>зависимости от применяемого оборудования и его размещения.</w:t>
            </w:r>
          </w:p>
        </w:tc>
      </w:tr>
    </w:tbl>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lastRenderedPageBreak/>
        <w:t>Ширину проходов между рядами следует принимать не менее,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для кабин душевых закрытых и открытых, умывальников групповых</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и одиночных, уборных, писсуаров .............................................................. 1,8;</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для шкафов гардеробных со скамьями (с учетом скамей) …………….... 2,4;</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то же, без скамей ........................................................................................... 1,8.</w:t>
      </w:r>
    </w:p>
    <w:p w:rsidR="00A53AFB" w:rsidRPr="00A53AFB" w:rsidRDefault="00A53AFB" w:rsidP="00A53AFB">
      <w:pPr>
        <w:autoSpaceDE w:val="0"/>
        <w:autoSpaceDN w:val="0"/>
        <w:adjustRightInd w:val="0"/>
        <w:ind w:firstLine="709"/>
        <w:jc w:val="both"/>
      </w:pPr>
      <w:r w:rsidRPr="00A53AFB">
        <w:t>В доступных кабинах (душевых, ванных)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A53AFB" w:rsidRPr="00A53AFB" w:rsidRDefault="00A53AFB" w:rsidP="00A53AFB">
      <w:pPr>
        <w:autoSpaceDE w:val="0"/>
        <w:autoSpaceDN w:val="0"/>
        <w:adjustRightInd w:val="0"/>
        <w:ind w:firstLine="709"/>
        <w:jc w:val="both"/>
      </w:pPr>
      <w:r w:rsidRPr="00A53AFB">
        <w:t>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rsidR="00A53AFB" w:rsidRPr="00A53AFB" w:rsidRDefault="00A53AFB" w:rsidP="00A53AFB">
      <w:pPr>
        <w:autoSpaceDE w:val="0"/>
        <w:autoSpaceDN w:val="0"/>
        <w:adjustRightInd w:val="0"/>
        <w:ind w:firstLine="709"/>
        <w:jc w:val="both"/>
        <w:rPr>
          <w:rFonts w:eastAsia="Calibri"/>
          <w:lang w:eastAsia="en-US"/>
        </w:rPr>
      </w:pPr>
      <w:r w:rsidRPr="00A53AFB">
        <w:t>В дверях доступных и универсальных кабин следует предусматривать возможность открывания снаружи;</w:t>
      </w:r>
    </w:p>
    <w:p w:rsidR="00A53AFB" w:rsidRPr="00A53AFB" w:rsidRDefault="00A53AFB" w:rsidP="00A53AFB">
      <w:pPr>
        <w:autoSpaceDE w:val="0"/>
        <w:autoSpaceDN w:val="0"/>
        <w:adjustRightInd w:val="0"/>
        <w:ind w:firstLine="709"/>
        <w:jc w:val="both"/>
        <w:outlineLvl w:val="0"/>
        <w:rPr>
          <w:rFonts w:eastAsia="Calibri"/>
          <w:lang w:eastAsia="en-US"/>
        </w:rPr>
      </w:pPr>
      <w:r w:rsidRPr="00A53AFB">
        <w:rPr>
          <w:rFonts w:eastAsia="Calibri"/>
          <w:lang w:eastAsia="en-US"/>
        </w:rPr>
        <w:t>г) внутреннее оборудование и устройства</w:t>
      </w:r>
    </w:p>
    <w:p w:rsidR="00A53AFB" w:rsidRPr="00A53AFB" w:rsidRDefault="00A53AFB" w:rsidP="00A53AFB">
      <w:pPr>
        <w:autoSpaceDE w:val="0"/>
        <w:autoSpaceDN w:val="0"/>
        <w:adjustRightInd w:val="0"/>
        <w:ind w:firstLine="709"/>
        <w:jc w:val="both"/>
      </w:pPr>
      <w:r w:rsidRPr="00A53AFB">
        <w:t xml:space="preserve">Следует использовать контрастные сочетания цветов в применяемом оборудовании (дверь-стена, ручка; санитарный прибор-пол, стена; стена-выключатели, средства визуальной информации и т.п.). </w:t>
      </w:r>
    </w:p>
    <w:p w:rsidR="00A53AFB" w:rsidRPr="00A53AFB" w:rsidRDefault="00A53AFB" w:rsidP="00A53AFB">
      <w:pPr>
        <w:autoSpaceDE w:val="0"/>
        <w:autoSpaceDN w:val="0"/>
        <w:adjustRightInd w:val="0"/>
        <w:ind w:firstLine="709"/>
        <w:jc w:val="both"/>
      </w:pPr>
      <w:r w:rsidRPr="00A53AFB">
        <w:t>Приборы для открывания и закрывания дверей, горизонтальные поручни, а также ручки, рычаги, краны и кнопки различных аппаратов, отверстия торговых, питьевых и билетных автоматов, отверстия для чип-карт и других систем контроля, терминалы и рабочие дисплеи и прочие устройства, которыми могут воспользоваться МГН внутри здания, следует устанавливать на высоте не более 1,1 м и не менее 0,85 м от пола и на расстоянии не менее 0,6 м от боковой стены помещения или другой вертикальной плоскости.</w:t>
      </w:r>
    </w:p>
    <w:p w:rsidR="00A53AFB" w:rsidRPr="00A53AFB" w:rsidRDefault="00A53AFB" w:rsidP="00A53AFB">
      <w:pPr>
        <w:autoSpaceDE w:val="0"/>
        <w:autoSpaceDN w:val="0"/>
        <w:adjustRightInd w:val="0"/>
        <w:ind w:firstLine="709"/>
        <w:jc w:val="both"/>
      </w:pPr>
      <w:proofErr w:type="spellStart"/>
      <w:r w:rsidRPr="00A53AFB">
        <w:t>Электророзетки</w:t>
      </w:r>
      <w:proofErr w:type="spellEnd"/>
      <w:r w:rsidRPr="00A53AFB">
        <w:t xml:space="preserve"> в помещениях следует предусматривать на высоте от 0,4 до 0,8 м от уровня пола. Допускается применение в соответствии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Следует применять дверные ручки, запоры, задвижки и другие приборы открывания и закрытия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П-образных ручек.</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Ручки на полотнах раздвижных дверей должны устанавливаться таким образом, чтобы при полностью открытых дверях эти ручки были легкодоступными с обеих сторон двери.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Ручки дверей, расположенных в углу коридора или помещения, должны размещаться на расстоянии от боковой стены не менее 0,6 м;</w:t>
      </w:r>
    </w:p>
    <w:p w:rsidR="00A53AFB" w:rsidRPr="00A53AFB" w:rsidRDefault="00A53AFB" w:rsidP="00A53AFB">
      <w:pPr>
        <w:autoSpaceDE w:val="0"/>
        <w:autoSpaceDN w:val="0"/>
        <w:adjustRightInd w:val="0"/>
        <w:ind w:firstLine="709"/>
        <w:jc w:val="both"/>
        <w:outlineLvl w:val="0"/>
        <w:rPr>
          <w:rFonts w:eastAsia="Calibri"/>
          <w:lang w:eastAsia="en-US"/>
        </w:rPr>
      </w:pPr>
      <w:r w:rsidRPr="00A53AFB">
        <w:rPr>
          <w:bCs/>
        </w:rPr>
        <w:t>д) технические средства информирования, ориентирования и сигнализации</w:t>
      </w:r>
    </w:p>
    <w:p w:rsidR="00A53AFB" w:rsidRPr="00A53AFB" w:rsidRDefault="00A53AFB" w:rsidP="00A53AFB">
      <w:pPr>
        <w:autoSpaceDE w:val="0"/>
        <w:autoSpaceDN w:val="0"/>
        <w:adjustRightInd w:val="0"/>
        <w:ind w:firstLine="709"/>
        <w:jc w:val="both"/>
      </w:pPr>
      <w:r w:rsidRPr="00A53AFB">
        <w:t>Следующие элементы здания, доступные для МГН, должны идентифицироваться с помощью технических средств информирования, ориентирования и сигнализации и, если это предусмотрено заданием на проектирование, обозначаться знаками доступности:</w:t>
      </w:r>
    </w:p>
    <w:p w:rsidR="00A53AFB" w:rsidRPr="00A53AFB" w:rsidRDefault="00A53AFB" w:rsidP="00A53AFB">
      <w:pPr>
        <w:autoSpaceDE w:val="0"/>
        <w:autoSpaceDN w:val="0"/>
        <w:adjustRightInd w:val="0"/>
        <w:ind w:firstLine="709"/>
        <w:jc w:val="both"/>
      </w:pPr>
      <w:r w:rsidRPr="00A53AFB">
        <w:t>стоянки (парковки) транспортных средств инвалидов;</w:t>
      </w:r>
    </w:p>
    <w:p w:rsidR="00A53AFB" w:rsidRPr="00A53AFB" w:rsidRDefault="00A53AFB" w:rsidP="00A53AFB">
      <w:pPr>
        <w:autoSpaceDE w:val="0"/>
        <w:autoSpaceDN w:val="0"/>
        <w:adjustRightInd w:val="0"/>
        <w:ind w:firstLine="709"/>
        <w:jc w:val="both"/>
      </w:pPr>
      <w:r w:rsidRPr="00A53AFB">
        <w:t>входы и выходы, доступные для МГН, если не все входы и выходы доступны;</w:t>
      </w:r>
    </w:p>
    <w:p w:rsidR="00A53AFB" w:rsidRPr="00A53AFB" w:rsidRDefault="00A53AFB" w:rsidP="00A53AFB">
      <w:pPr>
        <w:autoSpaceDE w:val="0"/>
        <w:autoSpaceDN w:val="0"/>
        <w:adjustRightInd w:val="0"/>
        <w:ind w:firstLine="709"/>
        <w:jc w:val="both"/>
      </w:pPr>
      <w:r w:rsidRPr="00A53AFB">
        <w:t>входы в общественные уборные для информирования инвалидов с нарушением зрения;</w:t>
      </w:r>
    </w:p>
    <w:p w:rsidR="00A53AFB" w:rsidRPr="00A53AFB" w:rsidRDefault="00A53AFB" w:rsidP="00A53AFB">
      <w:pPr>
        <w:autoSpaceDE w:val="0"/>
        <w:autoSpaceDN w:val="0"/>
        <w:adjustRightInd w:val="0"/>
        <w:ind w:firstLine="709"/>
        <w:jc w:val="both"/>
      </w:pPr>
      <w:r w:rsidRPr="00A53AFB">
        <w:t>зоны предоставления услуг для инвалидов;</w:t>
      </w:r>
    </w:p>
    <w:p w:rsidR="00A53AFB" w:rsidRPr="00A53AFB" w:rsidRDefault="00A53AFB" w:rsidP="00A53AFB">
      <w:pPr>
        <w:autoSpaceDE w:val="0"/>
        <w:autoSpaceDN w:val="0"/>
        <w:adjustRightInd w:val="0"/>
        <w:ind w:firstLine="709"/>
        <w:jc w:val="both"/>
      </w:pPr>
      <w:r w:rsidRPr="00A53AFB">
        <w:t>универсальные кабины уборных и блоки общественных уборных, если в них предусмотрена доступная кабина уборной;</w:t>
      </w:r>
    </w:p>
    <w:p w:rsidR="00A53AFB" w:rsidRPr="00A53AFB" w:rsidRDefault="00A53AFB" w:rsidP="00A53AFB">
      <w:pPr>
        <w:autoSpaceDE w:val="0"/>
        <w:autoSpaceDN w:val="0"/>
        <w:adjustRightInd w:val="0"/>
        <w:ind w:firstLine="709"/>
        <w:jc w:val="both"/>
      </w:pPr>
      <w:r w:rsidRPr="00A53AFB">
        <w:t>гардеробы, примерочные, раздевальные в зданиях, если не все подобные помещения являются доступными;</w:t>
      </w:r>
    </w:p>
    <w:p w:rsidR="00A53AFB" w:rsidRPr="00A53AFB" w:rsidRDefault="00A53AFB" w:rsidP="00A53AFB">
      <w:pPr>
        <w:autoSpaceDE w:val="0"/>
        <w:autoSpaceDN w:val="0"/>
        <w:adjustRightInd w:val="0"/>
        <w:ind w:firstLine="709"/>
        <w:jc w:val="both"/>
      </w:pPr>
      <w:r w:rsidRPr="00A53AFB">
        <w:lastRenderedPageBreak/>
        <w:t>лифты и другие подъемные устройства, доступные для инвалидов, если не все лифты доступны;</w:t>
      </w:r>
    </w:p>
    <w:p w:rsidR="00A53AFB" w:rsidRPr="00A53AFB" w:rsidRDefault="00A53AFB" w:rsidP="00A53AFB">
      <w:pPr>
        <w:autoSpaceDE w:val="0"/>
        <w:autoSpaceDN w:val="0"/>
        <w:adjustRightInd w:val="0"/>
        <w:ind w:firstLine="709"/>
        <w:jc w:val="both"/>
      </w:pPr>
      <w:r w:rsidRPr="00A53AFB">
        <w:t>пути эвакуации инвалидов;</w:t>
      </w:r>
    </w:p>
    <w:p w:rsidR="00A53AFB" w:rsidRPr="00A53AFB" w:rsidRDefault="00A53AFB" w:rsidP="00A53AFB">
      <w:pPr>
        <w:autoSpaceDE w:val="0"/>
        <w:autoSpaceDN w:val="0"/>
        <w:adjustRightInd w:val="0"/>
        <w:ind w:firstLine="709"/>
        <w:jc w:val="both"/>
      </w:pPr>
      <w:r w:rsidRPr="00A53AFB">
        <w:t>безопасные зоны;</w:t>
      </w:r>
    </w:p>
    <w:p w:rsidR="00A53AFB" w:rsidRPr="00A53AFB" w:rsidRDefault="00A53AFB" w:rsidP="00A53AFB">
      <w:pPr>
        <w:autoSpaceDE w:val="0"/>
        <w:autoSpaceDN w:val="0"/>
        <w:adjustRightInd w:val="0"/>
        <w:ind w:firstLine="709"/>
        <w:jc w:val="both"/>
      </w:pPr>
      <w:r w:rsidRPr="00A53AFB">
        <w:t>специальные зоны отдыха и ожидания для МГН.</w:t>
      </w:r>
    </w:p>
    <w:p w:rsidR="00A53AFB" w:rsidRPr="00A53AFB" w:rsidRDefault="00A53AFB" w:rsidP="00A53AFB">
      <w:pPr>
        <w:autoSpaceDE w:val="0"/>
        <w:autoSpaceDN w:val="0"/>
        <w:adjustRightInd w:val="0"/>
        <w:ind w:firstLine="709"/>
        <w:jc w:val="both"/>
      </w:pPr>
      <w:r w:rsidRPr="00A53AFB">
        <w:t xml:space="preserve">В местах, в которых находятся недоступные для инвалидов элементы здания (входы/выходы, лестницы, лифты и т.п.), устанавливаются указатели направления, указывающие путь к ближайшему доступному элементу. </w:t>
      </w:r>
    </w:p>
    <w:p w:rsidR="00A53AFB" w:rsidRPr="00A53AFB" w:rsidRDefault="00A53AFB" w:rsidP="00A53AFB">
      <w:pPr>
        <w:autoSpaceDE w:val="0"/>
        <w:autoSpaceDN w:val="0"/>
        <w:adjustRightInd w:val="0"/>
        <w:ind w:firstLine="709"/>
        <w:jc w:val="both"/>
        <w:rPr>
          <w:rFonts w:eastAsia="Calibri"/>
          <w:lang w:eastAsia="en-US"/>
        </w:rPr>
      </w:pPr>
      <w:r w:rsidRPr="00A53AFB">
        <w:t>Технические средства информирования, ориентирования и сигнализации, размещаемые в помещениях, предназначенных для пребывания различных категорий инвалидов и МГН, и на путях их движения, должны быть унифицированы и обеспечивать визуальную, звуковую, радио- и тактильную информацию и сигнализацию, обеспечивающие указание направления движения, идентификацию мест и возможность получения услуги. Конкретный перечень определенного назначения необходимых технических средств устанавливается заданием на проектирование. Применяемые средства информации (в том числе знаки и символы) должны быть идентичными в пределах здания или комплекса зданий и сооружений, размещаемых в одном районе, в пределах предприятия, транспортного маршрута и т.п. и соответствовать знакам, установленным действующими нормативными документами.</w:t>
      </w:r>
    </w:p>
    <w:p w:rsidR="00A53AFB" w:rsidRPr="00A53AFB" w:rsidRDefault="00A53AFB" w:rsidP="00A53AFB">
      <w:pPr>
        <w:autoSpaceDE w:val="0"/>
        <w:autoSpaceDN w:val="0"/>
        <w:adjustRightInd w:val="0"/>
        <w:ind w:firstLine="709"/>
        <w:jc w:val="both"/>
      </w:pPr>
      <w:r w:rsidRPr="00A53AFB">
        <w:t>Технические средства информирования, ориентирования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 и т.п.</w:t>
      </w:r>
    </w:p>
    <w:p w:rsidR="00A53AFB" w:rsidRPr="00A53AFB" w:rsidRDefault="00A53AFB" w:rsidP="00A53AFB">
      <w:pPr>
        <w:autoSpaceDE w:val="0"/>
        <w:autoSpaceDN w:val="0"/>
        <w:adjustRightInd w:val="0"/>
        <w:ind w:firstLine="709"/>
        <w:jc w:val="both"/>
        <w:rPr>
          <w:rFonts w:eastAsia="Calibri"/>
          <w:lang w:eastAsia="en-US"/>
        </w:rPr>
      </w:pPr>
      <w:r w:rsidRPr="00A53AFB">
        <w:t xml:space="preserve">Здание или сооружение по заданию на проектирование дополнительно оборудуется </w:t>
      </w:r>
      <w:proofErr w:type="spellStart"/>
      <w:r w:rsidRPr="00A53AFB">
        <w:t>радиоинформаторами</w:t>
      </w:r>
      <w:proofErr w:type="spellEnd"/>
      <w:r w:rsidRPr="00A53AFB">
        <w:t xml:space="preserve"> для посетителей с нарушением зрения.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Визуальная информация должна располагаться на контрастном фоне с размерами знаков, соответствующими расстоянию рассмотрения, быть увязана с художественным решением интерьера и располагаться на высоте не менее 1,5 м и не более 4,5 м от уровня пола.</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Кроме визуальной должна быть предусмотрена звуковая сигнализация, а также по заданию на проектирование - стробоскопическая сигнализация (в виде прерывистых световых сигналов), сигналы которой должны быть видимы в местах скопления людей. Максимальная частота стробоскопических импульсов - 1 - 3 Гц.</w:t>
      </w:r>
    </w:p>
    <w:p w:rsidR="00A53AFB" w:rsidRPr="00A53AFB" w:rsidRDefault="00A53AFB" w:rsidP="00A53AFB">
      <w:pPr>
        <w:autoSpaceDE w:val="0"/>
        <w:autoSpaceDN w:val="0"/>
        <w:adjustRightInd w:val="0"/>
        <w:ind w:firstLine="709"/>
        <w:jc w:val="both"/>
      </w:pPr>
      <w:r w:rsidRPr="00A53AFB">
        <w:t xml:space="preserve">Световые </w:t>
      </w:r>
      <w:proofErr w:type="spellStart"/>
      <w:r w:rsidRPr="00A53AFB">
        <w:t>оповещатели</w:t>
      </w:r>
      <w:proofErr w:type="spellEnd"/>
      <w:r w:rsidRPr="00A53AFB">
        <w:t xml:space="preserve">,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и экстремальных ситуациях,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w:t>
      </w:r>
      <w:proofErr w:type="spellStart"/>
      <w:r w:rsidRPr="00A53AFB">
        <w:t>оповещатели</w:t>
      </w:r>
      <w:proofErr w:type="spellEnd"/>
      <w:r w:rsidRPr="00A53AFB">
        <w:t xml:space="preserve"> и знаки следует устанавливать только на путях эвакуации.</w:t>
      </w:r>
    </w:p>
    <w:p w:rsidR="00A53AFB" w:rsidRPr="00A53AFB" w:rsidRDefault="00A53AFB" w:rsidP="00A53AFB">
      <w:pPr>
        <w:autoSpaceDE w:val="0"/>
        <w:autoSpaceDN w:val="0"/>
        <w:adjustRightInd w:val="0"/>
        <w:ind w:firstLine="709"/>
        <w:jc w:val="both"/>
        <w:rPr>
          <w:rFonts w:eastAsia="Calibri"/>
          <w:lang w:eastAsia="en-US"/>
        </w:rPr>
      </w:pPr>
      <w:r w:rsidRPr="00A53AFB">
        <w:t>Кроме визуальной должна быть предусмотрена звуковая сигнализация. Для аварийной звуковой сигнализации следует применять приборы, обеспечивающие уровень звука не менее 80 - 100 дБ в течение 30 с. Аппаратура привода звуковых сигнализаторов (электрических, механических или электронных) в действие должна находиться не менее чем за 0,8 м до предупреждаемого участка пути.</w:t>
      </w:r>
    </w:p>
    <w:p w:rsidR="00A53AFB" w:rsidRPr="00A53AFB" w:rsidRDefault="00A53AFB" w:rsidP="00A53AFB">
      <w:pPr>
        <w:autoSpaceDE w:val="0"/>
        <w:autoSpaceDN w:val="0"/>
        <w:adjustRightInd w:val="0"/>
        <w:ind w:firstLine="709"/>
        <w:jc w:val="both"/>
      </w:pPr>
      <w:r w:rsidRPr="00A53AFB">
        <w:t xml:space="preserve">В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телефонных устройств с текстовым выходом для посетителей с нарушением слуха, звуковых и </w:t>
      </w:r>
      <w:proofErr w:type="spellStart"/>
      <w:r w:rsidRPr="00A53AFB">
        <w:t>радиоинформаторов</w:t>
      </w:r>
      <w:proofErr w:type="spellEnd"/>
      <w:r w:rsidRPr="00A53AFB">
        <w:t xml:space="preserve"> и/или тактильных и с речевым дублированием информации мнемосхем для посетителей с нарушением зрения. Перечень устанавливается в задании на проектирование. </w:t>
      </w:r>
    </w:p>
    <w:p w:rsidR="00A53AFB" w:rsidRPr="00A53AFB" w:rsidRDefault="00A53AFB" w:rsidP="00A53AFB">
      <w:pPr>
        <w:autoSpaceDE w:val="0"/>
        <w:autoSpaceDN w:val="0"/>
        <w:adjustRightInd w:val="0"/>
        <w:ind w:firstLine="709"/>
        <w:jc w:val="both"/>
      </w:pPr>
      <w:r w:rsidRPr="00A53AFB">
        <w:lastRenderedPageBreak/>
        <w:t>С использованием указанных средств должны быть оснащены 5% общего числа, но не менее одной справочной всех видов, билетные кассы массовой продажи и т.п. для информации о предоставляемых услугах.</w:t>
      </w:r>
    </w:p>
    <w:p w:rsidR="00A53AFB" w:rsidRPr="00A53AFB" w:rsidRDefault="00A53AFB" w:rsidP="00A53AFB">
      <w:pPr>
        <w:autoSpaceDE w:val="0"/>
        <w:autoSpaceDN w:val="0"/>
        <w:adjustRightInd w:val="0"/>
        <w:ind w:firstLine="709"/>
        <w:jc w:val="both"/>
      </w:pPr>
      <w:r w:rsidRPr="00A53AFB">
        <w:t>Замкнутые пространства зданий (доступные помещения различного функционального назначения: кабины уборной, лифт, кабина примерочной и т.п.), где инвалид может оказаться один, а также лифтовые холлы, приспособленные для безопасных зон, и безопасные зоны должны быть оборудованы системой двусторонней связи с диспетчером или дежурным. Система двусторонней связи должна быть снабжена звуковыми и визуальными аварийными сигнальными устройствами.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В таких помещениях (кабинах) должно предусматриваться аварийное освещение.</w:t>
      </w:r>
    </w:p>
    <w:p w:rsidR="00A53AFB" w:rsidRPr="00A53AFB" w:rsidRDefault="00A53AFB" w:rsidP="00A53AFB">
      <w:pPr>
        <w:autoSpaceDE w:val="0"/>
        <w:autoSpaceDN w:val="0"/>
        <w:adjustRightInd w:val="0"/>
        <w:ind w:firstLine="709"/>
        <w:jc w:val="both"/>
      </w:pPr>
      <w:r w:rsidRPr="00A53AFB">
        <w:t xml:space="preserve">В общественной уборной тревожный сигнал или </w:t>
      </w:r>
      <w:proofErr w:type="spellStart"/>
      <w:r w:rsidRPr="00A53AFB">
        <w:t>извещатель</w:t>
      </w:r>
      <w:proofErr w:type="spellEnd"/>
      <w:r w:rsidRPr="00A53AFB">
        <w:t xml:space="preserve"> должен выводиться в дежурную комнату.</w:t>
      </w:r>
    </w:p>
    <w:p w:rsidR="00A53AFB" w:rsidRPr="00A53AFB" w:rsidRDefault="00A53AFB" w:rsidP="00A53AFB">
      <w:pPr>
        <w:autoSpaceDE w:val="0"/>
        <w:autoSpaceDN w:val="0"/>
        <w:adjustRightInd w:val="0"/>
        <w:ind w:firstLine="709"/>
        <w:jc w:val="both"/>
      </w:pPr>
      <w:r w:rsidRPr="00A53AFB">
        <w:t>Информирующие тактильные таблички для людей с нарушением зрения с использованием рельефных знаков и символов, а также рельефно-точечного шрифта Брайля должны размещаться рядом с дверью со стороны дверной ручки на высоте от 1,2 до 1,6 м:</w:t>
      </w:r>
    </w:p>
    <w:p w:rsidR="00A53AFB" w:rsidRPr="00A53AFB" w:rsidRDefault="00A53AFB" w:rsidP="00A53AFB">
      <w:pPr>
        <w:autoSpaceDE w:val="0"/>
        <w:autoSpaceDN w:val="0"/>
        <w:adjustRightInd w:val="0"/>
        <w:ind w:firstLine="709"/>
        <w:jc w:val="both"/>
      </w:pPr>
      <w:r w:rsidRPr="00A53AFB">
        <w:t xml:space="preserve">перед входом в здание с указанием наименования учреждения, времени оказания услуг (приемных часов); </w:t>
      </w:r>
    </w:p>
    <w:p w:rsidR="00A53AFB" w:rsidRPr="00A53AFB" w:rsidRDefault="00A53AFB" w:rsidP="00A53AFB">
      <w:pPr>
        <w:autoSpaceDE w:val="0"/>
        <w:autoSpaceDN w:val="0"/>
        <w:adjustRightInd w:val="0"/>
        <w:ind w:firstLine="709"/>
        <w:jc w:val="both"/>
      </w:pPr>
      <w:r w:rsidRPr="00A53AFB">
        <w:t>перед входами во внутренние помещения, в которых оказываются услуги, с указанием номера и назначения помещения.</w:t>
      </w:r>
    </w:p>
    <w:p w:rsidR="00A53AFB" w:rsidRPr="00A53AFB" w:rsidRDefault="00A53AFB" w:rsidP="00A53AFB">
      <w:pPr>
        <w:autoSpaceDE w:val="0"/>
        <w:autoSpaceDN w:val="0"/>
        <w:adjustRightInd w:val="0"/>
        <w:ind w:firstLine="709"/>
        <w:jc w:val="both"/>
      </w:pPr>
      <w:r w:rsidRPr="00A53AFB">
        <w:t>Нумерация шкафов раздевальных должна быть выполнена рельефным шрифтом и на контрастном фоне;</w:t>
      </w:r>
    </w:p>
    <w:p w:rsidR="00A53AFB" w:rsidRPr="00A53AFB" w:rsidRDefault="00A53AFB" w:rsidP="00A53AFB">
      <w:pPr>
        <w:autoSpaceDE w:val="0"/>
        <w:autoSpaceDN w:val="0"/>
        <w:adjustRightInd w:val="0"/>
        <w:ind w:firstLine="709"/>
        <w:jc w:val="center"/>
        <w:outlineLvl w:val="0"/>
        <w:rPr>
          <w:rFonts w:eastAsia="Calibri"/>
          <w:lang w:eastAsia="en-US"/>
        </w:rPr>
      </w:pPr>
    </w:p>
    <w:p w:rsidR="00A53AFB" w:rsidRPr="00A53AFB" w:rsidRDefault="00A53AFB" w:rsidP="00A53AFB">
      <w:pPr>
        <w:autoSpaceDE w:val="0"/>
        <w:autoSpaceDN w:val="0"/>
        <w:adjustRightInd w:val="0"/>
        <w:ind w:firstLine="709"/>
        <w:jc w:val="center"/>
        <w:outlineLvl w:val="0"/>
        <w:rPr>
          <w:rFonts w:eastAsia="Calibri"/>
          <w:lang w:eastAsia="en-US"/>
        </w:rPr>
      </w:pPr>
    </w:p>
    <w:p w:rsidR="00A53AFB" w:rsidRPr="00A53AFB" w:rsidRDefault="00A53AFB" w:rsidP="00A53AFB">
      <w:pPr>
        <w:autoSpaceDE w:val="0"/>
        <w:autoSpaceDN w:val="0"/>
        <w:adjustRightInd w:val="0"/>
        <w:ind w:firstLine="709"/>
        <w:jc w:val="both"/>
        <w:outlineLvl w:val="0"/>
        <w:rPr>
          <w:rFonts w:eastAsia="Calibri"/>
          <w:lang w:eastAsia="en-US"/>
        </w:rPr>
      </w:pPr>
      <w:r w:rsidRPr="00A53AFB">
        <w:rPr>
          <w:rFonts w:eastAsia="Calibri"/>
          <w:lang w:eastAsia="en-US"/>
        </w:rPr>
        <w:t>9) СПЕЦИАЛЬНЫЕ ТРЕБОВАНИЯ К МЕСТАМ ПРОЖИВАНИЯ ИНВАЛИДОВ:</w:t>
      </w:r>
    </w:p>
    <w:p w:rsidR="00A53AFB" w:rsidRPr="00A53AFB" w:rsidRDefault="00A53AFB" w:rsidP="00A53AFB">
      <w:pPr>
        <w:autoSpaceDE w:val="0"/>
        <w:autoSpaceDN w:val="0"/>
        <w:adjustRightInd w:val="0"/>
        <w:ind w:firstLine="709"/>
        <w:jc w:val="both"/>
        <w:outlineLvl w:val="1"/>
        <w:rPr>
          <w:rFonts w:eastAsia="Calibri"/>
          <w:lang w:eastAsia="en-US"/>
        </w:rPr>
      </w:pPr>
      <w:r w:rsidRPr="00A53AFB">
        <w:rPr>
          <w:rFonts w:eastAsia="Calibri"/>
          <w:lang w:eastAsia="en-US"/>
        </w:rPr>
        <w:t>а) общие требования</w:t>
      </w:r>
    </w:p>
    <w:p w:rsidR="00A53AFB" w:rsidRPr="00A53AFB" w:rsidRDefault="00A53AFB" w:rsidP="00A53AFB">
      <w:pPr>
        <w:autoSpaceDE w:val="0"/>
        <w:autoSpaceDN w:val="0"/>
        <w:adjustRightInd w:val="0"/>
        <w:ind w:firstLine="709"/>
        <w:jc w:val="both"/>
      </w:pPr>
      <w:r w:rsidRPr="00A53AFB">
        <w:t xml:space="preserve">При проектировании жилых многоквартирных зданий кроме требований настоящих нормативов следует учитывать требования </w:t>
      </w:r>
      <w:r w:rsidRPr="00A53AFB">
        <w:rPr>
          <w:rFonts w:eastAsia="Calibri"/>
          <w:lang w:eastAsia="en-US"/>
        </w:rPr>
        <w:t>СП 54.13330.2016</w:t>
      </w:r>
      <w:r w:rsidRPr="00A53AFB">
        <w:t xml:space="preserve">. </w:t>
      </w:r>
    </w:p>
    <w:p w:rsidR="00A53AFB" w:rsidRPr="00A53AFB" w:rsidRDefault="00A53AFB" w:rsidP="00A53AFB">
      <w:pPr>
        <w:autoSpaceDE w:val="0"/>
        <w:autoSpaceDN w:val="0"/>
        <w:adjustRightInd w:val="0"/>
        <w:ind w:firstLine="709"/>
        <w:jc w:val="both"/>
      </w:pPr>
      <w:r w:rsidRPr="00A53AFB">
        <w:t>В гостиницах, мотелях, пансионатах, кемпингах и т.п., при количестве номеров 20 и более, планировку и оборудование 5% общего числа номеров, следует предусматривать с учетом расселения различных категорий посетителей, в том числе инвалидов на креслах-колясках и с нарушением зрения. Они должны обеспечивать техническую, информационно-сервисную и функциональную возможность предоставления услуг. Для предоставления услуг инвалидам на креслах-колясках в номере должно обеспечиваться свободное пространство диаметром не менее 1,4 м перед дверью, у кровати, перед шкафами и окнами, в санузле.</w:t>
      </w:r>
    </w:p>
    <w:p w:rsidR="00A53AFB" w:rsidRPr="00A53AFB" w:rsidRDefault="00A53AFB" w:rsidP="00A53AFB">
      <w:pPr>
        <w:autoSpaceDE w:val="0"/>
        <w:autoSpaceDN w:val="0"/>
        <w:adjustRightInd w:val="0"/>
        <w:ind w:firstLine="709"/>
        <w:jc w:val="both"/>
      </w:pPr>
      <w:r w:rsidRPr="00A53AFB">
        <w:t>При количестве номеров менее 20 требования по обеспечению доступности номеров для инвалидов различных категорий определяются заданием на проектирование.</w:t>
      </w:r>
    </w:p>
    <w:p w:rsidR="00A53AFB" w:rsidRPr="00A53AFB" w:rsidRDefault="00A53AFB" w:rsidP="00A53AFB">
      <w:pPr>
        <w:autoSpaceDE w:val="0"/>
        <w:autoSpaceDN w:val="0"/>
        <w:adjustRightInd w:val="0"/>
        <w:ind w:firstLine="709"/>
        <w:jc w:val="both"/>
        <w:rPr>
          <w:rFonts w:eastAsia="Calibri"/>
          <w:lang w:eastAsia="en-US"/>
        </w:rPr>
      </w:pPr>
      <w:r w:rsidRPr="00A53AFB">
        <w:t>В общественной зоне в холле или коридоре первого этажа должно быть оборудовано санитарно-бытовое помещение для инвалидов с нарушением опорно-двигательного аппарата.</w:t>
      </w:r>
    </w:p>
    <w:p w:rsidR="00A53AFB" w:rsidRPr="00A53AFB" w:rsidRDefault="00A53AFB" w:rsidP="00A53AFB">
      <w:pPr>
        <w:autoSpaceDE w:val="0"/>
        <w:autoSpaceDN w:val="0"/>
        <w:adjustRightInd w:val="0"/>
        <w:ind w:firstLine="709"/>
        <w:jc w:val="both"/>
      </w:pPr>
      <w:r w:rsidRPr="00A53AFB">
        <w:t>Доступными для МГН должны быть придомовые территории (пешеходные пути движения и площадки), входы во все подъезды, помещения от входов до зоны проживания инвалида (квартира, жилая ячейка, комната, кухня, санузлы) в многоквартирных домах, помещения в жилой и сервисной (в группе обслуживающих помещений) частях гостиниц и других зданий временного пребывания. Доступность помещений общежитий устанавливается заданием на проектирование.</w:t>
      </w:r>
    </w:p>
    <w:p w:rsidR="00A53AFB" w:rsidRPr="00A53AFB" w:rsidRDefault="00A53AFB" w:rsidP="00A53AFB">
      <w:pPr>
        <w:autoSpaceDE w:val="0"/>
        <w:autoSpaceDN w:val="0"/>
        <w:adjustRightInd w:val="0"/>
        <w:ind w:firstLine="709"/>
        <w:jc w:val="both"/>
      </w:pPr>
      <w:bookmarkStart w:id="3" w:name="Par6"/>
      <w:bookmarkEnd w:id="3"/>
      <w:r w:rsidRPr="00A53AFB">
        <w:t>Жилые многоквартирные дома и жилые помещения общественных зданий следует проектировать, обеспечивая потребности инвалидов, включая:</w:t>
      </w:r>
    </w:p>
    <w:p w:rsidR="00A53AFB" w:rsidRPr="00A53AFB" w:rsidRDefault="00A53AFB" w:rsidP="00A53AFB">
      <w:pPr>
        <w:autoSpaceDE w:val="0"/>
        <w:autoSpaceDN w:val="0"/>
        <w:adjustRightInd w:val="0"/>
        <w:ind w:firstLine="709"/>
        <w:jc w:val="both"/>
      </w:pPr>
      <w:r w:rsidRPr="00A53AFB">
        <w:t>доступность лифтового холла или первого этажа в домах без лифта от уровня земли перед входом в здание;</w:t>
      </w:r>
    </w:p>
    <w:p w:rsidR="00A53AFB" w:rsidRPr="00A53AFB" w:rsidRDefault="00A53AFB" w:rsidP="00A53AFB">
      <w:pPr>
        <w:autoSpaceDE w:val="0"/>
        <w:autoSpaceDN w:val="0"/>
        <w:adjustRightInd w:val="0"/>
        <w:ind w:firstLine="709"/>
        <w:jc w:val="both"/>
      </w:pPr>
      <w:r w:rsidRPr="00A53AFB">
        <w:t>доступность жилых помещений для инвалидов в общественных зданиях от уровня земли перед входом в здание;</w:t>
      </w:r>
    </w:p>
    <w:p w:rsidR="00A53AFB" w:rsidRPr="00A53AFB" w:rsidRDefault="00A53AFB" w:rsidP="00A53AFB">
      <w:pPr>
        <w:autoSpaceDE w:val="0"/>
        <w:autoSpaceDN w:val="0"/>
        <w:adjustRightInd w:val="0"/>
        <w:ind w:firstLine="709"/>
        <w:jc w:val="both"/>
      </w:pPr>
      <w:r w:rsidRPr="00A53AFB">
        <w:t>доступность всех помещений, обслуживающих жителей или посетителей;</w:t>
      </w:r>
    </w:p>
    <w:p w:rsidR="00A53AFB" w:rsidRPr="00A53AFB" w:rsidRDefault="00A53AFB" w:rsidP="00A53AFB">
      <w:pPr>
        <w:autoSpaceDE w:val="0"/>
        <w:autoSpaceDN w:val="0"/>
        <w:adjustRightInd w:val="0"/>
        <w:ind w:firstLine="709"/>
        <w:jc w:val="both"/>
      </w:pPr>
      <w:r w:rsidRPr="00A53AFB">
        <w:lastRenderedPageBreak/>
        <w:t>применение оборудования, отвечающего потребностям инвалидов;</w:t>
      </w:r>
    </w:p>
    <w:p w:rsidR="00A53AFB" w:rsidRPr="00A53AFB" w:rsidRDefault="00A53AFB" w:rsidP="00A53AFB">
      <w:pPr>
        <w:autoSpaceDE w:val="0"/>
        <w:autoSpaceDN w:val="0"/>
        <w:adjustRightInd w:val="0"/>
        <w:ind w:firstLine="709"/>
        <w:jc w:val="both"/>
      </w:pPr>
      <w:r w:rsidRPr="00A53AFB">
        <w:t xml:space="preserve">обеспечение безопасности и удобства пользования оборудованием и приборами. </w:t>
      </w:r>
    </w:p>
    <w:p w:rsidR="00A53AFB" w:rsidRPr="00A53AFB" w:rsidRDefault="00A53AFB" w:rsidP="00A53AFB">
      <w:pPr>
        <w:autoSpaceDE w:val="0"/>
        <w:autoSpaceDN w:val="0"/>
        <w:adjustRightInd w:val="0"/>
        <w:ind w:firstLine="709"/>
        <w:jc w:val="both"/>
      </w:pPr>
      <w:r w:rsidRPr="00A53AFB">
        <w:t xml:space="preserve">Расстояние от наружной стены до ограждения балкона, лоджии должно быть не менее 1,4 м, высота ограждения - в пределах от 1,15 до 1,2 м. Каждый конструктивный элемент порога наружной двери на балкон или лоджию не должен быть выше 0,014 м.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Размеры в плане санитарно-гигиенических помещений для индивидуального пользования в жилых зданиях должны быть не менее,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ванной комнаты или совмещенного санитарного узла …..... 2,2 x 2,2;</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уборной с умывальником (рукомойником) ............................ 1,6 x 2,2;</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уборной без умывальника ........................................................ 1,2 x 1,6.</w:t>
      </w:r>
    </w:p>
    <w:p w:rsidR="00A53AFB" w:rsidRPr="00A53AFB" w:rsidRDefault="00A53AFB" w:rsidP="00A53AFB">
      <w:pPr>
        <w:autoSpaceDE w:val="0"/>
        <w:autoSpaceDN w:val="0"/>
        <w:adjustRightInd w:val="0"/>
        <w:ind w:firstLine="709"/>
        <w:jc w:val="both"/>
      </w:pPr>
      <w:bookmarkStart w:id="4" w:name="Par23"/>
      <w:bookmarkEnd w:id="4"/>
      <w:r w:rsidRPr="00A53AFB">
        <w:t xml:space="preserve">Габаритные размеры могут быть уточнены в процессе проектирования в зависимости от применяемого оборудования и его размещения. Планировка в любом случае должна предусматривать свободное пространство диаметром 1,4 м для разворота кресла-коляски. </w:t>
      </w:r>
    </w:p>
    <w:p w:rsidR="00A53AFB" w:rsidRPr="00A53AFB" w:rsidRDefault="00A53AFB" w:rsidP="00A53AFB">
      <w:pPr>
        <w:autoSpaceDE w:val="0"/>
        <w:autoSpaceDN w:val="0"/>
        <w:adjustRightInd w:val="0"/>
        <w:ind w:firstLine="709"/>
        <w:jc w:val="both"/>
      </w:pPr>
      <w:r w:rsidRPr="00A53AFB">
        <w:t>Ширину полотна входной двери в квартиру и балконной двери следует принимать не менее 0,9 м.</w:t>
      </w:r>
    </w:p>
    <w:p w:rsidR="00A53AFB" w:rsidRPr="00A53AFB" w:rsidRDefault="00A53AFB" w:rsidP="00A53AFB">
      <w:pPr>
        <w:autoSpaceDE w:val="0"/>
        <w:autoSpaceDN w:val="0"/>
        <w:adjustRightInd w:val="0"/>
        <w:ind w:firstLine="709"/>
        <w:jc w:val="both"/>
      </w:pPr>
      <w:r w:rsidRPr="00A53AFB">
        <w:t>Ширину полотна дверного проема в санитарно-гигиенических помещениях жилых домов и ширину межкомнатных дверей в квартире следует принимать не менее 0,8 м.</w:t>
      </w:r>
    </w:p>
    <w:p w:rsidR="00A53AFB" w:rsidRPr="00A53AFB" w:rsidRDefault="00A53AFB" w:rsidP="00A53AFB">
      <w:pPr>
        <w:autoSpaceDE w:val="0"/>
        <w:autoSpaceDN w:val="0"/>
        <w:adjustRightInd w:val="0"/>
        <w:ind w:firstLine="709"/>
        <w:jc w:val="both"/>
      </w:pPr>
      <w:r w:rsidRPr="00A53AFB">
        <w:t xml:space="preserve">Все виды сигнализации следует проектировать с учетом их восприятия всеми категориями инвалидов. Места размещения и назначение сигнализаторов определяются заданием на проектирование. Следует применять домофоны со звуковой, вибрационной и световой сигнализацией и видеодомофоны. </w:t>
      </w:r>
    </w:p>
    <w:p w:rsidR="00A53AFB" w:rsidRPr="00A53AFB" w:rsidRDefault="00A53AFB" w:rsidP="00A53AFB">
      <w:pPr>
        <w:autoSpaceDE w:val="0"/>
        <w:autoSpaceDN w:val="0"/>
        <w:adjustRightInd w:val="0"/>
        <w:ind w:firstLine="709"/>
        <w:jc w:val="both"/>
      </w:pPr>
      <w:r w:rsidRPr="00A53AFB">
        <w:t xml:space="preserve">Жилые помещения постоянного проживания инвалидов должны быть оборудованы автономными пожарными </w:t>
      </w:r>
      <w:proofErr w:type="spellStart"/>
      <w:r w:rsidRPr="00A53AFB">
        <w:t>извещателями</w:t>
      </w:r>
      <w:proofErr w:type="spellEnd"/>
      <w:r w:rsidRPr="00A53AFB">
        <w:t>;</w:t>
      </w:r>
    </w:p>
    <w:p w:rsidR="00A53AFB" w:rsidRPr="00A53AFB" w:rsidRDefault="00A53AFB" w:rsidP="00A53AFB">
      <w:pPr>
        <w:autoSpaceDE w:val="0"/>
        <w:autoSpaceDN w:val="0"/>
        <w:adjustRightInd w:val="0"/>
        <w:ind w:firstLine="709"/>
        <w:jc w:val="both"/>
        <w:outlineLvl w:val="1"/>
        <w:rPr>
          <w:rFonts w:eastAsia="Calibri"/>
          <w:lang w:eastAsia="en-US"/>
        </w:rPr>
      </w:pPr>
      <w:r w:rsidRPr="00A53AFB">
        <w:rPr>
          <w:rFonts w:eastAsia="Calibri"/>
          <w:lang w:eastAsia="en-US"/>
        </w:rPr>
        <w:t>б) дома жилищного фонда социального использования</w:t>
      </w:r>
    </w:p>
    <w:p w:rsidR="00A53AFB" w:rsidRPr="00DC4D0D" w:rsidRDefault="00A53AFB" w:rsidP="00A53AFB">
      <w:pPr>
        <w:autoSpaceDE w:val="0"/>
        <w:autoSpaceDN w:val="0"/>
        <w:adjustRightInd w:val="0"/>
        <w:ind w:firstLine="709"/>
        <w:jc w:val="both"/>
        <w:rPr>
          <w:spacing w:val="-20"/>
        </w:rPr>
      </w:pPr>
      <w:r w:rsidRPr="00A53AFB">
        <w:t xml:space="preserve">Многоквартирные жилые дома с квартирами, предназначенными для проживания инвалидов и людей пожилого возраста, следует проектировать </w:t>
      </w:r>
      <w:r w:rsidRPr="00DC4D0D">
        <w:rPr>
          <w:spacing w:val="-20"/>
        </w:rPr>
        <w:t>не ниже степени огнестойкости II.</w:t>
      </w:r>
    </w:p>
    <w:p w:rsidR="00A53AFB" w:rsidRPr="00A53AFB" w:rsidRDefault="00A53AFB" w:rsidP="00A53AFB">
      <w:pPr>
        <w:autoSpaceDE w:val="0"/>
        <w:autoSpaceDN w:val="0"/>
        <w:adjustRightInd w:val="0"/>
        <w:ind w:firstLine="709"/>
        <w:jc w:val="both"/>
      </w:pPr>
      <w:r w:rsidRPr="00A53AFB">
        <w:rPr>
          <w:rFonts w:eastAsia="Calibri"/>
          <w:lang w:eastAsia="en-US"/>
        </w:rPr>
        <w:t>В жилых домах муниципального социального жилищного фонда следует устанавливать заданием на проектирование количество и специализацию квартир по отдельным категориям инвалидов.</w:t>
      </w:r>
      <w:r w:rsidRPr="00A53AFB">
        <w:t xml:space="preserve">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rsidR="00A53AFB" w:rsidRPr="00A53AFB" w:rsidRDefault="00A53AFB" w:rsidP="00A53AFB">
      <w:pPr>
        <w:autoSpaceDE w:val="0"/>
        <w:autoSpaceDN w:val="0"/>
        <w:adjustRightInd w:val="0"/>
        <w:ind w:firstLine="709"/>
        <w:jc w:val="both"/>
        <w:rPr>
          <w:rFonts w:eastAsia="Calibri"/>
          <w:lang w:eastAsia="en-US"/>
        </w:rPr>
      </w:pPr>
      <w:r w:rsidRPr="00A53AFB">
        <w:t xml:space="preserve">При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w:t>
      </w:r>
      <w:proofErr w:type="spellStart"/>
      <w:r w:rsidRPr="00A53AFB">
        <w:t>приквартирный</w:t>
      </w:r>
      <w:proofErr w:type="spellEnd"/>
      <w:r w:rsidRPr="00A53AFB">
        <w:t xml:space="preserve"> участок при его наличии. Для отдельного входа через </w:t>
      </w:r>
      <w:proofErr w:type="spellStart"/>
      <w:r w:rsidRPr="00A53AFB">
        <w:t>приквартирный</w:t>
      </w:r>
      <w:proofErr w:type="spellEnd"/>
      <w:r w:rsidRPr="00A53AFB">
        <w:t xml:space="preserve"> тамбур и устройства подъемника площадь квартиры увеличивается на 12 м2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Жилая зона для проживания инвалидов должна иметь, как минимум, жилую комнату, совмещенный санитарный узел, доступный для инвалида, холл-переднюю площадью не менее 4 м</w:t>
      </w:r>
      <w:r w:rsidRPr="00A53AFB">
        <w:rPr>
          <w:rFonts w:eastAsia="Calibri"/>
          <w:vertAlign w:val="superscript"/>
          <w:lang w:eastAsia="en-US"/>
        </w:rPr>
        <w:t>2</w:t>
      </w:r>
      <w:r w:rsidRPr="00A53AFB">
        <w:rPr>
          <w:rFonts w:eastAsia="Calibri"/>
          <w:lang w:eastAsia="en-US"/>
        </w:rPr>
        <w:t xml:space="preserve"> и доступный путь движения.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Минимальный размер жилого помещения для инвалида, передвигающегося на кресле-коляске, должен составлять не менее 16 м</w:t>
      </w:r>
      <w:r w:rsidRPr="00A53AFB">
        <w:rPr>
          <w:rFonts w:eastAsia="Calibri"/>
          <w:vertAlign w:val="superscript"/>
          <w:lang w:eastAsia="en-US"/>
        </w:rPr>
        <w:t>2</w:t>
      </w:r>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Площадь общей комнаты (гостиной) рекомендуется принимать не менее: в одно-, двухкомнатных квартирах - 18 м</w:t>
      </w:r>
      <w:r w:rsidRPr="00A53AFB">
        <w:rPr>
          <w:rFonts w:eastAsia="Calibri"/>
          <w:vertAlign w:val="superscript"/>
          <w:lang w:eastAsia="en-US"/>
        </w:rPr>
        <w:t>2</w:t>
      </w:r>
      <w:r w:rsidRPr="00A53AFB">
        <w:rPr>
          <w:rFonts w:eastAsia="Calibri"/>
          <w:lang w:eastAsia="en-US"/>
        </w:rPr>
        <w:t>; в трех-, четырехкомнатных квартирах - 20 - 22 м</w:t>
      </w:r>
      <w:r w:rsidRPr="00A53AFB">
        <w:rPr>
          <w:rFonts w:eastAsia="Calibri"/>
          <w:vertAlign w:val="superscript"/>
          <w:lang w:eastAsia="en-US"/>
        </w:rPr>
        <w:t>2</w:t>
      </w:r>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3.6.14 Площадь кухни квартир для семей с инвалидами на креслах-колясках в жилых домах социального жилищного фонда следует принимать не менее 9 м</w:t>
      </w:r>
      <w:r w:rsidRPr="00A53AFB">
        <w:rPr>
          <w:rFonts w:eastAsia="Calibri"/>
          <w:vertAlign w:val="superscript"/>
          <w:lang w:eastAsia="en-US"/>
        </w:rPr>
        <w:t>2</w:t>
      </w:r>
      <w:r w:rsidRPr="00A53AFB">
        <w:rPr>
          <w:rFonts w:eastAsia="Calibri"/>
          <w:lang w:eastAsia="en-US"/>
        </w:rPr>
        <w:t xml:space="preserve">.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Кухни следует оснащать электроплитами.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квартирах для семей с инвалидами, пользующимися креслами-колясками, вход в помещение, оборудованное унитазом, допускается проектировать из кухни или жилой комнаты и оборудовать сдвижной дверью.</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3.6.15 Ширина подсобных помещений в квартирах для семей с инвалидами (в том числе на креслах-колясках) должна быть не менее,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передней (с возможностью хранения кресла-коляски) ........... 1,4;</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lastRenderedPageBreak/>
        <w:t>внутриквартирных коридоров ................................................... 1,15.</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3.6.16 В жилых домах муниципального социального жилищного фонда следует предусматривать возможность установки при необходимости видеофонов для лиц с нарушением слуха, а также предусмотреть для этой категории лиц улучшенную звукоизоляцию жилых помещений.</w:t>
      </w:r>
    </w:p>
    <w:p w:rsidR="00A53AFB" w:rsidRPr="00A53AFB" w:rsidRDefault="00A53AFB" w:rsidP="00A53AFB">
      <w:pPr>
        <w:autoSpaceDE w:val="0"/>
        <w:autoSpaceDN w:val="0"/>
        <w:adjustRightInd w:val="0"/>
        <w:ind w:firstLine="709"/>
        <w:jc w:val="both"/>
      </w:pPr>
      <w:r w:rsidRPr="00A53AFB">
        <w:rPr>
          <w:rFonts w:eastAsia="Calibri"/>
          <w:lang w:eastAsia="en-US"/>
        </w:rPr>
        <w:t>В составе квартиры инвалида целесообразно предусмотреть кладовую площадью не менее 4 м</w:t>
      </w:r>
      <w:r w:rsidRPr="00A53AFB">
        <w:rPr>
          <w:rFonts w:eastAsia="Calibri"/>
          <w:vertAlign w:val="superscript"/>
          <w:lang w:eastAsia="en-US"/>
        </w:rPr>
        <w:t>2</w:t>
      </w:r>
      <w:r w:rsidRPr="00A53AFB">
        <w:rPr>
          <w:rFonts w:eastAsia="Calibri"/>
          <w:lang w:eastAsia="en-US"/>
        </w:rPr>
        <w:t xml:space="preserve"> для хранения инструментов, материалов и изделий, используемых и производимых инвалидами при работах на дому, а также для размещения </w:t>
      </w:r>
      <w:proofErr w:type="spellStart"/>
      <w:r w:rsidRPr="00A53AFB">
        <w:t>тифлотехники</w:t>
      </w:r>
      <w:proofErr w:type="spellEnd"/>
      <w:r w:rsidRPr="00A53AFB">
        <w:t xml:space="preserve"> и литературы, выполненной рельефно -точечным шрифтом Брайля;</w:t>
      </w:r>
    </w:p>
    <w:p w:rsidR="00A53AFB" w:rsidRPr="00A53AFB" w:rsidRDefault="00A53AFB" w:rsidP="00A53AFB">
      <w:pPr>
        <w:autoSpaceDE w:val="0"/>
        <w:autoSpaceDN w:val="0"/>
        <w:adjustRightInd w:val="0"/>
        <w:ind w:firstLine="709"/>
        <w:jc w:val="both"/>
        <w:rPr>
          <w:rFonts w:eastAsia="Calibri"/>
          <w:lang w:eastAsia="en-US"/>
        </w:rPr>
      </w:pPr>
    </w:p>
    <w:p w:rsidR="00A53AFB" w:rsidRPr="00A53AFB" w:rsidRDefault="00A53AFB" w:rsidP="00A53AFB">
      <w:pPr>
        <w:autoSpaceDE w:val="0"/>
        <w:autoSpaceDN w:val="0"/>
        <w:adjustRightInd w:val="0"/>
        <w:ind w:firstLine="709"/>
        <w:jc w:val="both"/>
        <w:outlineLvl w:val="0"/>
        <w:rPr>
          <w:rFonts w:eastAsia="Calibri"/>
          <w:lang w:eastAsia="en-US"/>
        </w:rPr>
      </w:pPr>
      <w:r w:rsidRPr="00A53AFB">
        <w:rPr>
          <w:rFonts w:eastAsia="Calibri"/>
          <w:lang w:eastAsia="en-US"/>
        </w:rPr>
        <w:t>10) СПЕЦИАЛЬНЫЕ ТРЕБОВАНИЯ К МЕСТАМ ОБСЛУЖИВАНИЯ МАЛОМОБИЛЬНЫХ ГРУПП НАСЕЛЕНИЯ В ОБЩЕСТВЕННЫХ ЗДАНИЯХ:</w:t>
      </w:r>
    </w:p>
    <w:p w:rsidR="00A53AFB" w:rsidRPr="00A53AFB" w:rsidRDefault="00A53AFB" w:rsidP="00A53AFB">
      <w:pPr>
        <w:autoSpaceDE w:val="0"/>
        <w:autoSpaceDN w:val="0"/>
        <w:adjustRightInd w:val="0"/>
        <w:ind w:firstLine="709"/>
        <w:jc w:val="both"/>
        <w:outlineLvl w:val="1"/>
        <w:rPr>
          <w:rFonts w:eastAsia="Calibri"/>
          <w:lang w:eastAsia="en-US"/>
        </w:rPr>
      </w:pPr>
      <w:r w:rsidRPr="00A53AFB">
        <w:rPr>
          <w:rFonts w:eastAsia="Calibri"/>
          <w:lang w:eastAsia="en-US"/>
        </w:rPr>
        <w:t>а) общие положения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проектировании общественных зданий кроме настоящих нормативов следует учитывать требования СП 59.13330.</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w:t>
      </w:r>
    </w:p>
    <w:p w:rsidR="00A53AFB" w:rsidRPr="00A53AFB" w:rsidRDefault="00A53AFB" w:rsidP="00A53AFB">
      <w:pPr>
        <w:autoSpaceDE w:val="0"/>
        <w:autoSpaceDN w:val="0"/>
        <w:adjustRightInd w:val="0"/>
        <w:ind w:firstLine="709"/>
        <w:jc w:val="both"/>
        <w:rPr>
          <w:rFonts w:eastAsia="Calibri"/>
          <w:lang w:eastAsia="en-US"/>
        </w:rPr>
      </w:pPr>
      <w:r w:rsidRPr="00A53AFB">
        <w:t>Здания и сооружения для специализированных организаций образования, социального и медицинского обслуживания, а также спортивные объекты для занятий инвалидов следует проектировать по заданиям на технологическое проектирование.</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реконструкции, капитальном ремонте и приспособлении существующих зданий для МГН в проекте должны быть предусмотрены доступность и удобства для МГН.</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зависимости от объемно-планировочных решений здания, от расчетного числа маломобильных посетителей, функциональной организации учреждения обслуживания следует применять один из двух вариантов форм обслуживания: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вариант «А» (универсальный проект) - доступность для инвалидов любого места в здании, а именно - общих путей движения и мест обслуживания - не менее 5% общего числа таких мест, предназначенных для обслуживания;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вариант «Б» (разумное приспособление) - при невозможности доступного оборудования всего здания выделение в уровне входа специальных помещений, зон или блоков, приспособленных для обслуживания инвалидов, с обеспечением всех видов услуг, имеющихся в данном здании.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зоне обслуживания посетителей общественных зданий и сооружений различного назначения следует предусматривать места для инвалидов из расчета не менее 5%, но не менее одного места от расчетной вместимости учреждения или расчетного числа посетителей, в том числе и при выделении зон специализированного обслуживания МГН в здании.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наличии нескольких идентичных мест (приборов, устройств и т.п.) обслуживания посетителей 5% общего числа, но не менее одного, должны быть запроектированы так, чтобы инвалид мог ими воспользоваться (если иного не указывается в задании на проектирование).</w:t>
      </w:r>
    </w:p>
    <w:p w:rsidR="00A53AFB" w:rsidRPr="00A53AFB" w:rsidRDefault="00A53AFB" w:rsidP="00A53AFB">
      <w:pPr>
        <w:autoSpaceDE w:val="0"/>
        <w:autoSpaceDN w:val="0"/>
        <w:adjustRightInd w:val="0"/>
        <w:ind w:firstLine="709"/>
        <w:jc w:val="both"/>
      </w:pPr>
      <w:r w:rsidRPr="00A53AFB">
        <w:t xml:space="preserve">В зрительных залах, на трибунах спортивно-зрелищных сооружений и других зрелищных объектах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w:t>
      </w:r>
      <w:proofErr w:type="spellStart"/>
      <w:r w:rsidRPr="00A53AFB">
        <w:t>сурдопереводчика</w:t>
      </w:r>
      <w:proofErr w:type="spellEnd"/>
      <w:r w:rsidRPr="00A53AFB">
        <w:t xml:space="preserve"> и зоне слышимости </w:t>
      </w:r>
      <w:proofErr w:type="spellStart"/>
      <w:r w:rsidRPr="00A53AFB">
        <w:t>аудиокомментирования</w:t>
      </w:r>
      <w:proofErr w:type="spellEnd"/>
      <w:r w:rsidRPr="00A53AFB">
        <w:t>.</w:t>
      </w:r>
    </w:p>
    <w:p w:rsidR="00A53AFB" w:rsidRPr="00A53AFB" w:rsidRDefault="00A53AFB" w:rsidP="00A53AFB">
      <w:pPr>
        <w:autoSpaceDE w:val="0"/>
        <w:autoSpaceDN w:val="0"/>
        <w:adjustRightInd w:val="0"/>
        <w:ind w:firstLine="709"/>
        <w:jc w:val="both"/>
      </w:pPr>
      <w:r w:rsidRPr="00A53AFB">
        <w:t>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х 1,4 м.</w:t>
      </w:r>
    </w:p>
    <w:p w:rsidR="00A53AFB" w:rsidRPr="00A53AFB" w:rsidRDefault="00A53AFB" w:rsidP="00A53AFB">
      <w:pPr>
        <w:autoSpaceDE w:val="0"/>
        <w:autoSpaceDN w:val="0"/>
        <w:adjustRightInd w:val="0"/>
        <w:ind w:firstLine="709"/>
        <w:jc w:val="both"/>
      </w:pPr>
      <w:r w:rsidRPr="00A53AFB">
        <w:lastRenderedPageBreak/>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rsidR="00A53AFB" w:rsidRPr="00A53AFB" w:rsidRDefault="00A53AFB" w:rsidP="00A53AFB">
      <w:pPr>
        <w:autoSpaceDE w:val="0"/>
        <w:autoSpaceDN w:val="0"/>
        <w:adjustRightInd w:val="0"/>
        <w:ind w:firstLine="709"/>
        <w:jc w:val="both"/>
      </w:pPr>
      <w:r w:rsidRPr="00A53AFB">
        <w:t>Необходимость оснащения залов телемониторами устанавливается заданием на проектирование.</w:t>
      </w:r>
    </w:p>
    <w:p w:rsidR="00A53AFB" w:rsidRPr="00A53AFB" w:rsidRDefault="00A53AFB" w:rsidP="00A53AFB">
      <w:pPr>
        <w:autoSpaceDE w:val="0"/>
        <w:autoSpaceDN w:val="0"/>
        <w:adjustRightInd w:val="0"/>
        <w:ind w:firstLine="709"/>
        <w:jc w:val="both"/>
      </w:pPr>
      <w:r w:rsidRPr="00A53AFB">
        <w:t xml:space="preserve">При использовании в зале затемнения в зоне зрительских мест пандусы и ступени должны иметь подсветку или фотолюминесцентную маркировку. </w:t>
      </w:r>
    </w:p>
    <w:p w:rsidR="00A53AFB" w:rsidRPr="00A53AFB" w:rsidRDefault="00A53AFB" w:rsidP="00A53AFB">
      <w:pPr>
        <w:autoSpaceDE w:val="0"/>
        <w:autoSpaceDN w:val="0"/>
        <w:adjustRightInd w:val="0"/>
        <w:ind w:firstLine="709"/>
        <w:jc w:val="both"/>
        <w:rPr>
          <w:rFonts w:eastAsia="Calibri"/>
          <w:lang w:eastAsia="en-US"/>
        </w:rPr>
      </w:pPr>
      <w:r w:rsidRPr="00A53AFB">
        <w:t xml:space="preserve">При входах в здания массового посещения (вокзалы всех видов транспорта, учреждения социального назначения, торговые предприятия, административно-управленческие учреждения, многофункциональные комплексы и т.п.) для инвалидов по зрению должна быть установлена информационная тактильная или тактильно-звуковая мнемосхема, отображающая информацию о помещениях в здании, не мешающая основному потоку посетителей. Она должна размещаться с правой стороны по ходу движения на удалении от 2 до 4 м от входа. На основных путях движения в соответствии с заданием на проектирование обустраиваются направляющие </w:t>
      </w:r>
      <w:proofErr w:type="spellStart"/>
      <w:r w:rsidRPr="00A53AFB">
        <w:t>тактильноконтрастные</w:t>
      </w:r>
      <w:proofErr w:type="spellEnd"/>
      <w:r w:rsidRPr="00A53AFB">
        <w:t xml:space="preserve"> указатели, шириной от 0,15 до 0,30 м с высотой рифов 4,0 мм.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расположении сбоку от посетителя - не выше 1,4 м и не ниже 0,3 м от пола;</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фронтальном подходе - не выше 1,2 м и не ниже 0,4 м от пола.</w:t>
      </w:r>
    </w:p>
    <w:p w:rsidR="00A53AFB" w:rsidRPr="00A53AFB" w:rsidRDefault="00A53AFB" w:rsidP="00A53AFB">
      <w:pPr>
        <w:autoSpaceDE w:val="0"/>
        <w:autoSpaceDN w:val="0"/>
        <w:adjustRightInd w:val="0"/>
        <w:ind w:firstLine="709"/>
        <w:jc w:val="both"/>
      </w:pPr>
      <w:r w:rsidRPr="00A53AFB">
        <w:t xml:space="preserve">Поверхность столов индивидуального пользования, прилавков, низа окон касс, справочных и других мест обслуживания, используемых посетителями-инвалидами на креслах-колясках, должна находиться на высоте не более 0,80-0,85 м над уровнем пола. Ширина и высота проема для ног должна быть не менее 0,75 м, глубина - не менее 0,5 м.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Часть стойки-барьера выдачи книг в абонементе рекомендуется предусматривать высотой 0,85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Ширина рабочего фронта прилавка, стола, стойки, барьера и т.п. у места получения услуги должна быть не менее 1,0 м.</w:t>
      </w:r>
    </w:p>
    <w:p w:rsidR="00A53AFB" w:rsidRPr="00A53AFB" w:rsidRDefault="00A53AFB" w:rsidP="00A53AFB">
      <w:pPr>
        <w:autoSpaceDE w:val="0"/>
        <w:autoSpaceDN w:val="0"/>
        <w:adjustRightInd w:val="0"/>
        <w:ind w:firstLine="709"/>
        <w:jc w:val="both"/>
        <w:rPr>
          <w:rFonts w:eastAsia="Calibri"/>
          <w:lang w:eastAsia="en-US"/>
        </w:rPr>
      </w:pPr>
      <w:r w:rsidRPr="00A53AFB">
        <w:t>Не менее одной стойки обслуживания посетителей следует оборудовать системами усиления звука.</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У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A53AFB" w:rsidRPr="00A53AFB" w:rsidRDefault="00A53AFB" w:rsidP="00A53AFB">
      <w:pPr>
        <w:autoSpaceDE w:val="0"/>
        <w:autoSpaceDN w:val="0"/>
        <w:adjustRightInd w:val="0"/>
        <w:ind w:firstLine="709"/>
        <w:jc w:val="both"/>
      </w:pPr>
      <w:r w:rsidRPr="00A53AFB">
        <w:t>В аудиториях, зрительных и лекционных залах вместимостью более 50 мест, оборудованных фиксированными сидячими местами, необходимо предусматривать, если иное не утверждено заданием на проектирование, не менее 5% мест для инвалидов, в том числе 0,75% (но не менее одного места) для инвалидов на креслах-колясках.</w:t>
      </w:r>
    </w:p>
    <w:p w:rsidR="00A53AFB" w:rsidRPr="00A53AFB" w:rsidRDefault="00A53AFB" w:rsidP="00A53AFB">
      <w:pPr>
        <w:autoSpaceDE w:val="0"/>
        <w:autoSpaceDN w:val="0"/>
        <w:adjustRightInd w:val="0"/>
        <w:ind w:firstLine="709"/>
        <w:jc w:val="both"/>
        <w:rPr>
          <w:rFonts w:eastAsia="Calibri"/>
          <w:lang w:eastAsia="en-US"/>
        </w:rPr>
      </w:pPr>
      <w:r w:rsidRPr="00A53AFB">
        <w:t>В каждом зале со звуковой системой должна быть система усиления звука, индивидуальная или коллективного пользования.</w:t>
      </w:r>
    </w:p>
    <w:p w:rsidR="00A53AFB" w:rsidRPr="00A53AFB" w:rsidRDefault="00A53AFB" w:rsidP="00A53AFB">
      <w:pPr>
        <w:autoSpaceDE w:val="0"/>
        <w:autoSpaceDN w:val="0"/>
        <w:adjustRightInd w:val="0"/>
        <w:ind w:firstLine="709"/>
        <w:jc w:val="both"/>
      </w:pPr>
      <w:r w:rsidRPr="00A53AFB">
        <w:t xml:space="preserve">Места для лиц с нарушением слуха следует размещать на расстоянии не более 3 м от источника звука или оборудовать специальными персональными приборами усиления звука. При применении в залах индукционного контура или других индивидуальных беспроводных устройств, которые следует располагать в зоне хорошей видимости сцены и </w:t>
      </w:r>
      <w:proofErr w:type="spellStart"/>
      <w:r w:rsidRPr="00A53AFB">
        <w:t>сурдопереводчика</w:t>
      </w:r>
      <w:proofErr w:type="spellEnd"/>
      <w:r w:rsidRPr="00A53AFB">
        <w:t xml:space="preserve">. Необходимость выделения дополнительной (с индивидуальным освещением) зоны для переводчика устанавливается заданием на проектирование.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Площадь помещения для индивидуального приема посетителей, доступного и для инвалидов, должна быть 12 м</w:t>
      </w:r>
      <w:r w:rsidRPr="00A53AFB">
        <w:rPr>
          <w:rFonts w:eastAsia="Calibri"/>
          <w:vertAlign w:val="superscript"/>
          <w:lang w:eastAsia="en-US"/>
        </w:rPr>
        <w:t>2</w:t>
      </w:r>
      <w:r w:rsidRPr="00A53AFB">
        <w:rPr>
          <w:rFonts w:eastAsia="Calibri"/>
          <w:lang w:eastAsia="en-US"/>
        </w:rPr>
        <w:t>, а на два рабочих места - 18 м</w:t>
      </w:r>
      <w:r w:rsidRPr="00A53AFB">
        <w:rPr>
          <w:rFonts w:eastAsia="Calibri"/>
          <w:vertAlign w:val="superscript"/>
          <w:lang w:eastAsia="en-US"/>
        </w:rPr>
        <w:t>2</w:t>
      </w:r>
      <w:r w:rsidRPr="00A53AFB">
        <w:rPr>
          <w:rFonts w:eastAsia="Calibri"/>
          <w:lang w:eastAsia="en-US"/>
        </w:rPr>
        <w:t>. В помещениях или зонах приема или обслуживания посетителей на несколько мест, доступных для МГН, должно быть одно место или несколько мест, скомпонованных в общую зону;</w:t>
      </w:r>
    </w:p>
    <w:p w:rsidR="00A53AFB" w:rsidRPr="00A53AFB" w:rsidRDefault="00A53AFB" w:rsidP="00A53AFB">
      <w:pPr>
        <w:autoSpaceDE w:val="0"/>
        <w:autoSpaceDN w:val="0"/>
        <w:adjustRightInd w:val="0"/>
        <w:ind w:firstLine="709"/>
        <w:outlineLvl w:val="1"/>
        <w:rPr>
          <w:rFonts w:eastAsia="Calibri"/>
          <w:lang w:eastAsia="en-US"/>
        </w:rPr>
      </w:pPr>
      <w:r w:rsidRPr="00A53AFB">
        <w:rPr>
          <w:rFonts w:eastAsia="Calibri"/>
          <w:lang w:eastAsia="en-US"/>
        </w:rPr>
        <w:t>б) здания и помещения учебно-воспитательного назначения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lastRenderedPageBreak/>
        <w:t>Здания общеобразовательных учреждений рекомендуется проектировать доступными для всех категорий учащихся.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Проектные решения зданий профессиональных образовательных учреждений должны учитывать возможность обучения студентов-инвалидов по специальностям, утвержденным действующим законодательством. Количество обучающихся по группам устанавливается заказчиком в здании на проектирование.</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Здания специальных реабилитационных образовательных учреждений, сочетающих обучение с коррекцией и компенсацией недостатков развития по определенному виду заболевания, проектируются по специальному заданию на проектирование, включающему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Ученические места для учащихся-инвалидов должны размещаться идентично в однотипных учебных помещениях одного учебного учреждения.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учебном помещении первые столы в ряду у окна и в среднем ряду следует предусмотреть для учащихся с недостатками зрения и дефектами слуха, а для учащихся, передвигающихся в кресле-коляске - выделить 1 - 2 первых стола в ряду у дверного проема.</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В актовых и зрительных залах неспециализированных образовательных учреждений следует предусматривать места для инвалидов на креслах-колясках из расчета: в зале на 50 - 150 мест - 3 - 5 мест; в зале на 151 - 300 мест - 5 - 7 мест; в зале на 301 - 500 мест - 7 - 10 мест; в зале на 501 - 800 мест - 10 - 15 мест. </w:t>
      </w:r>
      <w:r w:rsidRPr="00A53AFB">
        <w:t>Также должен быть обеспечен доступ для инвалидов на креслах-колясках на эстраду, сцену</w:t>
      </w:r>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Места для учащихся-инвалидов с повреждением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актовый зал.</w:t>
      </w:r>
    </w:p>
    <w:p w:rsidR="00A53AFB" w:rsidRPr="00A53AFB" w:rsidRDefault="00A53AFB" w:rsidP="00A53AFB">
      <w:pPr>
        <w:autoSpaceDE w:val="0"/>
        <w:autoSpaceDN w:val="0"/>
        <w:adjustRightInd w:val="0"/>
        <w:ind w:firstLine="709"/>
        <w:jc w:val="both"/>
        <w:rPr>
          <w:rFonts w:eastAsia="Calibri"/>
          <w:lang w:eastAsia="en-US"/>
        </w:rPr>
      </w:pPr>
      <w:r w:rsidRPr="00A53AFB">
        <w:t>В образовательных учреждениях в раздевальных физкультурного зала и бассейна следует предусматривать закрытую раздевальную с душем и унитазом для учащихся-инвалидов.</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образовательных учреждениях для учащихся инвалидов с нарушением слуха во всех помещениях следует предусмотреть установку светового сигнализатора школьного звонка, а также световой сигнализации об эвакуации в случае чрезвычайных ситуаций.</w:t>
      </w:r>
    </w:p>
    <w:p w:rsidR="00A53AFB" w:rsidRPr="00A53AFB" w:rsidRDefault="00A53AFB" w:rsidP="00DC4D0D">
      <w:pPr>
        <w:autoSpaceDE w:val="0"/>
        <w:autoSpaceDN w:val="0"/>
        <w:adjustRightInd w:val="0"/>
        <w:ind w:firstLine="709"/>
        <w:outlineLvl w:val="1"/>
        <w:rPr>
          <w:rFonts w:eastAsia="Calibri"/>
          <w:lang w:eastAsia="en-US"/>
        </w:rPr>
      </w:pPr>
      <w:r w:rsidRPr="00A53AFB">
        <w:rPr>
          <w:rFonts w:eastAsia="Calibri"/>
          <w:lang w:eastAsia="en-US"/>
        </w:rPr>
        <w:t>в) здания и помещения здравоохранения и социального обслуживания населения</w:t>
      </w:r>
    </w:p>
    <w:p w:rsidR="00A53AFB" w:rsidRPr="00A53AFB" w:rsidRDefault="00A53AFB" w:rsidP="00A53AFB">
      <w:pPr>
        <w:autoSpaceDE w:val="0"/>
        <w:autoSpaceDN w:val="0"/>
        <w:adjustRightInd w:val="0"/>
        <w:ind w:firstLine="709"/>
        <w:jc w:val="both"/>
        <w:rPr>
          <w:rFonts w:eastAsia="Calibri"/>
          <w:lang w:eastAsia="en-US"/>
        </w:rPr>
      </w:pPr>
      <w:r w:rsidRPr="00A53AFB">
        <w:t>Для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МГН (больницы и диспансеры различного уровня обслуживания и различного профиля психиатрические, кардиологические, восстановительного лечения и др.), в задании на проектирование должны устанавливаться дополнительные медико-технологические требования.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Для пациентов и посетителей реабилитационных учреждений, специализирующихся на лечении людей с ограничениями в передвижении, следует выделять на автостоянках до 10% мест для инвалидов на креслах-колясках.</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Зона посадки пассажиров должна быть предусмотрена у доступного входа в медицинское учреждение, где люди получают медицинскую помощь или лечение.</w:t>
      </w:r>
    </w:p>
    <w:p w:rsidR="00A53AFB" w:rsidRPr="00A53AFB" w:rsidRDefault="00A53AFB" w:rsidP="00A53AFB">
      <w:pPr>
        <w:autoSpaceDE w:val="0"/>
        <w:autoSpaceDN w:val="0"/>
        <w:adjustRightInd w:val="0"/>
        <w:ind w:firstLine="709"/>
        <w:jc w:val="both"/>
      </w:pPr>
      <w:r w:rsidRPr="00A53AFB">
        <w:t>На входах в медицинские организации для пациентов и посетителей должны обеспечиваться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rsidR="00A53AFB" w:rsidRPr="00A53AFB" w:rsidRDefault="00A53AFB" w:rsidP="00A53AFB">
      <w:pPr>
        <w:autoSpaceDE w:val="0"/>
        <w:autoSpaceDN w:val="0"/>
        <w:adjustRightInd w:val="0"/>
        <w:ind w:firstLine="709"/>
        <w:jc w:val="both"/>
      </w:pPr>
      <w:r w:rsidRPr="00A53AFB">
        <w:t xml:space="preserve">Входы в кабинеты врачей и процедурные должны быть оборудованы световыми сигнализаторами вызова пациентов.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Ширина коридоров, используемых для ожидания, при двустороннем расположении кабинетов должна быть не менее 3,2 м, при одностороннем - не менее 2,8 м;</w:t>
      </w:r>
    </w:p>
    <w:p w:rsidR="00A53AFB" w:rsidRPr="00A53AFB" w:rsidRDefault="00A53AFB" w:rsidP="00A53AFB">
      <w:pPr>
        <w:autoSpaceDE w:val="0"/>
        <w:autoSpaceDN w:val="0"/>
        <w:adjustRightInd w:val="0"/>
        <w:ind w:firstLine="709"/>
        <w:outlineLvl w:val="1"/>
        <w:rPr>
          <w:rFonts w:eastAsia="Calibri"/>
          <w:lang w:eastAsia="en-US"/>
        </w:rPr>
      </w:pPr>
      <w:r w:rsidRPr="00A53AFB">
        <w:rPr>
          <w:rFonts w:eastAsia="Calibri"/>
          <w:lang w:eastAsia="en-US"/>
        </w:rPr>
        <w:t>г) здания и помещения сервисного обслуживания населения</w:t>
      </w:r>
    </w:p>
    <w:p w:rsidR="00A53AFB" w:rsidRPr="00A53AFB" w:rsidRDefault="00A53AFB" w:rsidP="00A53AFB">
      <w:pPr>
        <w:autoSpaceDE w:val="0"/>
        <w:autoSpaceDN w:val="0"/>
        <w:adjustRightInd w:val="0"/>
        <w:ind w:firstLine="709"/>
        <w:jc w:val="center"/>
        <w:rPr>
          <w:rFonts w:eastAsia="Calibri"/>
          <w:lang w:eastAsia="en-US"/>
        </w:rPr>
      </w:pP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lastRenderedPageBreak/>
        <w:t>Предприятия торговли</w:t>
      </w:r>
    </w:p>
    <w:p w:rsidR="00A53AFB" w:rsidRPr="00A53AFB" w:rsidRDefault="00A53AFB" w:rsidP="00A53AFB">
      <w:pPr>
        <w:autoSpaceDE w:val="0"/>
        <w:autoSpaceDN w:val="0"/>
        <w:adjustRightInd w:val="0"/>
        <w:ind w:firstLine="709"/>
        <w:jc w:val="both"/>
      </w:pPr>
      <w:r w:rsidRPr="00A53AFB">
        <w:t xml:space="preserve">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 </w:t>
      </w:r>
    </w:p>
    <w:p w:rsidR="00A53AFB" w:rsidRPr="00A53AFB" w:rsidRDefault="00A53AFB" w:rsidP="00A53AFB">
      <w:pPr>
        <w:autoSpaceDE w:val="0"/>
        <w:autoSpaceDN w:val="0"/>
        <w:adjustRightInd w:val="0"/>
        <w:ind w:firstLine="709"/>
        <w:jc w:val="both"/>
        <w:rPr>
          <w:rFonts w:eastAsia="Calibri"/>
          <w:lang w:eastAsia="en-US"/>
        </w:rPr>
      </w:pPr>
      <w:r w:rsidRPr="00A53AFB">
        <w:t>В расчетно-кассовой зоне должно быть приспособлено не менее одного доступного контрольно-кассового аппарата. Ширина прохода около контрольно-кассового аппарата должна быть не менее 1,2 м. Число доступных проходов следует принимать по таблице</w:t>
      </w:r>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p>
    <w:p w:rsidR="00A53AFB" w:rsidRPr="00A53AFB" w:rsidRDefault="00A53AFB" w:rsidP="00A53AFB">
      <w:pPr>
        <w:autoSpaceDE w:val="0"/>
        <w:autoSpaceDN w:val="0"/>
        <w:adjustRightInd w:val="0"/>
        <w:ind w:firstLine="709"/>
        <w:jc w:val="center"/>
        <w:rPr>
          <w:rFonts w:eastAsia="Calibri"/>
          <w:lang w:eastAsia="en-US"/>
        </w:rPr>
      </w:pPr>
      <w:r w:rsidRPr="00A53AFB">
        <w:rPr>
          <w:bCs/>
        </w:rPr>
        <w:t>Доступные проходы расчетно-кассовой зоны</w:t>
      </w:r>
    </w:p>
    <w:p w:rsidR="00A53AFB" w:rsidRPr="00A53AFB" w:rsidRDefault="00A53AFB" w:rsidP="00A53AFB">
      <w:pPr>
        <w:autoSpaceDE w:val="0"/>
        <w:autoSpaceDN w:val="0"/>
        <w:adjustRightInd w:val="0"/>
        <w:ind w:firstLine="709"/>
        <w:jc w:val="both"/>
        <w:rPr>
          <w:rFonts w:eastAsia="Calibri"/>
          <w:lang w:eastAsia="en-US"/>
        </w:rPr>
      </w:pPr>
    </w:p>
    <w:tbl>
      <w:tblPr>
        <w:tblW w:w="0" w:type="auto"/>
        <w:jc w:val="center"/>
        <w:tblInd w:w="40" w:type="dxa"/>
        <w:tblLayout w:type="fixed"/>
        <w:tblCellMar>
          <w:top w:w="75" w:type="dxa"/>
          <w:left w:w="40" w:type="dxa"/>
          <w:bottom w:w="75" w:type="dxa"/>
          <w:right w:w="40" w:type="dxa"/>
        </w:tblCellMar>
        <w:tblLook w:val="0000" w:firstRow="0" w:lastRow="0" w:firstColumn="0" w:lastColumn="0" w:noHBand="0" w:noVBand="0"/>
      </w:tblPr>
      <w:tblGrid>
        <w:gridCol w:w="3720"/>
        <w:gridCol w:w="4320"/>
      </w:tblGrid>
      <w:tr w:rsidR="00A53AFB" w:rsidRPr="00A53AFB" w:rsidTr="006653F1">
        <w:trPr>
          <w:trHeight w:val="240"/>
          <w:jc w:val="center"/>
        </w:trPr>
        <w:tc>
          <w:tcPr>
            <w:tcW w:w="3720" w:type="dxa"/>
            <w:tcBorders>
              <w:top w:val="single" w:sz="8" w:space="0" w:color="auto"/>
              <w:left w:val="single" w:sz="8" w:space="0" w:color="auto"/>
              <w:bottom w:val="single" w:sz="8" w:space="0" w:color="auto"/>
              <w:right w:val="single" w:sz="8" w:space="0" w:color="auto"/>
            </w:tcBorders>
          </w:tcPr>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    Общее число проходов     </w:t>
            </w:r>
          </w:p>
        </w:tc>
        <w:tc>
          <w:tcPr>
            <w:tcW w:w="4320" w:type="dxa"/>
            <w:tcBorders>
              <w:top w:val="single" w:sz="8" w:space="0" w:color="auto"/>
              <w:left w:val="single" w:sz="8" w:space="0" w:color="auto"/>
              <w:bottom w:val="single" w:sz="8" w:space="0" w:color="auto"/>
              <w:right w:val="single" w:sz="8" w:space="0" w:color="auto"/>
            </w:tcBorders>
          </w:tcPr>
          <w:p w:rsidR="00A53AFB" w:rsidRPr="00A53AFB" w:rsidRDefault="00A53AFB" w:rsidP="00A53AFB">
            <w:pPr>
              <w:autoSpaceDE w:val="0"/>
              <w:autoSpaceDN w:val="0"/>
              <w:adjustRightInd w:val="0"/>
              <w:jc w:val="both"/>
              <w:rPr>
                <w:rFonts w:eastAsia="Calibri"/>
                <w:lang w:eastAsia="en-US"/>
              </w:rPr>
            </w:pPr>
            <w:r w:rsidRPr="00A53AFB">
              <w:rPr>
                <w:rFonts w:eastAsia="Calibri"/>
                <w:lang w:eastAsia="en-US"/>
              </w:rPr>
              <w:t>Число доступных проходов (минимум)</w:t>
            </w:r>
          </w:p>
        </w:tc>
      </w:tr>
      <w:tr w:rsidR="00A53AFB" w:rsidRPr="00A53AFB" w:rsidTr="006653F1">
        <w:trPr>
          <w:trHeight w:val="240"/>
          <w:jc w:val="center"/>
        </w:trPr>
        <w:tc>
          <w:tcPr>
            <w:tcW w:w="3720" w:type="dxa"/>
            <w:tcBorders>
              <w:left w:val="single" w:sz="8" w:space="0" w:color="auto"/>
              <w:bottom w:val="single" w:sz="8" w:space="0" w:color="auto"/>
              <w:right w:val="single" w:sz="8" w:space="0" w:color="auto"/>
            </w:tcBorders>
          </w:tcPr>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            1 - 4            </w:t>
            </w:r>
          </w:p>
        </w:tc>
        <w:tc>
          <w:tcPr>
            <w:tcW w:w="4320" w:type="dxa"/>
            <w:tcBorders>
              <w:left w:val="single" w:sz="8" w:space="0" w:color="auto"/>
              <w:bottom w:val="single" w:sz="8" w:space="0" w:color="auto"/>
              <w:right w:val="single" w:sz="8" w:space="0" w:color="auto"/>
            </w:tcBorders>
          </w:tcPr>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                1                 </w:t>
            </w:r>
          </w:p>
        </w:tc>
      </w:tr>
      <w:tr w:rsidR="00A53AFB" w:rsidRPr="00A53AFB" w:rsidTr="006653F1">
        <w:trPr>
          <w:trHeight w:val="240"/>
          <w:jc w:val="center"/>
        </w:trPr>
        <w:tc>
          <w:tcPr>
            <w:tcW w:w="3720" w:type="dxa"/>
            <w:tcBorders>
              <w:left w:val="single" w:sz="8" w:space="0" w:color="auto"/>
              <w:bottom w:val="single" w:sz="4" w:space="0" w:color="auto"/>
              <w:right w:val="single" w:sz="8" w:space="0" w:color="auto"/>
            </w:tcBorders>
          </w:tcPr>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            5 - 8            </w:t>
            </w:r>
          </w:p>
        </w:tc>
        <w:tc>
          <w:tcPr>
            <w:tcW w:w="4320" w:type="dxa"/>
            <w:tcBorders>
              <w:left w:val="single" w:sz="8" w:space="0" w:color="auto"/>
              <w:bottom w:val="single" w:sz="4" w:space="0" w:color="auto"/>
              <w:right w:val="single" w:sz="8" w:space="0" w:color="auto"/>
            </w:tcBorders>
          </w:tcPr>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                2                 </w:t>
            </w:r>
          </w:p>
        </w:tc>
      </w:tr>
      <w:tr w:rsidR="00A53AFB" w:rsidRPr="00A53AFB" w:rsidTr="006653F1">
        <w:trPr>
          <w:trHeight w:val="240"/>
          <w:jc w:val="center"/>
        </w:trPr>
        <w:tc>
          <w:tcPr>
            <w:tcW w:w="3720" w:type="dxa"/>
            <w:tcBorders>
              <w:top w:val="single" w:sz="4" w:space="0" w:color="auto"/>
              <w:left w:val="single" w:sz="4" w:space="0" w:color="auto"/>
              <w:bottom w:val="single" w:sz="4" w:space="0" w:color="auto"/>
              <w:right w:val="single" w:sz="4" w:space="0" w:color="auto"/>
            </w:tcBorders>
          </w:tcPr>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           9 - 15            </w:t>
            </w:r>
          </w:p>
        </w:tc>
        <w:tc>
          <w:tcPr>
            <w:tcW w:w="4320" w:type="dxa"/>
            <w:tcBorders>
              <w:top w:val="single" w:sz="4" w:space="0" w:color="auto"/>
              <w:left w:val="single" w:sz="4" w:space="0" w:color="auto"/>
              <w:bottom w:val="single" w:sz="4" w:space="0" w:color="auto"/>
              <w:right w:val="single" w:sz="4" w:space="0" w:color="auto"/>
            </w:tcBorders>
          </w:tcPr>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                3                 </w:t>
            </w:r>
          </w:p>
        </w:tc>
      </w:tr>
      <w:tr w:rsidR="00A53AFB" w:rsidRPr="00A53AFB" w:rsidTr="006653F1">
        <w:trPr>
          <w:trHeight w:val="240"/>
          <w:jc w:val="center"/>
        </w:trPr>
        <w:tc>
          <w:tcPr>
            <w:tcW w:w="3720" w:type="dxa"/>
            <w:tcBorders>
              <w:top w:val="single" w:sz="4" w:space="0" w:color="auto"/>
              <w:left w:val="single" w:sz="8" w:space="0" w:color="auto"/>
              <w:bottom w:val="single" w:sz="8" w:space="0" w:color="auto"/>
              <w:right w:val="single" w:sz="8" w:space="0" w:color="auto"/>
            </w:tcBorders>
          </w:tcPr>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          Более 15           </w:t>
            </w:r>
          </w:p>
        </w:tc>
        <w:tc>
          <w:tcPr>
            <w:tcW w:w="4320" w:type="dxa"/>
            <w:tcBorders>
              <w:top w:val="single" w:sz="4" w:space="0" w:color="auto"/>
              <w:left w:val="single" w:sz="8" w:space="0" w:color="auto"/>
              <w:bottom w:val="single" w:sz="8" w:space="0" w:color="auto"/>
              <w:right w:val="single" w:sz="8" w:space="0" w:color="auto"/>
            </w:tcBorders>
          </w:tcPr>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3 +2% дополнительных проходов  </w:t>
            </w:r>
          </w:p>
        </w:tc>
      </w:tr>
    </w:tbl>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Для акцентирования внимания покупателей с недостатками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удобном для посетителя-инвалида по зрению месте и в доступной для него форме должна располагаться информация о расположении торговых залов и секций, об ассортименте и ценники на товары, а также средства связи с администрацией.</w:t>
      </w: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Предприятия питания</w:t>
      </w:r>
    </w:p>
    <w:p w:rsidR="00A53AFB" w:rsidRPr="00A53AFB" w:rsidRDefault="00A53AFB" w:rsidP="00A53AFB">
      <w:pPr>
        <w:autoSpaceDE w:val="0"/>
        <w:autoSpaceDN w:val="0"/>
        <w:adjustRightInd w:val="0"/>
        <w:ind w:firstLine="709"/>
        <w:jc w:val="both"/>
        <w:rPr>
          <w:rFonts w:eastAsia="Calibri"/>
          <w:lang w:eastAsia="en-US"/>
        </w:rPr>
      </w:pPr>
      <w:r w:rsidRPr="00A53AFB">
        <w:t>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м2 на каждое место для инвалида на кресле-коляске.</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предприятиях самообслуживания рекомендуется отводить не менее 5% мест, а при вместимости зала более 80 мест - не менее 4%, но не менее одного для лиц, передвигающихся на креслах-колясках и с недостатками зрения, с площадью каждого места не менее 3 м</w:t>
      </w:r>
      <w:r w:rsidRPr="00A53AFB">
        <w:rPr>
          <w:rFonts w:eastAsia="Calibri"/>
          <w:vertAlign w:val="superscript"/>
          <w:lang w:eastAsia="en-US"/>
        </w:rPr>
        <w:t>2</w:t>
      </w:r>
      <w:r w:rsidRPr="00A53AFB">
        <w:rPr>
          <w:rFonts w:eastAsia="Calibri"/>
          <w:lang w:eastAsia="en-US"/>
        </w:rPr>
        <w:t>.</w:t>
      </w:r>
    </w:p>
    <w:p w:rsidR="00A53AFB" w:rsidRPr="00A53AFB" w:rsidRDefault="00A53AFB" w:rsidP="00A53AFB">
      <w:pPr>
        <w:autoSpaceDE w:val="0"/>
        <w:autoSpaceDN w:val="0"/>
        <w:adjustRightInd w:val="0"/>
        <w:ind w:firstLine="709"/>
        <w:jc w:val="both"/>
      </w:pPr>
      <w:r w:rsidRPr="00A53AFB">
        <w:t>В помещениях обеденных залов расстановка столов, инвентаря и оборудования должна обеспечивать беспрепятственное движение инвалидов.</w:t>
      </w:r>
    </w:p>
    <w:p w:rsidR="00A53AFB" w:rsidRPr="00A53AFB" w:rsidRDefault="00A53AFB" w:rsidP="00A53AFB">
      <w:pPr>
        <w:autoSpaceDE w:val="0"/>
        <w:autoSpaceDN w:val="0"/>
        <w:adjustRightInd w:val="0"/>
        <w:ind w:firstLine="709"/>
        <w:jc w:val="both"/>
      </w:pPr>
      <w:r w:rsidRPr="00A53AFB">
        <w:t xml:space="preserve">Ширина прохода около прилавков для сервирования блюд в предприятиях самообслуживания должна быть не менее 0,9 м. Для обеспечения свободного </w:t>
      </w:r>
      <w:proofErr w:type="spellStart"/>
      <w:r w:rsidRPr="00A53AFB">
        <w:t>огибания</w:t>
      </w:r>
      <w:proofErr w:type="spellEnd"/>
      <w:r w:rsidRPr="00A53AFB">
        <w:t xml:space="preserve"> при проезде кресла-коляски ширину прохода увеличивается до 1,1 м, а в ресторане - не менее 1,2 м. В буфетах и закусочных должно быть не менее одного стола высотой 0,8-0,85 м.</w:t>
      </w: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Предприятия бытового обслуживания</w:t>
      </w:r>
    </w:p>
    <w:p w:rsidR="00A53AFB" w:rsidRPr="00A53AFB" w:rsidRDefault="00A53AFB" w:rsidP="00A53AFB">
      <w:pPr>
        <w:autoSpaceDE w:val="0"/>
        <w:autoSpaceDN w:val="0"/>
        <w:adjustRightInd w:val="0"/>
        <w:ind w:firstLine="709"/>
        <w:jc w:val="center"/>
        <w:rPr>
          <w:rFonts w:eastAsia="Calibri"/>
          <w:lang w:eastAsia="en-US"/>
        </w:rPr>
      </w:pP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предприятиях бытового обслуживания в предусмотренных по проекту гардеробных, примерочных комнатах, раздевальных и т.п. не менее 5% их числа должно быть доступно для инвалидов на креслах-колясках.</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Оборудование гардеробных, примерочных, раздевальных - крючки, вешалки, полки для одежды должны быть доступны как для инвалидов, так и для остальных граждан;</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д) здания вокзалов</w:t>
      </w:r>
    </w:p>
    <w:p w:rsidR="00A53AFB" w:rsidRPr="00A53AFB" w:rsidRDefault="00A53AFB" w:rsidP="00A53AFB">
      <w:pPr>
        <w:autoSpaceDE w:val="0"/>
        <w:autoSpaceDN w:val="0"/>
        <w:adjustRightInd w:val="0"/>
        <w:ind w:firstLine="709"/>
        <w:jc w:val="both"/>
      </w:pPr>
      <w:r w:rsidRPr="00A53AFB">
        <w:t>Помещения зданий вокзалов разных видов пассажирского транспорта (железнодорожного,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rsidR="00A53AFB" w:rsidRPr="00A53AFB" w:rsidRDefault="00A53AFB" w:rsidP="00A53AFB">
      <w:pPr>
        <w:autoSpaceDE w:val="0"/>
        <w:autoSpaceDN w:val="0"/>
        <w:adjustRightInd w:val="0"/>
        <w:ind w:firstLine="709"/>
        <w:jc w:val="both"/>
      </w:pPr>
      <w:r w:rsidRPr="00A53AFB">
        <w:t>В зданиях вокзалов следует проектировать доступными:</w:t>
      </w:r>
    </w:p>
    <w:p w:rsidR="00A53AFB" w:rsidRPr="00A53AFB" w:rsidRDefault="00A53AFB" w:rsidP="00A53AFB">
      <w:pPr>
        <w:autoSpaceDE w:val="0"/>
        <w:autoSpaceDN w:val="0"/>
        <w:adjustRightInd w:val="0"/>
        <w:ind w:firstLine="709"/>
        <w:jc w:val="both"/>
      </w:pPr>
      <w:r w:rsidRPr="00A53AFB">
        <w:lastRenderedPageBreak/>
        <w:t>- билетные кассы, справочно-информационные службы, залы ожидания, комнаты длительного отдыха, комнаты матери и ребенка, камеры хранения, залы официальных лиц и делегаций, санитарно-гигиенические помещения, пункты медицинской помощи;</w:t>
      </w:r>
    </w:p>
    <w:p w:rsidR="00A53AFB" w:rsidRPr="00A53AFB" w:rsidRDefault="00A53AFB" w:rsidP="00A53AFB">
      <w:pPr>
        <w:autoSpaceDE w:val="0"/>
        <w:autoSpaceDN w:val="0"/>
        <w:adjustRightInd w:val="0"/>
        <w:ind w:firstLine="709"/>
        <w:jc w:val="both"/>
      </w:pPr>
      <w:r w:rsidRPr="00A53AFB">
        <w:t>- предприятия потребительского рынка - предприятия общественного питания (рестораны, кафе, кафетерии, закусочные и т.д.); торговые, аптечные и другие киоски, парикмахерские, торговые и прочие автоматы, пункты предприятий связи, таксофоны;</w:t>
      </w:r>
    </w:p>
    <w:p w:rsidR="00A53AFB" w:rsidRPr="00A53AFB" w:rsidRDefault="00A53AFB" w:rsidP="00A53AFB">
      <w:pPr>
        <w:autoSpaceDE w:val="0"/>
        <w:autoSpaceDN w:val="0"/>
        <w:adjustRightInd w:val="0"/>
        <w:ind w:firstLine="709"/>
        <w:jc w:val="both"/>
      </w:pPr>
      <w:r w:rsidRPr="00A53AFB">
        <w:t xml:space="preserve">- служебные помещения - дежурного администратора и т.п.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Площадь зон отдыха и ожидания для МГН в зданиях вокзалов, если она создается, определяется исходя из показателя - 2,1 м</w:t>
      </w:r>
      <w:r w:rsidRPr="00A53AFB">
        <w:rPr>
          <w:rFonts w:eastAsia="Calibri"/>
          <w:vertAlign w:val="superscript"/>
          <w:lang w:eastAsia="en-US"/>
        </w:rPr>
        <w:t>2</w:t>
      </w:r>
      <w:r w:rsidRPr="00A53AFB">
        <w:rPr>
          <w:rFonts w:eastAsia="Calibri"/>
          <w:lang w:eastAsia="en-US"/>
        </w:rPr>
        <w:t xml:space="preserve"> на одно место. Часть диванов или скамей для сидения в залах следует располагать на расстоянии не менее 2,7 м напротив друг друга.</w:t>
      </w:r>
    </w:p>
    <w:p w:rsidR="00A53AFB" w:rsidRPr="00A53AFB" w:rsidRDefault="00A53AFB" w:rsidP="00A53AFB">
      <w:pPr>
        <w:autoSpaceDE w:val="0"/>
        <w:autoSpaceDN w:val="0"/>
        <w:adjustRightInd w:val="0"/>
        <w:ind w:firstLine="709"/>
        <w:jc w:val="both"/>
      </w:pPr>
      <w:r w:rsidRPr="00A53AFB">
        <w:t>На вокзалах подземные (наземные) переходы для доступа пассажиров на платформы (места посадки) следует оборудовать лифтами или иными стационарными подъемными устройствами, доступными для инвалидов.</w:t>
      </w:r>
    </w:p>
    <w:p w:rsidR="00A53AFB" w:rsidRPr="00A53AFB" w:rsidRDefault="00A53AFB" w:rsidP="00A53AFB">
      <w:pPr>
        <w:autoSpaceDE w:val="0"/>
        <w:autoSpaceDN w:val="0"/>
        <w:adjustRightInd w:val="0"/>
        <w:ind w:firstLine="709"/>
        <w:jc w:val="both"/>
      </w:pPr>
      <w:r w:rsidRPr="00A53AFB">
        <w:t>На действующих железнодорожных вокзалах, где доступ пассажиров с платформ на привокзальную площадь или на противоположную ей селитебную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 На отрезке такого прохода вдоль железнодорожного пути следует предусматривать защитное ограждение высотой не менее 0,9 м с поручнями, расположенными на высоте 0,7-0,9 м.</w:t>
      </w:r>
    </w:p>
    <w:p w:rsidR="00A53AFB" w:rsidRPr="00A53AFB" w:rsidRDefault="00A53AFB" w:rsidP="00A53AFB">
      <w:pPr>
        <w:autoSpaceDE w:val="0"/>
        <w:autoSpaceDN w:val="0"/>
        <w:adjustRightInd w:val="0"/>
        <w:ind w:firstLine="709"/>
        <w:jc w:val="both"/>
      </w:pPr>
      <w:r w:rsidRPr="00A53AFB">
        <w:t>Торцевые (по отношению к платформе) пандусы и лестницы должны соответствовать требованиям 4.1.12 настоящих нормативов.</w:t>
      </w:r>
    </w:p>
    <w:p w:rsidR="00A53AFB" w:rsidRPr="00A53AFB" w:rsidRDefault="00A53AFB" w:rsidP="00A53AFB">
      <w:pPr>
        <w:autoSpaceDE w:val="0"/>
        <w:autoSpaceDN w:val="0"/>
        <w:adjustRightInd w:val="0"/>
        <w:ind w:firstLine="709"/>
        <w:jc w:val="both"/>
      </w:pPr>
      <w:r w:rsidRPr="00A53AFB">
        <w:t>Граница опасной зоны у края платформы со стороны путей должна иметь визуальное и тактильное обозначение, выполненное контрастной по отношению к покрытию пассажирской платформы противоскользящей сигнальной полосой шириной не менее 0,15 м, располагающейся на расстоянии 0,75 м (без учета ширины полосы) от края платформы, и предупреждающими тактильными указателями. При применении тактильных указателей, контрастных по отношению к покрытию пассажирской платформы, использование сигнальной полосы необязательно. На платформах и в залах ожидания необходимо предусматривать дублирование визуальной и звуковой (речевой) информации текстовой информацией.</w:t>
      </w:r>
    </w:p>
    <w:p w:rsidR="00A53AFB" w:rsidRPr="00A53AFB" w:rsidRDefault="00A53AFB" w:rsidP="00A53AFB">
      <w:pPr>
        <w:autoSpaceDE w:val="0"/>
        <w:autoSpaceDN w:val="0"/>
        <w:adjustRightInd w:val="0"/>
        <w:ind w:firstLine="709"/>
        <w:jc w:val="both"/>
        <w:rPr>
          <w:rFonts w:eastAsia="Calibri"/>
          <w:lang w:eastAsia="en-US"/>
        </w:rPr>
      </w:pPr>
      <w:r w:rsidRPr="00A53AFB">
        <w:t>Низкие железнодорожные платформы должны быть приспособлены для использования стационарных или передвижных подъемников для посадки/высадки инвалидов на кресле-коляске. При реконструкции или модернизации существующие станции со среднегодовым суточным пассажиропотоком 1000 пассажиров и менее допускается не устанавливать подъемники или рампы, если на станции в пределах 50 км на той же линии есть станция, полностью обеспечивающая доступность для инвалидов. При этом проект станции должен предусматривать возможность установки подъемников и/или рамп в последующем, чтобы обеспечить доступность станции для инвалидов.</w:t>
      </w:r>
    </w:p>
    <w:p w:rsidR="00A53AFB" w:rsidRPr="00A53AFB" w:rsidRDefault="00A53AFB" w:rsidP="00A53AFB">
      <w:pPr>
        <w:autoSpaceDE w:val="0"/>
        <w:autoSpaceDN w:val="0"/>
        <w:adjustRightInd w:val="0"/>
        <w:ind w:firstLine="709"/>
        <w:jc w:val="both"/>
        <w:rPr>
          <w:rFonts w:eastAsia="Calibri"/>
          <w:lang w:eastAsia="en-US"/>
        </w:rPr>
      </w:pPr>
      <w:r w:rsidRPr="00A53AFB">
        <w:t>В каждом ряду турникетов входа/выхода следует предусматривать не менее одного расширенного прохода для проезда кресла-коляски. Его следует размещать вне зоны контроля проездных билетов, оборудовать горизонтальными поручнями на расстоянии 1,2 м, выделяющими зону перед проходом, а также обозначать знаком доступности;</w:t>
      </w:r>
    </w:p>
    <w:p w:rsidR="00A53AFB" w:rsidRPr="00A53AFB" w:rsidRDefault="00A53AFB" w:rsidP="00A53AFB">
      <w:pPr>
        <w:autoSpaceDE w:val="0"/>
        <w:autoSpaceDN w:val="0"/>
        <w:adjustRightInd w:val="0"/>
        <w:ind w:firstLine="709"/>
        <w:jc w:val="center"/>
        <w:outlineLvl w:val="1"/>
        <w:rPr>
          <w:rFonts w:eastAsia="Calibri"/>
          <w:lang w:eastAsia="en-US"/>
        </w:rPr>
      </w:pPr>
      <w:r w:rsidRPr="00A53AFB">
        <w:rPr>
          <w:rFonts w:eastAsia="Calibri"/>
          <w:lang w:eastAsia="en-US"/>
        </w:rPr>
        <w:t>е) объекты физкультурного, спортивного и физкультурно-досугового назначения</w:t>
      </w:r>
    </w:p>
    <w:p w:rsidR="006653F1" w:rsidRDefault="006653F1" w:rsidP="00A53AFB">
      <w:pPr>
        <w:autoSpaceDE w:val="0"/>
        <w:autoSpaceDN w:val="0"/>
        <w:adjustRightInd w:val="0"/>
        <w:ind w:firstLine="709"/>
        <w:jc w:val="center"/>
        <w:rPr>
          <w:rFonts w:eastAsia="Calibri"/>
          <w:lang w:eastAsia="en-US"/>
        </w:rPr>
      </w:pP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Помещения для зрителей</w:t>
      </w:r>
    </w:p>
    <w:p w:rsidR="00A53AFB" w:rsidRPr="00A53AFB" w:rsidRDefault="00A53AFB" w:rsidP="00A53AFB">
      <w:pPr>
        <w:autoSpaceDE w:val="0"/>
        <w:autoSpaceDN w:val="0"/>
        <w:adjustRightInd w:val="0"/>
        <w:ind w:firstLine="709"/>
        <w:jc w:val="both"/>
      </w:pPr>
      <w:r w:rsidRPr="00A53AFB">
        <w:t xml:space="preserve">На трибунах спортивно-зрелищных сооружений должны быть предусмотрены места для зрителей на креслах-колясках, с нарушениями зрения и слуха в соответствии с требованиями </w:t>
      </w:r>
      <w:r w:rsidRPr="00A53AFB">
        <w:rPr>
          <w:rFonts w:eastAsia="Calibri"/>
          <w:lang w:eastAsia="en-US"/>
        </w:rPr>
        <w:t>3.7.5</w:t>
      </w:r>
    </w:p>
    <w:p w:rsidR="00A53AFB" w:rsidRPr="00A53AFB" w:rsidRDefault="00A53AFB" w:rsidP="00A53AFB">
      <w:pPr>
        <w:autoSpaceDE w:val="0"/>
        <w:autoSpaceDN w:val="0"/>
        <w:adjustRightInd w:val="0"/>
        <w:ind w:firstLine="709"/>
        <w:jc w:val="both"/>
        <w:rPr>
          <w:rFonts w:eastAsia="Calibri"/>
          <w:lang w:eastAsia="en-US"/>
        </w:rPr>
      </w:pPr>
      <w:r w:rsidRPr="00A53AFB">
        <w:t xml:space="preserve">При проведении соревнований по </w:t>
      </w:r>
      <w:proofErr w:type="spellStart"/>
      <w:r w:rsidRPr="00A53AFB">
        <w:t>паралимпийским</w:t>
      </w:r>
      <w:proofErr w:type="spellEnd"/>
      <w:r w:rsidRPr="00A53AFB">
        <w:t xml:space="preserve"> видам спорта число мест для зрителей, передвигающихся на креслах-колясках, может быть увеличено из расчета не менее </w:t>
      </w:r>
      <w:r w:rsidRPr="00A53AFB">
        <w:lastRenderedPageBreak/>
        <w:t>1,5% общего числа зрительских мест путем временной трансформации (временного демонтажа) части кресел для зрителей.</w:t>
      </w:r>
    </w:p>
    <w:p w:rsidR="00A53AFB" w:rsidRPr="00A53AFB" w:rsidRDefault="00A53AFB" w:rsidP="00A53AFB">
      <w:pPr>
        <w:autoSpaceDE w:val="0"/>
        <w:autoSpaceDN w:val="0"/>
        <w:adjustRightInd w:val="0"/>
        <w:ind w:firstLine="709"/>
        <w:jc w:val="both"/>
        <w:rPr>
          <w:rFonts w:eastAsia="Calibri"/>
          <w:lang w:eastAsia="en-US"/>
        </w:rPr>
      </w:pPr>
      <w:r w:rsidRPr="00A53AFB">
        <w:t>Места для инвалидов на спортивно-зрелищных объектах следует предусматривать как на трибунах, так и перед трибунами, в том числе на уровне зоны проведения соревнований. Места для сопровождающих лиц должны располагаться в непосредственной близости от мест для инвалидов (чередоваться или располагаться сзади). Их целесообразно размещать компактными блоками</w:t>
      </w:r>
      <w:r w:rsidRPr="00A53AFB">
        <w:rPr>
          <w:rFonts w:eastAsia="Calibri"/>
          <w:lang w:eastAsia="en-US"/>
        </w:rPr>
        <w:t>.</w:t>
      </w:r>
    </w:p>
    <w:p w:rsidR="00A53AFB" w:rsidRPr="00A53AFB" w:rsidRDefault="00A53AFB" w:rsidP="00A53AFB">
      <w:pPr>
        <w:autoSpaceDE w:val="0"/>
        <w:autoSpaceDN w:val="0"/>
        <w:adjustRightInd w:val="0"/>
        <w:ind w:firstLine="709"/>
        <w:jc w:val="both"/>
      </w:pPr>
      <w:r w:rsidRPr="00A53AFB">
        <w:t>Места для инвалидов следует располагать вблизи эвакуационных выходов. Ширина прохода между рядами, предназначенными для инвалидов на креслах-колясках, должна составлять в чистоте с учетом кресла-коляски не менее 1,6 м (с местом для сидения - 3,0 м).</w:t>
      </w:r>
    </w:p>
    <w:p w:rsidR="00A53AFB" w:rsidRPr="00A53AFB" w:rsidRDefault="00A53AFB" w:rsidP="00A53AFB">
      <w:pPr>
        <w:autoSpaceDE w:val="0"/>
        <w:autoSpaceDN w:val="0"/>
        <w:adjustRightInd w:val="0"/>
        <w:ind w:firstLine="709"/>
        <w:jc w:val="center"/>
        <w:rPr>
          <w:rFonts w:eastAsia="Calibri"/>
          <w:lang w:eastAsia="en-US"/>
        </w:rPr>
      </w:pP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Помещения для занимающихся физической культурой и спортом</w:t>
      </w:r>
    </w:p>
    <w:p w:rsidR="00A53AFB" w:rsidRPr="00A53AFB" w:rsidRDefault="00A53AFB" w:rsidP="00A53AFB">
      <w:pPr>
        <w:autoSpaceDE w:val="0"/>
        <w:autoSpaceDN w:val="0"/>
        <w:adjustRightInd w:val="0"/>
        <w:ind w:firstLine="709"/>
        <w:jc w:val="both"/>
        <w:rPr>
          <w:rFonts w:eastAsia="Calibri"/>
          <w:lang w:eastAsia="en-US"/>
        </w:rPr>
      </w:pPr>
      <w:r w:rsidRPr="00A53AFB">
        <w:t xml:space="preserve">Следует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 с учетом положений </w:t>
      </w:r>
      <w:r w:rsidRPr="00A53AFB">
        <w:rPr>
          <w:rFonts w:eastAsia="Calibri"/>
          <w:lang w:eastAsia="en-US"/>
        </w:rPr>
        <w:t xml:space="preserve">Приказа </w:t>
      </w:r>
      <w:proofErr w:type="spellStart"/>
      <w:r w:rsidRPr="00A53AFB">
        <w:rPr>
          <w:rFonts w:eastAsia="Calibri"/>
          <w:lang w:eastAsia="en-US"/>
        </w:rPr>
        <w:t>Минспорта</w:t>
      </w:r>
      <w:proofErr w:type="spellEnd"/>
      <w:r w:rsidRPr="00A53AFB">
        <w:rPr>
          <w:rFonts w:eastAsia="Calibri"/>
          <w:lang w:eastAsia="en-US"/>
        </w:rPr>
        <w:t xml:space="preserve"> России от 09.07.2014 №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A53AFB" w:rsidRPr="00A53AFB" w:rsidRDefault="00A53AFB" w:rsidP="00A53AFB">
      <w:pPr>
        <w:autoSpaceDE w:val="0"/>
        <w:autoSpaceDN w:val="0"/>
        <w:adjustRightInd w:val="0"/>
        <w:ind w:firstLine="709"/>
        <w:jc w:val="both"/>
        <w:rPr>
          <w:rFonts w:eastAsia="Calibri"/>
          <w:lang w:eastAsia="en-US"/>
        </w:rPr>
      </w:pPr>
      <w:r w:rsidRPr="00A53AFB">
        <w:t>Расстояние обслуживающих помещений для занимающихся, включая инвалидов, от мест проведения физкультурно-спортивных занятий не должно превышать 150 м.</w:t>
      </w:r>
    </w:p>
    <w:p w:rsidR="00A53AFB" w:rsidRPr="00A53AFB" w:rsidRDefault="00A53AFB" w:rsidP="00A53AFB">
      <w:pPr>
        <w:autoSpaceDE w:val="0"/>
        <w:autoSpaceDN w:val="0"/>
        <w:adjustRightInd w:val="0"/>
        <w:ind w:firstLine="709"/>
        <w:jc w:val="both"/>
      </w:pPr>
      <w:r w:rsidRPr="00A53AFB">
        <w:t>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должно превышать 40 м.</w:t>
      </w:r>
    </w:p>
    <w:p w:rsidR="00A53AFB" w:rsidRPr="00A53AFB" w:rsidRDefault="00A53AFB" w:rsidP="00A53AFB">
      <w:pPr>
        <w:autoSpaceDE w:val="0"/>
        <w:autoSpaceDN w:val="0"/>
        <w:adjustRightInd w:val="0"/>
        <w:ind w:firstLine="709"/>
        <w:jc w:val="both"/>
        <w:rPr>
          <w:rFonts w:eastAsia="Calibri"/>
          <w:lang w:eastAsia="en-US"/>
        </w:rPr>
      </w:pPr>
      <w:r w:rsidRPr="00A53AFB">
        <w:t>Ширина проходов должна быть увеличена на ширину свободного проезда кресла-коляски (0,9 м). Следует предусматривать увеличение ширины путей движения на путях движения спортсменов на спортивных креслах-колясках (1,2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Доступный маршрут движения для МГН должен быть предусмотрен, по крайней мере, к 5% дорожек для боулинга, но не менее чем к одной дорожке каждого типа.</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На открытых спортивных площадках минимум один доступный маршрут движения должен напрямую соединять противолежащие стороны площадки.</w:t>
      </w:r>
    </w:p>
    <w:p w:rsidR="00A53AFB" w:rsidRPr="00A53AFB" w:rsidRDefault="00A53AFB" w:rsidP="00A53AFB">
      <w:pPr>
        <w:autoSpaceDE w:val="0"/>
        <w:autoSpaceDN w:val="0"/>
        <w:adjustRightInd w:val="0"/>
        <w:ind w:firstLine="709"/>
        <w:jc w:val="both"/>
      </w:pPr>
      <w:r w:rsidRPr="00A53AFB">
        <w:t>Для ориентирования лиц с нарушением зрения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p w:rsidR="00A53AFB" w:rsidRPr="00A53AFB" w:rsidRDefault="00A53AFB" w:rsidP="00A53AFB">
      <w:pPr>
        <w:autoSpaceDE w:val="0"/>
        <w:autoSpaceDN w:val="0"/>
        <w:adjustRightInd w:val="0"/>
        <w:ind w:firstLine="709"/>
        <w:jc w:val="both"/>
      </w:pPr>
      <w:r w:rsidRPr="00A53AFB">
        <w:t xml:space="preserve">На основных маршрутах движения и обходных дорожках специализированного бассейна должны предусматриваться специальные тактильные полосы для информации и ориентации. Ширина полос ориентации для открытых ванн - не менее 0,3 м. </w:t>
      </w:r>
    </w:p>
    <w:p w:rsidR="00A53AFB" w:rsidRPr="00A53AFB" w:rsidRDefault="00A53AFB" w:rsidP="00A53AFB">
      <w:pPr>
        <w:autoSpaceDE w:val="0"/>
        <w:autoSpaceDN w:val="0"/>
        <w:adjustRightInd w:val="0"/>
        <w:ind w:firstLine="709"/>
        <w:jc w:val="both"/>
        <w:rPr>
          <w:rFonts w:eastAsia="Calibri"/>
          <w:lang w:eastAsia="en-US"/>
        </w:rPr>
      </w:pPr>
      <w:r w:rsidRPr="00A53AFB">
        <w:t xml:space="preserve">В мелкой части ванны бассейна для инвалидов с поражением опорно-двигательного аппарата следует устраивать пологую лестницу с размерами, м, не менее: </w:t>
      </w:r>
      <w:proofErr w:type="spellStart"/>
      <w:r w:rsidRPr="00A53AFB">
        <w:t>подступенков</w:t>
      </w:r>
      <w:proofErr w:type="spellEnd"/>
      <w:r w:rsidRPr="00A53AFB">
        <w:t xml:space="preserve"> - 0,14; </w:t>
      </w:r>
      <w:proofErr w:type="spellStart"/>
      <w:r w:rsidRPr="00A53AFB">
        <w:t>проступей</w:t>
      </w:r>
      <w:proofErr w:type="spellEnd"/>
      <w:r w:rsidRPr="00A53AFB">
        <w:t xml:space="preserve"> - 0,3. Лестницу устраивают вне габаритов ванны.</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Обходная дорожка по периметру ванн должна быть шириной не менее 2 м в крытых и 2,5 м у открытых ванн. На площади обходной дорожки следует предусматривать места для хранения кресел-колясок.</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Край ванны бассейна по всему периметру должен выделяться полосой, имеющей контрастную окраску по отношению к цвету обходной дорожки.</w:t>
      </w:r>
    </w:p>
    <w:p w:rsidR="00A53AFB" w:rsidRPr="00A53AFB" w:rsidRDefault="00A53AFB" w:rsidP="00A53AFB">
      <w:pPr>
        <w:autoSpaceDE w:val="0"/>
        <w:autoSpaceDN w:val="0"/>
        <w:adjustRightInd w:val="0"/>
        <w:ind w:firstLine="709"/>
        <w:jc w:val="both"/>
      </w:pPr>
      <w:r w:rsidRPr="00A53AFB">
        <w:t>В помещениях раздевальных при спортивных сооружениях для занимающихся инвалидов следует предусматривать:</w:t>
      </w:r>
    </w:p>
    <w:p w:rsidR="00A53AFB" w:rsidRPr="00A53AFB" w:rsidRDefault="00A53AFB" w:rsidP="00A53AFB">
      <w:pPr>
        <w:autoSpaceDE w:val="0"/>
        <w:autoSpaceDN w:val="0"/>
        <w:adjustRightInd w:val="0"/>
        <w:ind w:firstLine="709"/>
        <w:jc w:val="both"/>
      </w:pPr>
      <w:r w:rsidRPr="00A53AFB">
        <w:t>места для хранения кресел-колясок;</w:t>
      </w:r>
    </w:p>
    <w:p w:rsidR="00A53AFB" w:rsidRPr="00A53AFB" w:rsidRDefault="00A53AFB" w:rsidP="00A53AFB">
      <w:pPr>
        <w:autoSpaceDE w:val="0"/>
        <w:autoSpaceDN w:val="0"/>
        <w:adjustRightInd w:val="0"/>
        <w:ind w:firstLine="709"/>
        <w:jc w:val="both"/>
      </w:pPr>
      <w:r w:rsidRPr="00A53AFB">
        <w:lastRenderedPageBreak/>
        <w:t>индивидуальные кабины из расчета по одной кабине на трех одновременно занимающихся</w:t>
      </w:r>
      <w:r w:rsidRPr="00A53AFB">
        <w:br/>
        <w:t>инвалидов, пользующихся креслами-колясками;</w:t>
      </w:r>
    </w:p>
    <w:p w:rsidR="00A53AFB" w:rsidRPr="00A53AFB" w:rsidRDefault="00A53AFB" w:rsidP="00A53AFB">
      <w:pPr>
        <w:autoSpaceDE w:val="0"/>
        <w:autoSpaceDN w:val="0"/>
        <w:adjustRightInd w:val="0"/>
        <w:ind w:firstLine="709"/>
        <w:jc w:val="both"/>
      </w:pPr>
      <w:r w:rsidRPr="00A53AFB">
        <w:t>индивидуальные шкафы (не менее двух), в том числе для хранения костылей и протезов;</w:t>
      </w:r>
    </w:p>
    <w:p w:rsidR="00A53AFB" w:rsidRPr="00A53AFB" w:rsidRDefault="00A53AFB" w:rsidP="00A53AFB">
      <w:pPr>
        <w:autoSpaceDE w:val="0"/>
        <w:autoSpaceDN w:val="0"/>
        <w:adjustRightInd w:val="0"/>
        <w:ind w:firstLine="709"/>
        <w:jc w:val="both"/>
      </w:pPr>
      <w:r w:rsidRPr="00A53AFB">
        <w:t>скамью длиной не менее 0,8 м, шириной не менее 0,7 м и высотой от пола 0,5 м к индивидуальному шкафу для инвалидов.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размерами не менее 0,6 х 0,8 м.</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Площадь в общих раздевальных на одно место для занимающегося инвалида следует принимать не менее: в залах - 3,8 м</w:t>
      </w:r>
      <w:r w:rsidRPr="00A53AFB">
        <w:rPr>
          <w:rFonts w:eastAsia="Calibri"/>
          <w:vertAlign w:val="superscript"/>
          <w:lang w:eastAsia="en-US"/>
        </w:rPr>
        <w:t>2</w:t>
      </w:r>
      <w:r w:rsidRPr="00A53AFB">
        <w:rPr>
          <w:rFonts w:eastAsia="Calibri"/>
          <w:lang w:eastAsia="en-US"/>
        </w:rPr>
        <w:t>, в бассейнах с залом подготовительных занятий - 4,5 м</w:t>
      </w:r>
      <w:r w:rsidRPr="00A53AFB">
        <w:rPr>
          <w:rFonts w:eastAsia="Calibri"/>
          <w:vertAlign w:val="superscript"/>
          <w:lang w:eastAsia="en-US"/>
        </w:rPr>
        <w:t>2</w:t>
      </w:r>
      <w:r w:rsidRPr="00A53AFB">
        <w:rPr>
          <w:rFonts w:eastAsia="Calibri"/>
          <w:lang w:eastAsia="en-US"/>
        </w:rPr>
        <w:t>. Расчетная площадь на одного занимающегося инвалида в раздевальных с хранением одежды в отдельном помещении гардеробной - 2,1 м</w:t>
      </w:r>
      <w:r w:rsidRPr="00A53AFB">
        <w:rPr>
          <w:rFonts w:eastAsia="Calibri"/>
          <w:vertAlign w:val="superscript"/>
          <w:lang w:eastAsia="en-US"/>
        </w:rPr>
        <w:t>2</w:t>
      </w:r>
      <w:r w:rsidRPr="00A53AFB">
        <w:rPr>
          <w:rFonts w:eastAsia="Calibri"/>
          <w:lang w:eastAsia="en-US"/>
        </w:rPr>
        <w:t>. Площадь для индивидуальных кабин - 4 - 5 м</w:t>
      </w:r>
      <w:r w:rsidRPr="00A53AFB">
        <w:rPr>
          <w:rFonts w:eastAsia="Calibri"/>
          <w:vertAlign w:val="superscript"/>
          <w:lang w:eastAsia="en-US"/>
        </w:rPr>
        <w:t>2</w:t>
      </w:r>
      <w:r w:rsidRPr="00A53AFB">
        <w:rPr>
          <w:rFonts w:eastAsia="Calibri"/>
          <w:lang w:eastAsia="en-US"/>
        </w:rPr>
        <w:t>, общих раздевальных для инвалидов с сопровождающим лицом - 6 - 8 м</w:t>
      </w:r>
      <w:r w:rsidRPr="00A53AFB">
        <w:rPr>
          <w:rFonts w:eastAsia="Calibri"/>
          <w:vertAlign w:val="superscript"/>
          <w:lang w:eastAsia="en-US"/>
        </w:rPr>
        <w:t>2</w:t>
      </w:r>
      <w:r w:rsidRPr="00A53AFB">
        <w:rPr>
          <w:rFonts w:eastAsia="Calibri"/>
          <w:lang w:eastAsia="en-US"/>
        </w:rPr>
        <w:t>. Размер прохода между скамьями в общих раздевальных должен составлять не менее 1,8 м.</w:t>
      </w:r>
    </w:p>
    <w:p w:rsidR="00A53AFB" w:rsidRPr="00A53AFB" w:rsidRDefault="00A53AFB" w:rsidP="00A53AFB">
      <w:pPr>
        <w:autoSpaceDE w:val="0"/>
        <w:autoSpaceDN w:val="0"/>
        <w:adjustRightInd w:val="0"/>
        <w:ind w:firstLine="709"/>
        <w:jc w:val="both"/>
      </w:pPr>
      <w:r w:rsidRPr="00A53AFB">
        <w:t xml:space="preserve">Удельные показатели площади включают в себя места для переодевания, шкафы для хранения домашней одежды в общих раздевальных.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Число душевых кабин для инвалидов следует принимать из расчета - одна душевая сетка на трех занимающихся инвалидов, но не менее одной.</w:t>
      </w:r>
    </w:p>
    <w:p w:rsidR="00A53AFB" w:rsidRPr="00A53AFB" w:rsidRDefault="00A53AFB" w:rsidP="00A53AFB">
      <w:pPr>
        <w:autoSpaceDE w:val="0"/>
        <w:autoSpaceDN w:val="0"/>
        <w:adjustRightInd w:val="0"/>
        <w:ind w:firstLine="709"/>
        <w:jc w:val="both"/>
      </w:pPr>
      <w:r w:rsidRPr="00A53AFB">
        <w:t>В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спортивной одежды крючки в раздевальных должны устанавливаться на той же высоте.</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комнате отдыха при раздевальных следует предусматривать дополнительную площадь из расчета не менее 0,4 м</w:t>
      </w:r>
      <w:r w:rsidRPr="00A53AFB">
        <w:rPr>
          <w:rFonts w:eastAsia="Calibri"/>
          <w:vertAlign w:val="superscript"/>
          <w:lang w:eastAsia="en-US"/>
        </w:rPr>
        <w:t>2</w:t>
      </w:r>
      <w:r w:rsidRPr="00A53AFB">
        <w:rPr>
          <w:rFonts w:eastAsia="Calibri"/>
          <w:lang w:eastAsia="en-US"/>
        </w:rPr>
        <w:t xml:space="preserve"> на каждого из одновременно занимающихся инвалидов на креслах-колясках, а комната отдыха при сауне должна быть площадью не менее 20 м</w:t>
      </w:r>
      <w:r w:rsidRPr="00A53AFB">
        <w:rPr>
          <w:rFonts w:eastAsia="Calibri"/>
          <w:vertAlign w:val="superscript"/>
          <w:lang w:eastAsia="en-US"/>
        </w:rPr>
        <w:t>2</w:t>
      </w:r>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r w:rsidRPr="00A53AFB">
        <w:t>В комнате отдыха при раздевальных следует предусматривать дополнительную площадь из расчета не менее 0,4 м на каждого из одновременно занимающихся инвалидов на креслах-колясках, а комната отдыха при сауне должна быть площадью не менее 20 м</w:t>
      </w:r>
      <w:r w:rsidRPr="00A53AFB">
        <w:rPr>
          <w:vertAlign w:val="superscript"/>
        </w:rPr>
        <w:t>2</w:t>
      </w:r>
      <w:r w:rsidRPr="00A53AFB">
        <w:t>.</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Для спортивных игр инвалидов на креслах-колясках следует использовать залы с шероховатым, пружинящим напольным покрытием из синтетических материалов или спортивный паркет;</w:t>
      </w:r>
    </w:p>
    <w:p w:rsidR="00A53AFB" w:rsidRPr="00A53AFB" w:rsidRDefault="00A53AFB" w:rsidP="00A53AFB">
      <w:pPr>
        <w:autoSpaceDE w:val="0"/>
        <w:autoSpaceDN w:val="0"/>
        <w:adjustRightInd w:val="0"/>
        <w:ind w:firstLine="709"/>
        <w:jc w:val="center"/>
        <w:outlineLvl w:val="1"/>
        <w:rPr>
          <w:rFonts w:eastAsia="Calibri"/>
          <w:lang w:eastAsia="en-US"/>
        </w:rPr>
      </w:pPr>
    </w:p>
    <w:p w:rsidR="00A53AFB" w:rsidRPr="00A53AFB" w:rsidRDefault="00A53AFB" w:rsidP="00A53AFB">
      <w:pPr>
        <w:autoSpaceDE w:val="0"/>
        <w:autoSpaceDN w:val="0"/>
        <w:adjustRightInd w:val="0"/>
        <w:ind w:firstLine="709"/>
        <w:jc w:val="center"/>
        <w:outlineLvl w:val="1"/>
        <w:rPr>
          <w:rFonts w:eastAsia="Calibri"/>
          <w:lang w:eastAsia="en-US"/>
        </w:rPr>
      </w:pPr>
      <w:r w:rsidRPr="00A53AFB">
        <w:rPr>
          <w:rFonts w:eastAsia="Calibri"/>
          <w:lang w:eastAsia="en-US"/>
        </w:rPr>
        <w:t>ж) здания и помещения зрелищного, культурно-просветительного назначения</w:t>
      </w: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и религиозных организаций</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Для инвалидов </w:t>
      </w:r>
      <w:r w:rsidRPr="00A53AFB">
        <w:t xml:space="preserve">следует </w:t>
      </w:r>
      <w:r w:rsidRPr="00A53AFB">
        <w:rPr>
          <w:rFonts w:eastAsia="Calibri"/>
          <w:lang w:eastAsia="en-US"/>
        </w:rPr>
        <w:t>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артистические вестибюль, буфет, санузлы, кулуары и коридоры.</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Пандусы в залах, ведущие к рядам в ярусных амфитеатрах, должны иметь перила по стенам и подсвет ступеней. При уклоне пандуса более 1:12 места для инвалидов на креслах-колясках следует предусматривать на ровном полу в первых рядах.</w:t>
      </w:r>
    </w:p>
    <w:p w:rsidR="00A53AFB" w:rsidRPr="00A53AFB" w:rsidRDefault="00A53AFB" w:rsidP="00A53AFB">
      <w:pPr>
        <w:autoSpaceDE w:val="0"/>
        <w:autoSpaceDN w:val="0"/>
        <w:adjustRightInd w:val="0"/>
        <w:ind w:firstLine="709"/>
        <w:jc w:val="center"/>
        <w:rPr>
          <w:rFonts w:eastAsia="Calibri"/>
          <w:lang w:eastAsia="en-US"/>
        </w:rPr>
      </w:pP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Зрелищные учреждения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зальных помещениях не менее двух рассредоточенных выходов должны быть приспособлены для прохода МГН.</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lastRenderedPageBreak/>
        <w:t>В зрительных залах, оборудованных стульями или скамьями, должны иметься сиденья с подлокотниками, из расчета - не менее один стул с подлокотником на пять стульев без подлокотников. Скамьи должны обеспечивать надежную опору для спины и пространство под сиденьем глубиной не менее 1/3 глубины скамьи.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многоярусных залах необходимо предусматривать места для инвалидов на кресле-коляске на уровне первого яруса, а также на одном из промежуточных. Необходимо предусматривать места для кресел-колясок в клубных боксах, ложах и т.п.</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Места для инвалидов в зрительных залах предпочтительнее располагать в отдельных рядах, имеющих самостоятельный путь эвакуации, не пересекающийся с путями эвакуации остальной части зрителей.</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В зрительных залах с числом мест 800 и более места для инвалидов на креслах-колясках следует рассредоточивать в различных зонах, размещая их в непосредственной близости от эвакуационных выходов, но в одном месте не более трех </w:t>
      </w:r>
      <w:r w:rsidRPr="00A53AFB">
        <w:t>в одном месте</w:t>
      </w:r>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в свету не менее 1,2 м и рядом место для сопровождающего.</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w:t>
      </w:r>
      <w:proofErr w:type="spellStart"/>
      <w:r w:rsidRPr="00A53AFB">
        <w:t>сурдопереводчиков</w:t>
      </w:r>
      <w:proofErr w:type="spellEnd"/>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r w:rsidRPr="00A53AFB">
        <w:t>Для подъема на сцену кроме лестниц должны быть предусмотрены стационарный или инвентарный пандус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0,7-0,9 м.</w:t>
      </w: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Учреждения культуры</w:t>
      </w:r>
    </w:p>
    <w:p w:rsidR="00A53AFB" w:rsidRPr="00A53AFB" w:rsidRDefault="00A53AFB" w:rsidP="00A53AFB">
      <w:pPr>
        <w:autoSpaceDE w:val="0"/>
        <w:autoSpaceDN w:val="0"/>
        <w:adjustRightInd w:val="0"/>
        <w:ind w:firstLine="709"/>
        <w:jc w:val="both"/>
      </w:pPr>
      <w:r w:rsidRPr="00A53AFB">
        <w:t>Территории и здания музейных комплексов (музеев) различного назначения, художественных галерей, выставочных залов и т.д. должны быть доступны инвалидам 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категории инвалидов, маршруты их движения устанавливаются в задании на проектирование.</w:t>
      </w:r>
    </w:p>
    <w:p w:rsidR="00A53AFB" w:rsidRPr="00A53AFB" w:rsidRDefault="00A53AFB" w:rsidP="00A53AFB">
      <w:pPr>
        <w:autoSpaceDE w:val="0"/>
        <w:autoSpaceDN w:val="0"/>
        <w:adjustRightInd w:val="0"/>
        <w:ind w:firstLine="709"/>
        <w:jc w:val="both"/>
      </w:pPr>
      <w:r w:rsidRPr="00A53AFB">
        <w:t>Необходимость расположения экспозиции музеев с выставочной площадью до 2000 м в одном уровне указывается в задании на проектировании.</w:t>
      </w:r>
    </w:p>
    <w:p w:rsidR="00A53AFB" w:rsidRPr="00A53AFB" w:rsidRDefault="00A53AFB" w:rsidP="00A53AFB">
      <w:pPr>
        <w:autoSpaceDE w:val="0"/>
        <w:autoSpaceDN w:val="0"/>
        <w:adjustRightInd w:val="0"/>
        <w:ind w:firstLine="709"/>
        <w:jc w:val="both"/>
      </w:pPr>
      <w:r w:rsidRPr="00A53AFB">
        <w:t xml:space="preserve">В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аудио-карт, схем, изображений, </w:t>
      </w:r>
      <w:proofErr w:type="spellStart"/>
      <w:r w:rsidRPr="00A53AFB">
        <w:t>аудиотактильных</w:t>
      </w:r>
      <w:proofErr w:type="spellEnd"/>
      <w:r w:rsidRPr="00A53AFB">
        <w:t xml:space="preserve"> </w:t>
      </w:r>
      <w:proofErr w:type="spellStart"/>
      <w:r w:rsidRPr="00A53AFB">
        <w:t>мнемокарт</w:t>
      </w:r>
      <w:proofErr w:type="spellEnd"/>
      <w:r w:rsidRPr="00A53AFB">
        <w:t xml:space="preserve"> и схем, а также требование к возможности использования </w:t>
      </w:r>
      <w:proofErr w:type="spellStart"/>
      <w:r w:rsidRPr="00A53AFB">
        <w:t>медиагидов</w:t>
      </w:r>
      <w:proofErr w:type="spellEnd"/>
      <w:r w:rsidRPr="00A53AFB">
        <w:t>.</w:t>
      </w:r>
    </w:p>
    <w:p w:rsidR="00A53AFB" w:rsidRPr="00A53AFB" w:rsidRDefault="00A53AFB" w:rsidP="00A53AFB">
      <w:pPr>
        <w:autoSpaceDE w:val="0"/>
        <w:autoSpaceDN w:val="0"/>
        <w:adjustRightInd w:val="0"/>
        <w:ind w:firstLine="709"/>
        <w:jc w:val="both"/>
      </w:pPr>
      <w:r w:rsidRPr="00A53AFB">
        <w:t>Проходы в читальном зале библиотеки должны иметь ширину не менее 1,2 м. Размеры рабочего места инвалида (без учета поверхности стола) должны быть 1,5 х 0,9 м.</w:t>
      </w:r>
    </w:p>
    <w:p w:rsidR="00A53AFB" w:rsidRPr="00A53AFB" w:rsidRDefault="00A53AFB" w:rsidP="00A53AFB">
      <w:pPr>
        <w:autoSpaceDE w:val="0"/>
        <w:autoSpaceDN w:val="0"/>
        <w:adjustRightInd w:val="0"/>
        <w:ind w:firstLine="709"/>
        <w:jc w:val="both"/>
      </w:pPr>
      <w:r w:rsidRPr="00A53AFB">
        <w:t xml:space="preserve">В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w:t>
      </w:r>
      <w:proofErr w:type="spellStart"/>
      <w:r w:rsidRPr="00A53AFB">
        <w:t>лк</w:t>
      </w:r>
      <w:proofErr w:type="spellEnd"/>
      <w:r w:rsidRPr="00A53AFB">
        <w:t>.</w:t>
      </w:r>
    </w:p>
    <w:p w:rsidR="00A53AFB" w:rsidRPr="00A53AFB" w:rsidRDefault="00A53AFB" w:rsidP="00A53AFB">
      <w:pPr>
        <w:autoSpaceDE w:val="0"/>
        <w:autoSpaceDN w:val="0"/>
        <w:adjustRightInd w:val="0"/>
        <w:ind w:firstLine="709"/>
        <w:jc w:val="both"/>
      </w:pPr>
      <w:r w:rsidRPr="00A53AFB">
        <w:t>Во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r w:rsidRPr="00A53AFB">
        <w:rPr>
          <w:vertAlign w:val="superscript"/>
        </w:rPr>
        <w:t>2</w:t>
      </w:r>
      <w:r w:rsidRPr="00A53AFB">
        <w:t>.</w:t>
      </w:r>
    </w:p>
    <w:p w:rsidR="00A53AFB" w:rsidRPr="00A53AFB" w:rsidRDefault="00A53AFB" w:rsidP="00A53AFB">
      <w:pPr>
        <w:autoSpaceDE w:val="0"/>
        <w:autoSpaceDN w:val="0"/>
        <w:adjustRightInd w:val="0"/>
        <w:ind w:firstLine="709"/>
        <w:jc w:val="both"/>
        <w:rPr>
          <w:rFonts w:eastAsia="Calibri"/>
          <w:lang w:eastAsia="en-US"/>
        </w:rPr>
      </w:pPr>
      <w:r w:rsidRPr="00A53AFB">
        <w:t xml:space="preserve">Обеспечение требований </w:t>
      </w:r>
      <w:r w:rsidRPr="00A53AFB">
        <w:rPr>
          <w:rFonts w:eastAsia="Calibri"/>
          <w:lang w:eastAsia="en-US"/>
        </w:rPr>
        <w:t xml:space="preserve">доступности к учреждениям культуры с учетом особых потребностей МГН осуществляется в соответствии с приказом Минкультуры России от </w:t>
      </w:r>
      <w:r w:rsidRPr="00A53AFB">
        <w:rPr>
          <w:rFonts w:eastAsia="Calibri"/>
          <w:lang w:eastAsia="en-US"/>
        </w:rPr>
        <w:lastRenderedPageBreak/>
        <w:t>09.09.2015 № 2400 «Об утверждении требований доступности к учреждениям культуры с учетом особых потребностей инвалидов и других маломобильных групп населения».</w:t>
      </w:r>
    </w:p>
    <w:p w:rsidR="00A53AFB" w:rsidRPr="00A53AFB" w:rsidRDefault="00A53AFB" w:rsidP="00A53AFB">
      <w:pPr>
        <w:autoSpaceDE w:val="0"/>
        <w:autoSpaceDN w:val="0"/>
        <w:adjustRightInd w:val="0"/>
        <w:ind w:firstLine="709"/>
        <w:jc w:val="both"/>
        <w:rPr>
          <w:rFonts w:eastAsia="Calibri"/>
          <w:lang w:eastAsia="en-US"/>
        </w:rPr>
      </w:pPr>
    </w:p>
    <w:p w:rsidR="00A53AFB" w:rsidRPr="00A53AFB" w:rsidRDefault="00A53AFB" w:rsidP="00A53AFB">
      <w:pPr>
        <w:autoSpaceDE w:val="0"/>
        <w:autoSpaceDN w:val="0"/>
        <w:adjustRightInd w:val="0"/>
        <w:ind w:firstLine="709"/>
        <w:jc w:val="center"/>
        <w:rPr>
          <w:rFonts w:eastAsia="Calibri"/>
          <w:lang w:eastAsia="en-US"/>
        </w:rPr>
      </w:pPr>
      <w:r w:rsidRPr="00A53AFB">
        <w:rPr>
          <w:rFonts w:eastAsia="Calibri"/>
          <w:lang w:eastAsia="en-US"/>
        </w:rPr>
        <w:t>Культовые, ритуальные и мемориальные здания и сооружения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rsidR="00A53AFB" w:rsidRPr="00A53AFB" w:rsidRDefault="00A53AFB" w:rsidP="00A53AFB">
      <w:pPr>
        <w:autoSpaceDE w:val="0"/>
        <w:autoSpaceDN w:val="0"/>
        <w:adjustRightInd w:val="0"/>
        <w:ind w:firstLine="709"/>
        <w:jc w:val="both"/>
      </w:pPr>
      <w:r w:rsidRPr="00A53AFB">
        <w:t xml:space="preserve">В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Пути движения, предназначенные для МГН, не должны попадать в зоны движения религиозных и других церемониальных процессий и путей подъезда кортежей.</w:t>
      </w:r>
    </w:p>
    <w:p w:rsidR="00A53AFB" w:rsidRPr="00A53AFB" w:rsidRDefault="00A53AFB" w:rsidP="00A53AFB">
      <w:pPr>
        <w:autoSpaceDE w:val="0"/>
        <w:autoSpaceDN w:val="0"/>
        <w:adjustRightInd w:val="0"/>
        <w:ind w:firstLine="709"/>
        <w:jc w:val="both"/>
      </w:pPr>
      <w:r w:rsidRPr="00A53AFB">
        <w:t>В зоне размещения прихожан число мест, выделяемых для инвалидов на креслах-колясках (но не менее одного), и число мест для сидения инвалидов и лиц пожилого возраста определяется заданием на проектирование.</w:t>
      </w:r>
    </w:p>
    <w:p w:rsidR="00A53AFB" w:rsidRPr="00A53AFB" w:rsidRDefault="00A53AFB" w:rsidP="00A53AFB">
      <w:pPr>
        <w:autoSpaceDE w:val="0"/>
        <w:autoSpaceDN w:val="0"/>
        <w:adjustRightInd w:val="0"/>
        <w:ind w:firstLine="709"/>
        <w:jc w:val="both"/>
      </w:pPr>
      <w:r w:rsidRPr="00A53AFB">
        <w:t>При устройстве в культовых и обрядовых зданиях и сооружениях, а также на их участках места омовения следует не менее одного места оборудовать для инвалидов на креслах-колясках.</w:t>
      </w:r>
    </w:p>
    <w:p w:rsidR="00A53AFB" w:rsidRPr="00A53AFB" w:rsidRDefault="00A53AFB" w:rsidP="00A53AFB">
      <w:pPr>
        <w:autoSpaceDE w:val="0"/>
        <w:autoSpaceDN w:val="0"/>
        <w:adjustRightInd w:val="0"/>
        <w:ind w:firstLine="709"/>
        <w:jc w:val="both"/>
      </w:pPr>
      <w:r w:rsidRPr="00A53AFB">
        <w:t>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A53AFB" w:rsidRPr="00A53AFB" w:rsidRDefault="00A53AFB" w:rsidP="00A53AFB">
      <w:pPr>
        <w:autoSpaceDE w:val="0"/>
        <w:autoSpaceDN w:val="0"/>
        <w:adjustRightInd w:val="0"/>
        <w:ind w:firstLine="709"/>
        <w:jc w:val="both"/>
      </w:pPr>
      <w:r w:rsidRPr="00A53AFB">
        <w:t>Ширина (фронт) подхода к месту поклонения - не менее 0,9 м.</w:t>
      </w:r>
    </w:p>
    <w:p w:rsidR="00A53AFB" w:rsidRPr="00A53AFB" w:rsidRDefault="00A53AFB" w:rsidP="00A53AFB">
      <w:pPr>
        <w:autoSpaceDE w:val="0"/>
        <w:autoSpaceDN w:val="0"/>
        <w:adjustRightInd w:val="0"/>
        <w:ind w:firstLine="709"/>
        <w:jc w:val="both"/>
      </w:pPr>
      <w:r w:rsidRPr="00A53AFB">
        <w:t>На путях движения по территории следует не реже чем через 150 м предусматривать зоны отдыха с местами для размещения сидя;</w:t>
      </w:r>
    </w:p>
    <w:p w:rsidR="00A53AFB" w:rsidRPr="00A53AFB" w:rsidRDefault="00A53AFB" w:rsidP="00A53AFB">
      <w:pPr>
        <w:autoSpaceDE w:val="0"/>
        <w:autoSpaceDN w:val="0"/>
        <w:adjustRightInd w:val="0"/>
        <w:ind w:firstLine="709"/>
        <w:jc w:val="both"/>
        <w:outlineLvl w:val="1"/>
        <w:rPr>
          <w:rFonts w:eastAsia="Calibri"/>
          <w:lang w:eastAsia="en-US"/>
        </w:rPr>
      </w:pPr>
      <w:r w:rsidRPr="00A53AFB">
        <w:rPr>
          <w:rFonts w:eastAsia="Calibri"/>
          <w:lang w:eastAsia="en-US"/>
        </w:rPr>
        <w:t>з) здания объектов по обслуживанию общества и государства</w:t>
      </w:r>
    </w:p>
    <w:p w:rsidR="00A53AFB" w:rsidRPr="00A53AFB" w:rsidRDefault="00A53AFB" w:rsidP="00A53AFB">
      <w:pPr>
        <w:autoSpaceDE w:val="0"/>
        <w:autoSpaceDN w:val="0"/>
        <w:adjustRightInd w:val="0"/>
        <w:ind w:firstLine="709"/>
        <w:jc w:val="both"/>
      </w:pPr>
      <w:r w:rsidRPr="00A53AFB">
        <w:t>При проектировании основных групп помещений административных зданий, где происходит прием посетителей (в том числе МГН), необходимо соблюдать:</w:t>
      </w:r>
    </w:p>
    <w:p w:rsidR="00A53AFB" w:rsidRPr="00A53AFB" w:rsidRDefault="00A53AFB" w:rsidP="00A53AFB">
      <w:pPr>
        <w:autoSpaceDE w:val="0"/>
        <w:autoSpaceDN w:val="0"/>
        <w:adjustRightInd w:val="0"/>
        <w:ind w:firstLine="709"/>
        <w:jc w:val="both"/>
      </w:pPr>
      <w:r w:rsidRPr="00A53AFB">
        <w:t>предпочтительное размещение их в уровне входа;</w:t>
      </w:r>
    </w:p>
    <w:p w:rsidR="00A53AFB" w:rsidRPr="00A53AFB" w:rsidRDefault="00A53AFB" w:rsidP="00A53AFB">
      <w:pPr>
        <w:autoSpaceDE w:val="0"/>
        <w:autoSpaceDN w:val="0"/>
        <w:adjustRightInd w:val="0"/>
        <w:ind w:firstLine="709"/>
        <w:jc w:val="both"/>
      </w:pPr>
      <w:r w:rsidRPr="00A53AFB">
        <w:t>обязательное наличие справочно-информационной службы (возможно совмещение справочно-информационной службы и кабинета дежурного приема);</w:t>
      </w:r>
    </w:p>
    <w:p w:rsidR="00A53AFB" w:rsidRPr="00A53AFB" w:rsidRDefault="00A53AFB" w:rsidP="00A53AFB">
      <w:pPr>
        <w:autoSpaceDE w:val="0"/>
        <w:autoSpaceDN w:val="0"/>
        <w:adjustRightInd w:val="0"/>
        <w:ind w:firstLine="709"/>
        <w:jc w:val="both"/>
      </w:pPr>
      <w:r w:rsidRPr="00A53AFB">
        <w:t xml:space="preserve">размещение (при наличии) помещений коллективного использования (конференц-залов, залов совещаний и т.п.) не выше второго уровня (этажа). </w:t>
      </w:r>
    </w:p>
    <w:p w:rsidR="00A53AFB" w:rsidRPr="00A53AFB" w:rsidRDefault="00A53AFB" w:rsidP="00A53AFB">
      <w:pPr>
        <w:autoSpaceDE w:val="0"/>
        <w:autoSpaceDN w:val="0"/>
        <w:adjustRightInd w:val="0"/>
        <w:ind w:firstLine="709"/>
        <w:jc w:val="both"/>
      </w:pPr>
      <w:r w:rsidRPr="00A53AFB">
        <w:t>Залы судебных заседаний должны быть доступны для всех категорий инвалидов.</w:t>
      </w:r>
    </w:p>
    <w:p w:rsidR="00A53AFB" w:rsidRPr="00A53AFB" w:rsidRDefault="00A53AFB" w:rsidP="00A53AFB">
      <w:pPr>
        <w:autoSpaceDE w:val="0"/>
        <w:autoSpaceDN w:val="0"/>
        <w:adjustRightInd w:val="0"/>
        <w:ind w:firstLine="709"/>
        <w:jc w:val="both"/>
      </w:pPr>
      <w:r w:rsidRPr="00A53AFB">
        <w:t>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rsidR="00A53AFB" w:rsidRPr="00A53AFB" w:rsidRDefault="00A53AFB" w:rsidP="00A53AFB">
      <w:pPr>
        <w:autoSpaceDE w:val="0"/>
        <w:autoSpaceDN w:val="0"/>
        <w:adjustRightInd w:val="0"/>
        <w:ind w:firstLine="709"/>
        <w:jc w:val="both"/>
      </w:pPr>
      <w:r w:rsidRPr="00A53AFB">
        <w:t xml:space="preserve">В зале должно быть предусмотрено место для </w:t>
      </w:r>
      <w:proofErr w:type="spellStart"/>
      <w:r w:rsidRPr="00A53AFB">
        <w:t>сурдопереводчиков</w:t>
      </w:r>
      <w:proofErr w:type="spellEnd"/>
      <w:r w:rsidRPr="00A53AFB">
        <w:t>, удобное для ведения перекрестного опроса всеми участниками судебного процесса.</w:t>
      </w:r>
    </w:p>
    <w:p w:rsidR="00A53AFB" w:rsidRPr="00A53AFB" w:rsidRDefault="00A53AFB" w:rsidP="00A53AFB">
      <w:pPr>
        <w:autoSpaceDE w:val="0"/>
        <w:autoSpaceDN w:val="0"/>
        <w:adjustRightInd w:val="0"/>
        <w:ind w:firstLine="709"/>
        <w:jc w:val="both"/>
      </w:pPr>
      <w:r w:rsidRPr="00A53AFB">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A53AFB" w:rsidRPr="00A53AFB" w:rsidRDefault="00A53AFB" w:rsidP="00A53AFB">
      <w:pPr>
        <w:autoSpaceDE w:val="0"/>
        <w:autoSpaceDN w:val="0"/>
        <w:adjustRightInd w:val="0"/>
        <w:ind w:firstLine="709"/>
        <w:jc w:val="both"/>
      </w:pPr>
      <w:r w:rsidRPr="00A53AFB">
        <w:t xml:space="preserve">С каждой стороны сплошных перегородок, охранного остекления или 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Минимальный размер площади помещения (кабинета или кабины) для индивидуального приема (на одно рабочее место) рекомендуется принимать 12 м</w:t>
      </w:r>
      <w:r w:rsidRPr="00A53AFB">
        <w:rPr>
          <w:rFonts w:eastAsia="Calibri"/>
          <w:vertAlign w:val="superscript"/>
          <w:lang w:eastAsia="en-US"/>
        </w:rPr>
        <w:t>2</w:t>
      </w:r>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В помещениях приема на несколько мест обслуживания </w:t>
      </w:r>
      <w:r w:rsidRPr="00A53AFB">
        <w:t xml:space="preserve">в зависимости от проектных решений следует предусматривать </w:t>
      </w:r>
      <w:r w:rsidRPr="00A53AFB">
        <w:rPr>
          <w:rFonts w:eastAsia="Calibri"/>
          <w:lang w:eastAsia="en-US"/>
        </w:rPr>
        <w:t>доступными для МГН одно из мест обслуживания или несколько мест обслуживания, скомпонованных в общую зону.</w:t>
      </w:r>
    </w:p>
    <w:p w:rsidR="00A53AFB" w:rsidRPr="00A53AFB" w:rsidRDefault="00A53AFB" w:rsidP="00A53AFB">
      <w:pPr>
        <w:autoSpaceDE w:val="0"/>
        <w:autoSpaceDN w:val="0"/>
        <w:adjustRightInd w:val="0"/>
        <w:ind w:firstLine="709"/>
        <w:jc w:val="both"/>
        <w:rPr>
          <w:rFonts w:eastAsia="Calibri"/>
          <w:lang w:eastAsia="en-US"/>
        </w:rPr>
      </w:pPr>
      <w:r w:rsidRPr="00A53AFB">
        <w:t xml:space="preserve">При наличии перед местом </w:t>
      </w:r>
      <w:proofErr w:type="spellStart"/>
      <w:r w:rsidRPr="00A53AFB">
        <w:t>операциониста</w:t>
      </w:r>
      <w:proofErr w:type="spellEnd"/>
      <w:r w:rsidRPr="00A53AFB">
        <w:t xml:space="preserve">, обслуживающего посетителей, сплошных разделяющих конструкций следует предусматривать минимум одно место, оснащенное </w:t>
      </w:r>
      <w:r w:rsidRPr="00A53AFB">
        <w:lastRenderedPageBreak/>
        <w:t>средствами двусторонней громкоговорящей связи, обеспечивающей звуковой контакт персонала с посетителями-инвалидами с нарушением функции слуха.</w:t>
      </w:r>
    </w:p>
    <w:p w:rsidR="00A53AFB" w:rsidRPr="00A53AFB" w:rsidRDefault="00A53AFB" w:rsidP="00A53AFB">
      <w:pPr>
        <w:autoSpaceDE w:val="0"/>
        <w:autoSpaceDN w:val="0"/>
        <w:adjustRightInd w:val="0"/>
        <w:ind w:firstLine="709"/>
        <w:jc w:val="both"/>
      </w:pPr>
      <w:r w:rsidRPr="00A53AFB">
        <w:t>К помещениям банковских учреждений, в которые допуск клиентов не ограничен по технологическим требованиям, необходимо относить:</w:t>
      </w:r>
    </w:p>
    <w:p w:rsidR="00A53AFB" w:rsidRPr="00A53AFB" w:rsidRDefault="00A53AFB" w:rsidP="00A53AFB">
      <w:pPr>
        <w:autoSpaceDE w:val="0"/>
        <w:autoSpaceDN w:val="0"/>
        <w:adjustRightInd w:val="0"/>
        <w:ind w:firstLine="709"/>
        <w:jc w:val="both"/>
      </w:pPr>
      <w:r w:rsidRPr="00A53AFB">
        <w:t>кассовый блок (кассовый зал и депозитарий);</w:t>
      </w:r>
    </w:p>
    <w:p w:rsidR="00A53AFB" w:rsidRPr="00A53AFB" w:rsidRDefault="00A53AFB" w:rsidP="00A53AFB">
      <w:pPr>
        <w:autoSpaceDE w:val="0"/>
        <w:autoSpaceDN w:val="0"/>
        <w:adjustRightInd w:val="0"/>
        <w:ind w:firstLine="709"/>
        <w:jc w:val="both"/>
      </w:pPr>
      <w:r w:rsidRPr="00A53AFB">
        <w:t>операционный блок (входная группа помещений, операционный зал и кассы);</w:t>
      </w:r>
    </w:p>
    <w:p w:rsidR="00A53AFB" w:rsidRPr="00A53AFB" w:rsidRDefault="00A53AFB" w:rsidP="00A53AFB">
      <w:pPr>
        <w:autoSpaceDE w:val="0"/>
        <w:autoSpaceDN w:val="0"/>
        <w:adjustRightInd w:val="0"/>
        <w:ind w:firstLine="709"/>
        <w:jc w:val="both"/>
      </w:pPr>
      <w:r w:rsidRPr="00A53AFB">
        <w:t xml:space="preserve">вспомогательные и обслуживающие помещения (комнаты переговоров с клиентами и оформления кредита, вестибюль, </w:t>
      </w:r>
      <w:proofErr w:type="spellStart"/>
      <w:r w:rsidRPr="00A53AFB">
        <w:t>аван</w:t>
      </w:r>
      <w:proofErr w:type="spellEnd"/>
      <w:r w:rsidRPr="00A53AFB">
        <w:t xml:space="preserve">-вестибюль, бюро пропусков). </w:t>
      </w:r>
    </w:p>
    <w:p w:rsidR="00A53AFB" w:rsidRPr="00A53AFB" w:rsidRDefault="00A53AFB" w:rsidP="00A53AFB">
      <w:pPr>
        <w:autoSpaceDE w:val="0"/>
        <w:autoSpaceDN w:val="0"/>
        <w:adjustRightInd w:val="0"/>
        <w:ind w:firstLine="709"/>
        <w:jc w:val="both"/>
      </w:pPr>
      <w:r w:rsidRPr="00A53AFB">
        <w:t xml:space="preserve">При наличии нескольких островных (автономных) рабочих местах </w:t>
      </w:r>
      <w:proofErr w:type="spellStart"/>
      <w:r w:rsidRPr="00A53AFB">
        <w:t>операционистов</w:t>
      </w:r>
      <w:proofErr w:type="spellEnd"/>
      <w:r w:rsidRPr="00A53AFB">
        <w:t xml:space="preserve"> одно из них должно быть приспособлено для обслуживания инвалидов. Необходимо оборудовать одну из касс или стоек обслуживания клиентов системами усиления звука.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Обеспечение операторами связи условий доступности для МГН объектов связи и предоставляемых услуг электросвязи осуществляется в соответствии с приказом </w:t>
      </w:r>
      <w:proofErr w:type="spellStart"/>
      <w:r w:rsidRPr="00A53AFB">
        <w:rPr>
          <w:rFonts w:eastAsia="Calibri"/>
          <w:lang w:eastAsia="en-US"/>
        </w:rPr>
        <w:t>Минкомсвязи</w:t>
      </w:r>
      <w:proofErr w:type="spellEnd"/>
      <w:r w:rsidRPr="00A53AFB">
        <w:rPr>
          <w:rFonts w:eastAsia="Calibri"/>
          <w:lang w:eastAsia="en-US"/>
        </w:rPr>
        <w:t xml:space="preserve"> России от 30.06.2016 № 298 «Об утверждении Порядка обеспечения операторами связи условий доступности для инвалидов объектов связи и предоставляемых услуг электросвязи».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этом под объектами связи, предназначенными для работы с пользователями услугами электросвязи, понимаются:</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таксофоны;</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пункты коллективного доступа к услугам телефонной связи;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пункты коллективного доступа к </w:t>
      </w:r>
      <w:proofErr w:type="spellStart"/>
      <w:r w:rsidRPr="00A53AFB">
        <w:rPr>
          <w:rFonts w:eastAsia="Calibri"/>
          <w:lang w:eastAsia="en-US"/>
        </w:rPr>
        <w:t>телематическим</w:t>
      </w:r>
      <w:proofErr w:type="spellEnd"/>
      <w:r w:rsidRPr="00A53AFB">
        <w:rPr>
          <w:rFonts w:eastAsia="Calibri"/>
          <w:lang w:eastAsia="en-US"/>
        </w:rPr>
        <w:t xml:space="preserve"> услугам связи и услугам передачи данных, оснащенные стационарными рабочими местами для доступа к информационно-телекоммуникационной сети «Интернет».</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Обеспечение операторами почтовой связи условий доступности для МГН объектов почтовой связи и предоставляемых услуг почтовой связи осуществляется в соответствии с приказом </w:t>
      </w:r>
      <w:proofErr w:type="spellStart"/>
      <w:r w:rsidRPr="00A53AFB">
        <w:rPr>
          <w:rFonts w:eastAsia="Calibri"/>
          <w:lang w:eastAsia="en-US"/>
        </w:rPr>
        <w:t>Минкомсвязи</w:t>
      </w:r>
      <w:proofErr w:type="spellEnd"/>
      <w:r w:rsidRPr="00A53AFB">
        <w:rPr>
          <w:rFonts w:eastAsia="Calibri"/>
          <w:lang w:eastAsia="en-US"/>
        </w:rPr>
        <w:t xml:space="preserve"> России от 22.09.2015 № 355 «Об утверждении Порядка обеспечения операторами почтовой связи условий доступности для инвалидов объектов почтовой связи и предоставляемых услуг почтовой связи»;</w:t>
      </w:r>
    </w:p>
    <w:p w:rsidR="00A53AFB" w:rsidRPr="00A53AFB" w:rsidRDefault="00A53AFB" w:rsidP="00A53AFB">
      <w:pPr>
        <w:autoSpaceDE w:val="0"/>
        <w:autoSpaceDN w:val="0"/>
        <w:adjustRightInd w:val="0"/>
        <w:ind w:firstLine="709"/>
        <w:jc w:val="both"/>
        <w:rPr>
          <w:rFonts w:eastAsia="Calibri"/>
          <w:lang w:eastAsia="en-US"/>
        </w:rPr>
      </w:pPr>
    </w:p>
    <w:p w:rsidR="00A53AFB" w:rsidRPr="00A53AFB" w:rsidRDefault="00A53AFB" w:rsidP="00A53AFB">
      <w:pPr>
        <w:autoSpaceDE w:val="0"/>
        <w:autoSpaceDN w:val="0"/>
        <w:adjustRightInd w:val="0"/>
        <w:ind w:firstLine="709"/>
        <w:outlineLvl w:val="0"/>
        <w:rPr>
          <w:rFonts w:eastAsia="Calibri"/>
          <w:lang w:eastAsia="en-US"/>
        </w:rPr>
      </w:pPr>
      <w:r w:rsidRPr="00A53AFB">
        <w:rPr>
          <w:rFonts w:eastAsia="Calibri"/>
          <w:lang w:eastAsia="en-US"/>
        </w:rPr>
        <w:t>11) СПЕЦИАЛЬНЫЕ ТРЕБОВАНИЯ К МЕСТАМ ПРИЛОЖЕНИЯ ТРУДА</w:t>
      </w:r>
    </w:p>
    <w:p w:rsidR="00A53AFB" w:rsidRPr="00A53AFB" w:rsidRDefault="00A53AFB" w:rsidP="00A53AFB">
      <w:pPr>
        <w:autoSpaceDE w:val="0"/>
        <w:autoSpaceDN w:val="0"/>
        <w:adjustRightInd w:val="0"/>
        <w:ind w:firstLine="709"/>
        <w:jc w:val="both"/>
        <w:rPr>
          <w:rFonts w:eastAsia="Calibri"/>
          <w:lang w:eastAsia="en-US"/>
        </w:rPr>
      </w:pPr>
      <w:r w:rsidRPr="00A53AFB">
        <w:t xml:space="preserve">При проектировании помещений с местами труда инвалидов кроме требований настоящих нормативов следует учитывать требования СП </w:t>
      </w:r>
      <w:r w:rsidRPr="00A53AFB">
        <w:rPr>
          <w:rFonts w:eastAsia="Calibri"/>
          <w:lang w:eastAsia="en-US"/>
        </w:rPr>
        <w:t xml:space="preserve">56.13330.2011. </w:t>
      </w:r>
    </w:p>
    <w:p w:rsidR="00A53AFB" w:rsidRPr="00A53AFB" w:rsidRDefault="00A53AFB" w:rsidP="00A53AFB">
      <w:pPr>
        <w:autoSpaceDE w:val="0"/>
        <w:autoSpaceDN w:val="0"/>
        <w:adjustRightInd w:val="0"/>
        <w:ind w:firstLine="709"/>
        <w:jc w:val="both"/>
      </w:pPr>
      <w:r w:rsidRPr="00A53AFB">
        <w:t xml:space="preserve">При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A53AFB" w:rsidRPr="00A53AFB" w:rsidRDefault="00A53AFB" w:rsidP="00A53AFB">
      <w:pPr>
        <w:autoSpaceDE w:val="0"/>
        <w:autoSpaceDN w:val="0"/>
        <w:adjustRightInd w:val="0"/>
        <w:ind w:firstLine="709"/>
        <w:jc w:val="both"/>
      </w:pPr>
      <w:r w:rsidRPr="00A53AFB">
        <w:t>Число и виды рабочих мест для инвалидов устанавливаются заданием на 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A53AFB" w:rsidRPr="00A53AFB" w:rsidRDefault="00A53AFB" w:rsidP="00A53AFB">
      <w:pPr>
        <w:autoSpaceDE w:val="0"/>
        <w:autoSpaceDN w:val="0"/>
        <w:adjustRightInd w:val="0"/>
        <w:ind w:firstLine="709"/>
        <w:jc w:val="both"/>
      </w:pPr>
      <w:r w:rsidRPr="00A53AFB">
        <w:t xml:space="preserve">При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w:t>
      </w:r>
      <w:r w:rsidRPr="00A53AFB">
        <w:rPr>
          <w:rFonts w:eastAsia="Calibri"/>
          <w:lang w:eastAsia="en-US"/>
        </w:rPr>
        <w:t>м</w:t>
      </w:r>
      <w:r w:rsidRPr="00A53AFB">
        <w:rPr>
          <w:rFonts w:eastAsia="Calibri"/>
          <w:vertAlign w:val="superscript"/>
          <w:lang w:eastAsia="en-US"/>
        </w:rPr>
        <w:t>2</w:t>
      </w:r>
      <w:r w:rsidRPr="00A53AFB">
        <w:rPr>
          <w:rFonts w:eastAsia="Calibri"/>
          <w:lang w:eastAsia="en-US"/>
        </w:rPr>
        <w:t>.</w:t>
      </w:r>
    </w:p>
    <w:p w:rsidR="00A53AFB" w:rsidRPr="00A53AFB" w:rsidRDefault="00A53AFB" w:rsidP="00A53AFB">
      <w:pPr>
        <w:autoSpaceDE w:val="0"/>
        <w:autoSpaceDN w:val="0"/>
        <w:adjustRightInd w:val="0"/>
        <w:ind w:firstLine="709"/>
        <w:jc w:val="both"/>
        <w:rPr>
          <w:rFonts w:eastAsia="Calibri"/>
          <w:lang w:eastAsia="en-US"/>
        </w:rPr>
      </w:pPr>
      <w:r w:rsidRPr="00A53AFB">
        <w:t>Рабочие места инвалидов должны быть безопасны для здоровья и рационально организованы.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rsidR="00A53AFB" w:rsidRPr="00A53AFB" w:rsidRDefault="00A53AFB" w:rsidP="00A53AFB">
      <w:pPr>
        <w:autoSpaceDE w:val="0"/>
        <w:autoSpaceDN w:val="0"/>
        <w:adjustRightInd w:val="0"/>
        <w:ind w:firstLine="709"/>
        <w:jc w:val="both"/>
        <w:rPr>
          <w:rFonts w:eastAsia="Calibri"/>
          <w:lang w:eastAsia="en-US"/>
        </w:rPr>
      </w:pPr>
      <w:r w:rsidRPr="00A53AFB">
        <w:lastRenderedPageBreak/>
        <w:t xml:space="preserve">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м, не более </w:t>
      </w:r>
      <w:r w:rsidRPr="00A53AFB">
        <w:rPr>
          <w:rFonts w:eastAsia="Calibri"/>
          <w:lang w:eastAsia="en-US"/>
        </w:rPr>
        <w:t xml:space="preserve">  </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пределах зданий .................................................................. 60;</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пределах территории учреждения, предприятия ........... 150.</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Индивидуальные шкафы в бытовых помещениях предприятий и учреждений должны быть совмещенными (для хранения уличной, домашней и рабочей одежды).</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 xml:space="preserve">Санитарно-бытовое обслуживание работающих инвалидов должно обеспечиваться в соответствии с требованиями </w:t>
      </w:r>
      <w:r w:rsidRPr="00A53AFB">
        <w:t>к бытовым помещениям промышленных предприятий и настоящих нормативов.</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В санитарно-бытовых помещениях число кабин и устройств, необходимых для работающих на предприятии или в учреждении инвалидов с нарушением опорно-двигательного аппарата и недостатками зрения, следует определять из расчета: не менее одной универсальной душевой кабины на троих инвалидов, не менее одной раковины умывальника на семь инвалидов независимо от санитарной характеристики производственных процессов.</w:t>
      </w:r>
    </w:p>
    <w:p w:rsidR="00A53AFB" w:rsidRPr="00A53AFB" w:rsidRDefault="00A53AFB" w:rsidP="00A53AFB">
      <w:pPr>
        <w:autoSpaceDE w:val="0"/>
        <w:autoSpaceDN w:val="0"/>
        <w:adjustRightInd w:val="0"/>
        <w:ind w:firstLine="709"/>
        <w:jc w:val="both"/>
        <w:rPr>
          <w:rFonts w:eastAsia="Calibri"/>
          <w:lang w:eastAsia="en-US"/>
        </w:rPr>
      </w:pPr>
      <w:r w:rsidRPr="00A53AFB">
        <w:rPr>
          <w:rFonts w:eastAsia="Calibri"/>
          <w:lang w:eastAsia="en-US"/>
        </w:rPr>
        <w:t>При затруднении доступа инвалидов на кресле-коляске к местам общественного питания на предприятиях и в учреждениях следует дополнительно предусматривать комнату приема пищи площадью из расчета 1,65 м</w:t>
      </w:r>
      <w:r w:rsidRPr="00A53AFB">
        <w:rPr>
          <w:rFonts w:eastAsia="Calibri"/>
          <w:vertAlign w:val="superscript"/>
          <w:lang w:eastAsia="en-US"/>
        </w:rPr>
        <w:t>2</w:t>
      </w:r>
      <w:r w:rsidRPr="00A53AFB">
        <w:rPr>
          <w:rFonts w:eastAsia="Calibri"/>
          <w:lang w:eastAsia="en-US"/>
        </w:rPr>
        <w:t xml:space="preserve"> на каждого инвалида, но не менее 12 м</w:t>
      </w:r>
      <w:r w:rsidRPr="00A53AFB">
        <w:rPr>
          <w:rFonts w:eastAsia="Calibri"/>
          <w:vertAlign w:val="superscript"/>
          <w:lang w:eastAsia="en-US"/>
        </w:rPr>
        <w:t>2</w:t>
      </w:r>
      <w:r w:rsidRPr="00A53AFB">
        <w:rPr>
          <w:rFonts w:eastAsia="Calibri"/>
          <w:lang w:eastAsia="en-US"/>
        </w:rPr>
        <w:t>.</w:t>
      </w:r>
    </w:p>
    <w:p w:rsidR="00A53AFB" w:rsidRPr="00A53AFB" w:rsidRDefault="00A53AFB" w:rsidP="00A53AFB">
      <w:pPr>
        <w:suppressAutoHyphens/>
        <w:ind w:firstLine="709"/>
        <w:jc w:val="both"/>
        <w:rPr>
          <w:b/>
        </w:rPr>
      </w:pPr>
    </w:p>
    <w:p w:rsidR="00A53AFB" w:rsidRPr="00A53AFB" w:rsidRDefault="00A53AFB" w:rsidP="00A53AFB">
      <w:pPr>
        <w:suppressAutoHyphens/>
        <w:ind w:firstLine="709"/>
        <w:jc w:val="both"/>
        <w:rPr>
          <w:b/>
          <w:bCs/>
        </w:rPr>
      </w:pPr>
      <w:r w:rsidRPr="00A53AFB">
        <w:rPr>
          <w:b/>
          <w:lang w:val="en-US"/>
        </w:rPr>
        <w:t>II</w:t>
      </w:r>
      <w:r w:rsidRPr="00A53AFB">
        <w:t xml:space="preserve"> </w:t>
      </w:r>
      <w:r w:rsidRPr="00A53AFB">
        <w:rPr>
          <w:b/>
          <w:bCs/>
        </w:rPr>
        <w:t>МАТЕРИАЛЫ ПО ОБОСНОВАНИЮ РАСЧЕТНЫХ ПОКАЗАТЕЛЕЙ, СОДЕРЖАЩИХСЯ В ОСНОВНОЙ ЧАСТИ НОРМАТИВОВ ГРАДОСТРОИТЕЛЬНОГО ПРОЕКТИРОВАНИЯ</w:t>
      </w:r>
    </w:p>
    <w:p w:rsidR="00A53AFB" w:rsidRPr="00A53AFB" w:rsidRDefault="00A53AFB" w:rsidP="00A53AFB">
      <w:pPr>
        <w:suppressAutoHyphens/>
        <w:ind w:firstLine="709"/>
        <w:jc w:val="both"/>
        <w:rPr>
          <w:b/>
          <w:bCs/>
          <w:sz w:val="12"/>
        </w:rPr>
      </w:pPr>
    </w:p>
    <w:p w:rsidR="00A53AFB" w:rsidRPr="00A53AFB" w:rsidRDefault="00A53AFB" w:rsidP="00A53AFB">
      <w:pPr>
        <w:suppressAutoHyphens/>
        <w:ind w:firstLine="709"/>
        <w:jc w:val="both"/>
        <w:rPr>
          <w:b/>
          <w:bCs/>
        </w:rPr>
      </w:pPr>
      <w:bookmarkStart w:id="5" w:name="п2"/>
      <w:r w:rsidRPr="00A53AFB">
        <w:rPr>
          <w:b/>
          <w:bCs/>
        </w:rPr>
        <w:t>4 ЦЕЛИ И ЗАДАЧИ ПОДГОТОВКИ МЕСТНЫХ НОРМАТИВОВ ГРАДОСТРОИТЕЛЬНОГО ПРОЕКТИРОВАНИЯ:</w:t>
      </w:r>
    </w:p>
    <w:p w:rsidR="00A53AFB" w:rsidRPr="00A53AFB" w:rsidRDefault="00A53AFB" w:rsidP="00A53AFB">
      <w:pPr>
        <w:tabs>
          <w:tab w:val="left" w:pos="851"/>
        </w:tabs>
        <w:suppressAutoHyphens/>
        <w:ind w:firstLine="709"/>
        <w:jc w:val="both"/>
        <w:rPr>
          <w:b/>
        </w:rPr>
      </w:pPr>
    </w:p>
    <w:bookmarkEnd w:id="5"/>
    <w:p w:rsidR="00A53AFB" w:rsidRPr="00A53AFB" w:rsidRDefault="00A53AFB" w:rsidP="00A53AFB">
      <w:pPr>
        <w:suppressAutoHyphens/>
        <w:ind w:firstLine="709"/>
        <w:jc w:val="both"/>
        <w:rPr>
          <w:bCs/>
        </w:rPr>
      </w:pPr>
      <w:r w:rsidRPr="00A53AFB">
        <w:rPr>
          <w:bCs/>
        </w:rPr>
        <w:t>1) местные нормативы градостроительного проектирования -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МГН, объектами инженерной инфраструктуры, благоустройства территории).</w:t>
      </w:r>
    </w:p>
    <w:p w:rsidR="00A53AFB" w:rsidRPr="00A53AFB" w:rsidRDefault="00A53AFB" w:rsidP="00A53AFB">
      <w:pPr>
        <w:suppressAutoHyphens/>
        <w:ind w:firstLine="709"/>
        <w:jc w:val="both"/>
        <w:rPr>
          <w:bCs/>
        </w:rPr>
      </w:pPr>
      <w:r w:rsidRPr="00A53AFB">
        <w:rPr>
          <w:bCs/>
        </w:rPr>
        <w:t>Нормативы градостроительного проектирования разрабатываются в соответствии с законодательством Российской Федерации;</w:t>
      </w:r>
    </w:p>
    <w:p w:rsidR="00A53AFB" w:rsidRPr="00A53AFB" w:rsidRDefault="00A53AFB" w:rsidP="00A53AFB">
      <w:pPr>
        <w:suppressAutoHyphens/>
        <w:ind w:firstLine="709"/>
        <w:jc w:val="both"/>
        <w:rPr>
          <w:bCs/>
        </w:rPr>
      </w:pPr>
      <w:r w:rsidRPr="00A53AFB">
        <w:rPr>
          <w:bCs/>
        </w:rPr>
        <w:t>2) 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p>
    <w:p w:rsidR="00A53AFB" w:rsidRPr="00A53AFB" w:rsidRDefault="00A53AFB" w:rsidP="00A53AFB">
      <w:pPr>
        <w:suppressAutoHyphens/>
        <w:ind w:firstLine="709"/>
        <w:jc w:val="both"/>
        <w:rPr>
          <w:bCs/>
        </w:rPr>
      </w:pPr>
      <w:r w:rsidRPr="00A53AFB">
        <w:rPr>
          <w:bCs/>
        </w:rPr>
        <w:t>3) нормативы градостроительного проектирования решают следующие основные задачи:</w:t>
      </w:r>
    </w:p>
    <w:p w:rsidR="00A53AFB" w:rsidRPr="00A53AFB" w:rsidRDefault="00A53AFB" w:rsidP="00A53AFB">
      <w:pPr>
        <w:suppressAutoHyphens/>
        <w:ind w:firstLine="709"/>
        <w:jc w:val="both"/>
        <w:rPr>
          <w:bCs/>
        </w:rPr>
      </w:pPr>
      <w:r w:rsidRPr="00A53AFB">
        <w:rPr>
          <w:bCs/>
        </w:rPr>
        <w:t>установление минимального набора показателей, расчет которых необходим при разработке градостроительной документации (генерального плана, правил землепользования и застройки, документации по планировке территории) на основе документов планирования социально-экономического развития территории;</w:t>
      </w:r>
    </w:p>
    <w:p w:rsidR="00A53AFB" w:rsidRPr="00A53AFB" w:rsidRDefault="00A53AFB" w:rsidP="00A53AFB">
      <w:pPr>
        <w:suppressAutoHyphens/>
        <w:ind w:firstLine="709"/>
        <w:jc w:val="both"/>
        <w:rPr>
          <w:bCs/>
        </w:rPr>
      </w:pPr>
      <w:r w:rsidRPr="00A53AFB">
        <w:rPr>
          <w:bCs/>
        </w:rPr>
        <w:t>распределение используемых при проектировании показателей на группы по видам градостроительной документации;</w:t>
      </w:r>
    </w:p>
    <w:p w:rsidR="00A53AFB" w:rsidRPr="00A53AFB" w:rsidRDefault="00A53AFB" w:rsidP="00A53AFB">
      <w:pPr>
        <w:suppressAutoHyphens/>
        <w:ind w:firstLine="709"/>
        <w:jc w:val="both"/>
        <w:rPr>
          <w:bCs/>
        </w:rPr>
      </w:pPr>
      <w:r w:rsidRPr="00A53AFB">
        <w:rPr>
          <w:bCs/>
        </w:rPr>
        <w:t>обеспечение оценки качества градостроительной документации в плане соответствия её решений целям повышения качества жизни населения;</w:t>
      </w:r>
    </w:p>
    <w:p w:rsidR="00A53AFB" w:rsidRPr="00A53AFB" w:rsidRDefault="00A53AFB" w:rsidP="00A53AFB">
      <w:pPr>
        <w:suppressAutoHyphens/>
        <w:ind w:firstLine="709"/>
        <w:jc w:val="both"/>
        <w:rPr>
          <w:bCs/>
        </w:rPr>
      </w:pPr>
      <w:r w:rsidRPr="00A53AFB">
        <w:rPr>
          <w:bCs/>
        </w:rPr>
        <w:t>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A53AFB" w:rsidRPr="00A53AFB" w:rsidRDefault="00A53AFB" w:rsidP="00A53AFB">
      <w:pPr>
        <w:suppressAutoHyphens/>
        <w:ind w:firstLine="709"/>
        <w:jc w:val="both"/>
        <w:rPr>
          <w:bCs/>
        </w:rPr>
      </w:pPr>
      <w:r w:rsidRPr="00A53AFB">
        <w:rPr>
          <w:bCs/>
        </w:rPr>
        <w:t>приведение в соответствие с требованиями действующего законодательства о градостроительной деятельности терминологии, используемой в применяемых при разработке нормативов нормативно-технических документах, действующих в части, не противоречащей законодательству Российской Федерации;</w:t>
      </w:r>
    </w:p>
    <w:p w:rsidR="00A53AFB" w:rsidRPr="00A53AFB" w:rsidRDefault="00A53AFB" w:rsidP="00A53AFB">
      <w:pPr>
        <w:suppressAutoHyphens/>
        <w:ind w:firstLine="709"/>
        <w:jc w:val="both"/>
        <w:rPr>
          <w:bCs/>
        </w:rPr>
      </w:pPr>
      <w:r w:rsidRPr="00A53AFB">
        <w:rPr>
          <w:bCs/>
        </w:rPr>
        <w:lastRenderedPageBreak/>
        <w:t>установление требований к материалам, сдаваемым в составе документов территориального планирования, документации по планировке территории, правил землепользования и застройки для обеспечения формирования ресурсов информационных систем обеспечения градостроительной деятельности.</w:t>
      </w:r>
    </w:p>
    <w:p w:rsidR="00A53AFB" w:rsidRPr="00A53AFB" w:rsidRDefault="00A53AFB" w:rsidP="00A53AFB">
      <w:pPr>
        <w:suppressAutoHyphens/>
        <w:ind w:firstLine="709"/>
        <w:jc w:val="both"/>
        <w:rPr>
          <w:b/>
          <w:bCs/>
        </w:rPr>
      </w:pPr>
      <w:bookmarkStart w:id="6" w:name="п3"/>
    </w:p>
    <w:p w:rsidR="00A53AFB" w:rsidRPr="00A53AFB" w:rsidRDefault="00A53AFB" w:rsidP="00A53AFB">
      <w:pPr>
        <w:suppressAutoHyphens/>
        <w:ind w:firstLine="709"/>
        <w:jc w:val="both"/>
        <w:rPr>
          <w:b/>
          <w:bCs/>
        </w:rPr>
      </w:pPr>
      <w:r w:rsidRPr="00A53AFB">
        <w:rPr>
          <w:b/>
          <w:bCs/>
        </w:rPr>
        <w:t>5 ОБЩАЯ ХАРАКТЕРИСТИКА СОСТАВА И СОДЕРЖАНИЯ МЕСТНЫХ НОРМАТИВОВ ГРАДОСТРОИТЕЛЬНОГО ПРОЕКТИРОВАНИЯ</w:t>
      </w:r>
    </w:p>
    <w:bookmarkEnd w:id="6"/>
    <w:p w:rsidR="00A53AFB" w:rsidRPr="00A53AFB" w:rsidRDefault="00A53AFB" w:rsidP="00A53AFB">
      <w:pPr>
        <w:suppressAutoHyphens/>
        <w:ind w:firstLine="709"/>
        <w:jc w:val="both"/>
        <w:rPr>
          <w:bCs/>
        </w:rPr>
      </w:pPr>
      <w:r w:rsidRPr="00A53AFB">
        <w:rPr>
          <w:bCs/>
        </w:rPr>
        <w:t>Нормируемые показатели, устанавливаемые в местных нормативах градостроительного проектирования городского округа г. Псков Псковской области, включают минимальные расчетные показатели обеспечения благоприятных условий жизнедеятельности человека (в том числе обеспеченность объектами социального и коммунально-бытового назначения, доступность таких объектов для населения, включая МГН, обеспеченность объектами инженерной инфраструктуры, благоустройства территории) и требования по:</w:t>
      </w:r>
    </w:p>
    <w:p w:rsidR="00A53AFB" w:rsidRPr="00A53AFB" w:rsidRDefault="00A53AFB" w:rsidP="00A53AFB">
      <w:pPr>
        <w:suppressAutoHyphens/>
        <w:ind w:firstLine="709"/>
        <w:jc w:val="both"/>
        <w:rPr>
          <w:bCs/>
        </w:rPr>
      </w:pPr>
      <w:r w:rsidRPr="00A53AFB">
        <w:rPr>
          <w:bCs/>
        </w:rPr>
        <w:t>обеспечению безопасности территории и населения, в том числе предупреждению и защите территорий и населения от опасных природных и техногенных воздействий, а также обеспечению соблюдения противопожарных, санитарно-гигиенических требований при осуществлении градостроительной деятельности;</w:t>
      </w:r>
    </w:p>
    <w:p w:rsidR="00A53AFB" w:rsidRPr="00A53AFB" w:rsidRDefault="00A53AFB" w:rsidP="00A53AFB">
      <w:pPr>
        <w:suppressAutoHyphens/>
        <w:ind w:firstLine="709"/>
        <w:jc w:val="both"/>
        <w:rPr>
          <w:bCs/>
        </w:rPr>
      </w:pPr>
      <w:r w:rsidRPr="00A53AFB">
        <w:rPr>
          <w:bCs/>
        </w:rPr>
        <w:t>обеспечению охраны окружающей природной среды;</w:t>
      </w:r>
    </w:p>
    <w:p w:rsidR="00A53AFB" w:rsidRPr="00A53AFB" w:rsidRDefault="00A53AFB" w:rsidP="00A53AFB">
      <w:pPr>
        <w:suppressAutoHyphens/>
        <w:ind w:firstLine="709"/>
        <w:jc w:val="both"/>
        <w:rPr>
          <w:bCs/>
        </w:rPr>
      </w:pPr>
      <w:r w:rsidRPr="00A53AFB">
        <w:rPr>
          <w:bCs/>
        </w:rPr>
        <w:t>обеспечению охраны объектов культурного наследия (памятников истории и культуры) местного (муниципального) значения, расположенных на территории городского округа, по сохранению исторически сложившихся типов планировочных структур района, его застройки, природного ландшафта при осуществлении градостроительной деятельности;</w:t>
      </w:r>
    </w:p>
    <w:p w:rsidR="00A53AFB" w:rsidRPr="00A53AFB" w:rsidRDefault="00A53AFB" w:rsidP="00A53AFB">
      <w:pPr>
        <w:suppressAutoHyphens/>
        <w:ind w:firstLine="709"/>
        <w:jc w:val="both"/>
        <w:rPr>
          <w:bCs/>
        </w:rPr>
      </w:pPr>
      <w:r w:rsidRPr="00A53AFB">
        <w:rPr>
          <w:bCs/>
        </w:rPr>
        <w:t>организации в составе территориальных зон пространств, предназначенных для объектов обслуживания, мест хранения и парковки индивидуального автомобильного транспорта, выделения площадей для озеленения, создания рекреаций, подъездов к зданиям;</w:t>
      </w:r>
    </w:p>
    <w:p w:rsidR="00A53AFB" w:rsidRPr="00A53AFB" w:rsidRDefault="00A53AFB" w:rsidP="00A53AFB">
      <w:pPr>
        <w:suppressAutoHyphens/>
        <w:ind w:firstLine="709"/>
        <w:jc w:val="both"/>
        <w:rPr>
          <w:bCs/>
        </w:rPr>
      </w:pPr>
      <w:r w:rsidRPr="00A53AFB">
        <w:rPr>
          <w:bCs/>
        </w:rPr>
        <w:t>обеспечению населения и территориальных зон социально значимыми объектами обслуживания;</w:t>
      </w:r>
    </w:p>
    <w:p w:rsidR="00A53AFB" w:rsidRPr="00A53AFB" w:rsidRDefault="00A53AFB" w:rsidP="00A53AFB">
      <w:pPr>
        <w:suppressAutoHyphens/>
        <w:ind w:firstLine="709"/>
        <w:jc w:val="both"/>
        <w:rPr>
          <w:bCs/>
        </w:rPr>
      </w:pPr>
      <w:r w:rsidRPr="00A53AFB">
        <w:rPr>
          <w:bCs/>
        </w:rPr>
        <w:t>обеспечению пешеходной и транспортной доступности объектов и комплексов социальной инфраструктуры, рекреаций, остановочных пунктов общественного транспорта, объектов для хранения и парковки индивидуального автомобильного транспорта;</w:t>
      </w:r>
    </w:p>
    <w:p w:rsidR="00A53AFB" w:rsidRPr="00A53AFB" w:rsidRDefault="00A53AFB" w:rsidP="00A53AFB">
      <w:pPr>
        <w:suppressAutoHyphens/>
        <w:ind w:firstLine="709"/>
        <w:jc w:val="both"/>
        <w:rPr>
          <w:bCs/>
        </w:rPr>
      </w:pPr>
      <w:r w:rsidRPr="00A53AFB">
        <w:rPr>
          <w:bCs/>
        </w:rPr>
        <w:t>организации дорожно-транспортной и улично-дорожной сети и ее элементов, систем пассажирского общественного транспорта, систем обслуживания транспортных средств, организации систем водоснабжения, водоотведения, тепло-, электро- и газоснабжения, связи;</w:t>
      </w:r>
    </w:p>
    <w:p w:rsidR="00A53AFB" w:rsidRPr="00A53AFB" w:rsidRDefault="00A53AFB" w:rsidP="00A53AFB">
      <w:pPr>
        <w:suppressAutoHyphens/>
        <w:ind w:firstLine="709"/>
        <w:jc w:val="both"/>
        <w:rPr>
          <w:bCs/>
        </w:rPr>
      </w:pPr>
      <w:r w:rsidRPr="00A53AFB">
        <w:rPr>
          <w:bCs/>
        </w:rPr>
        <w:t>инженерной подготовке территории;</w:t>
      </w:r>
    </w:p>
    <w:p w:rsidR="00A53AFB" w:rsidRPr="00A53AFB" w:rsidRDefault="00A53AFB" w:rsidP="00A53AFB">
      <w:pPr>
        <w:suppressAutoHyphens/>
        <w:ind w:firstLine="709"/>
        <w:jc w:val="both"/>
        <w:rPr>
          <w:bCs/>
        </w:rPr>
      </w:pPr>
      <w:r w:rsidRPr="00A53AFB">
        <w:rPr>
          <w:bCs/>
        </w:rPr>
        <w:t>комплексному благоустройству территории и оснащению территории элементами благоустройства.</w:t>
      </w:r>
    </w:p>
    <w:p w:rsidR="00A53AFB" w:rsidRPr="00A53AFB" w:rsidRDefault="00A53AFB" w:rsidP="00A53AFB">
      <w:pPr>
        <w:suppressAutoHyphens/>
        <w:ind w:firstLine="709"/>
        <w:jc w:val="both"/>
        <w:rPr>
          <w:b/>
          <w:bCs/>
        </w:rPr>
      </w:pPr>
      <w:bookmarkStart w:id="7" w:name="п4"/>
    </w:p>
    <w:p w:rsidR="00A53AFB" w:rsidRPr="00A53AFB" w:rsidRDefault="00A53AFB" w:rsidP="00A53AFB">
      <w:pPr>
        <w:suppressAutoHyphens/>
        <w:ind w:firstLine="709"/>
        <w:jc w:val="both"/>
        <w:rPr>
          <w:b/>
          <w:bCs/>
        </w:rPr>
      </w:pPr>
      <w:r w:rsidRPr="00A53AFB">
        <w:rPr>
          <w:b/>
          <w:bCs/>
        </w:rPr>
        <w:t xml:space="preserve"> 6 ОБЩАЯ ХАРАКТЕРИСТИКА МЕТОДИКИ РАЗРАБОТКИ МЕСТНЫХ НОРМАТИВОВ ГРАДОСТРОИТЕЛЬНОГО ПРОЕКТИРОВАНИЯ</w:t>
      </w:r>
      <w:bookmarkEnd w:id="7"/>
      <w:r w:rsidRPr="00A53AFB">
        <w:rPr>
          <w:b/>
          <w:bCs/>
        </w:rPr>
        <w:t>:</w:t>
      </w:r>
    </w:p>
    <w:p w:rsidR="00A53AFB" w:rsidRPr="00A53AFB" w:rsidRDefault="00A53AFB" w:rsidP="00A53AFB">
      <w:pPr>
        <w:suppressAutoHyphens/>
        <w:ind w:firstLine="709"/>
        <w:jc w:val="both"/>
        <w:rPr>
          <w:bCs/>
        </w:rPr>
      </w:pPr>
      <w:r w:rsidRPr="00A53AFB">
        <w:rPr>
          <w:bCs/>
        </w:rPr>
        <w:t>1) нормативы содержат показатели обеспечения благоприятных условий жизнедеятельности человека, то есть нормируемые показатели объектов планирования. Нормируемые показатели объектов планирования, в свою очередь, включают количественные нормируемые показатели объектов планирования и качественные нормируемые показатели объектов планирования.</w:t>
      </w:r>
    </w:p>
    <w:p w:rsidR="00A53AFB" w:rsidRPr="00A53AFB" w:rsidRDefault="00A53AFB" w:rsidP="00A53AFB">
      <w:pPr>
        <w:suppressAutoHyphens/>
        <w:ind w:firstLine="709"/>
        <w:jc w:val="both"/>
        <w:rPr>
          <w:bCs/>
        </w:rPr>
      </w:pPr>
      <w:r w:rsidRPr="00A53AFB">
        <w:rPr>
          <w:bCs/>
        </w:rPr>
        <w:t>Таким образом, нормируемые показатели объектов планирования представляют собой количественные и качественные показатели градостроительного развития территории, обеспечивающие благоприятные условия жизнедеятельности человека, в том числе показатели обеспечения услугами, предоставляемыми населению с помощью нормируемых объектов градостроительной деятельности, а также показатели площади земельных участков объектов капитального строительства и различных территорий, земель и зон.</w:t>
      </w:r>
    </w:p>
    <w:p w:rsidR="00A53AFB" w:rsidRPr="00A53AFB" w:rsidRDefault="00A53AFB" w:rsidP="00A53AFB">
      <w:pPr>
        <w:suppressAutoHyphens/>
        <w:ind w:firstLine="709"/>
        <w:jc w:val="both"/>
        <w:rPr>
          <w:bCs/>
        </w:rPr>
      </w:pPr>
      <w:r w:rsidRPr="00A53AFB">
        <w:rPr>
          <w:bCs/>
        </w:rPr>
        <w:lastRenderedPageBreak/>
        <w:t>Количественные нормируемые показатели объектов планирования – нормируемые показатели градостроительного развития территории, которые характеризуются определенным количественным значением (или рядом значений) и определенной единицей измерения.</w:t>
      </w:r>
    </w:p>
    <w:p w:rsidR="00A53AFB" w:rsidRPr="00A53AFB" w:rsidRDefault="00A53AFB" w:rsidP="00A53AFB">
      <w:pPr>
        <w:suppressAutoHyphens/>
        <w:ind w:firstLine="709"/>
        <w:jc w:val="both"/>
        <w:rPr>
          <w:bCs/>
        </w:rPr>
      </w:pPr>
      <w:r w:rsidRPr="00A53AFB">
        <w:rPr>
          <w:bCs/>
        </w:rPr>
        <w:t>Качественные нормируемые показатели объектов планирования – нормируемые показатели градостроительного развития территории, характеризуемые исключительно с помощью качественных описаний явления, процесса или состояния территории в том или ином аспекте планирования;</w:t>
      </w:r>
    </w:p>
    <w:p w:rsidR="00A53AFB" w:rsidRPr="00A53AFB" w:rsidRDefault="00A53AFB" w:rsidP="00A53AFB">
      <w:pPr>
        <w:suppressAutoHyphens/>
        <w:ind w:firstLine="709"/>
        <w:jc w:val="both"/>
        <w:rPr>
          <w:bCs/>
        </w:rPr>
      </w:pPr>
      <w:r w:rsidRPr="00A53AFB">
        <w:rPr>
          <w:bCs/>
        </w:rPr>
        <w:t>2) последовательность разработки местных нормативов включает несколько взаимосвязанных этапов:</w:t>
      </w:r>
    </w:p>
    <w:p w:rsidR="00A53AFB" w:rsidRPr="00A53AFB" w:rsidRDefault="00A53AFB" w:rsidP="00A53AFB">
      <w:pPr>
        <w:suppressAutoHyphens/>
        <w:ind w:firstLine="709"/>
        <w:jc w:val="both"/>
        <w:rPr>
          <w:bCs/>
        </w:rPr>
      </w:pPr>
      <w:r w:rsidRPr="00A53AFB">
        <w:rPr>
          <w:bCs/>
        </w:rPr>
        <w:t>а) формулирование требований к содержанию документа градостроительного проектирования. Требования к содержанию документа градостроительного проектирования формулируются на основе требований федерального законодательства;</w:t>
      </w:r>
    </w:p>
    <w:p w:rsidR="00A53AFB" w:rsidRPr="00A53AFB" w:rsidRDefault="00A53AFB" w:rsidP="00A53AFB">
      <w:pPr>
        <w:suppressAutoHyphens/>
        <w:ind w:firstLine="709"/>
        <w:jc w:val="both"/>
        <w:rPr>
          <w:bCs/>
        </w:rPr>
      </w:pPr>
      <w:r w:rsidRPr="00A53AFB">
        <w:rPr>
          <w:bCs/>
        </w:rPr>
        <w:t>б) установление требований к составу документа градостроительного проектирования. На основе требований федерального и регионального законодательства, муниципальных нормативных правовых актов к содержанию и составу той или иной градостроительной документации, а также градостроительных особенностей конкретной территории формулируется состав документов градостроительного проектирования в виде перечня схем основных графических материалов и обосновывающих графических материалов, описания состава основных и обосновывающих текстовых материалов;</w:t>
      </w:r>
    </w:p>
    <w:p w:rsidR="00A53AFB" w:rsidRPr="00A53AFB" w:rsidRDefault="00A53AFB" w:rsidP="00A53AFB">
      <w:pPr>
        <w:suppressAutoHyphens/>
        <w:ind w:firstLine="709"/>
        <w:jc w:val="both"/>
        <w:rPr>
          <w:bCs/>
        </w:rPr>
      </w:pPr>
      <w:r w:rsidRPr="00A53AFB">
        <w:rPr>
          <w:bCs/>
        </w:rPr>
        <w:t xml:space="preserve">в) определение перечня нормируемых показатели объектов планирования. Для каждой группы нормируемых объектов планирования был разработан набор нормируемых показателей. </w:t>
      </w:r>
    </w:p>
    <w:p w:rsidR="00A53AFB" w:rsidRPr="00A53AFB" w:rsidRDefault="00A53AFB" w:rsidP="00A53AFB">
      <w:pPr>
        <w:suppressAutoHyphens/>
        <w:ind w:firstLine="709"/>
        <w:jc w:val="both"/>
        <w:rPr>
          <w:bCs/>
        </w:rPr>
      </w:pPr>
      <w:r w:rsidRPr="00A53AFB">
        <w:rPr>
          <w:bCs/>
        </w:rPr>
        <w:t>Все показатели (количественные и качественные) могут быть разделены на несколько типов:</w:t>
      </w:r>
    </w:p>
    <w:p w:rsidR="00A53AFB" w:rsidRPr="00A53AFB" w:rsidRDefault="00A53AFB" w:rsidP="00A53AFB">
      <w:pPr>
        <w:suppressAutoHyphens/>
        <w:ind w:firstLine="709"/>
        <w:jc w:val="both"/>
        <w:rPr>
          <w:bCs/>
        </w:rPr>
      </w:pPr>
      <w:r w:rsidRPr="00A53AFB">
        <w:rPr>
          <w:bCs/>
        </w:rPr>
        <w:t xml:space="preserve">Тип 1. Показатели, отражающие соотношение между двумя (реже – тремя и более) непространственными показателями социально-экономического развития территории. </w:t>
      </w:r>
    </w:p>
    <w:p w:rsidR="00A53AFB" w:rsidRPr="00A53AFB" w:rsidRDefault="00A53AFB" w:rsidP="00A53AFB">
      <w:pPr>
        <w:suppressAutoHyphens/>
        <w:ind w:firstLine="709"/>
        <w:jc w:val="both"/>
        <w:rPr>
          <w:bCs/>
        </w:rPr>
      </w:pPr>
      <w:r w:rsidRPr="00A53AFB">
        <w:rPr>
          <w:bCs/>
        </w:rPr>
        <w:t xml:space="preserve">Тип 2. Показатели, отражающие соотношение между пространственным показателем градостроительного развития и непространственным показателем (реже – показателями) социально-экономического развития территории. По сути, это удельные показатели потребления ресурсов территории (её площади и других пространственных характеристик) на единицу показателя, отражающего тот или иной аспект социально-экономического развития территории. </w:t>
      </w:r>
    </w:p>
    <w:p w:rsidR="00A53AFB" w:rsidRPr="00A53AFB" w:rsidRDefault="00A53AFB" w:rsidP="00A53AFB">
      <w:pPr>
        <w:suppressAutoHyphens/>
        <w:ind w:firstLine="709"/>
        <w:jc w:val="both"/>
        <w:rPr>
          <w:bCs/>
        </w:rPr>
      </w:pPr>
      <w:r w:rsidRPr="00A53AFB">
        <w:rPr>
          <w:bCs/>
        </w:rPr>
        <w:t xml:space="preserve">Тип 3. Показатели, отражающие соотношение между двумя или несколькими пространственными показателями градостроительного развития территории. </w:t>
      </w:r>
    </w:p>
    <w:p w:rsidR="00A53AFB" w:rsidRPr="00A53AFB" w:rsidRDefault="00A53AFB" w:rsidP="00A53AFB">
      <w:pPr>
        <w:suppressAutoHyphens/>
        <w:ind w:firstLine="709"/>
        <w:jc w:val="both"/>
        <w:rPr>
          <w:bCs/>
        </w:rPr>
      </w:pPr>
      <w:r w:rsidRPr="00A53AFB">
        <w:rPr>
          <w:bCs/>
        </w:rPr>
        <w:t>Наиболее важными для градостроительного проектирования являются показатели второго и третьего типов. Показатели первого типа зачастую являются необходимыми для вычисления показателей второго и третьего типов;</w:t>
      </w:r>
    </w:p>
    <w:p w:rsidR="00A53AFB" w:rsidRPr="00A53AFB" w:rsidRDefault="00A53AFB" w:rsidP="00A53AFB">
      <w:pPr>
        <w:suppressAutoHyphens/>
        <w:ind w:firstLine="709"/>
        <w:jc w:val="both"/>
        <w:rPr>
          <w:bCs/>
        </w:rPr>
      </w:pPr>
      <w:r w:rsidRPr="00A53AFB">
        <w:rPr>
          <w:bCs/>
        </w:rPr>
        <w:t>г) определение исходных данных, необходимых для разработки нормируемых показателей объектов планирования.</w:t>
      </w:r>
    </w:p>
    <w:p w:rsidR="00A53AFB" w:rsidRPr="00A53AFB" w:rsidRDefault="00A53AFB" w:rsidP="00A53AFB">
      <w:pPr>
        <w:suppressAutoHyphens/>
        <w:ind w:firstLine="709"/>
        <w:jc w:val="both"/>
        <w:rPr>
          <w:bCs/>
        </w:rPr>
      </w:pPr>
      <w:r w:rsidRPr="00A53AFB">
        <w:rPr>
          <w:bCs/>
        </w:rPr>
        <w:t>Установленные нормируемые показатели объектов планирования определяют набор необходимых исходных данных (</w:t>
      </w:r>
      <w:r w:rsidRPr="00A53AFB">
        <w:t xml:space="preserve">перечень объектов местного значения, установленный законодательством для городского округа; материалы Генерального плана города Пскова; нормативно-правовые акты, регулирующие вопросы градостроительной деятельности на территории города Пскова; документы планирования социально-экономического развития города Пскова; сведения о количестве, занятости, социально-демографическом составе и плотности населения города Пскова, статистические данные о половозрастном составе населения; сведения о транспорте; сведения о количестве и фактической вместимости (мест) объектов в области образования (учебные заведения, кол-во мест), в области здравоохранения (поликлиники, больницы – кол-во мест / посетителей / персонала), культуры (библиотеки, музеи, театры, концертные залы и пр. – кол-во мест / посетителей), физической культуры и спорта (стадионы, спортивные площадки, бассейны (пропускная способность), в области социального обслуживания и обеспечения (МФЦ, интернаты, центры социальной помощи), в области обеспечения деятельности органов государственной власти (подразделения </w:t>
      </w:r>
      <w:r w:rsidRPr="00A53AFB">
        <w:lastRenderedPageBreak/>
        <w:t>Администрации, судебные участки – кол-во сотрудников; архивы – кол-во мест хранения, площадь хранения), в области обращения с отходами (полигоны ТБ – площадь (га), мощность (тонн)) и пр.</w:t>
      </w:r>
      <w:r w:rsidRPr="00A53AFB">
        <w:rPr>
          <w:bCs/>
        </w:rPr>
        <w:t>).</w:t>
      </w:r>
    </w:p>
    <w:p w:rsidR="00F0169A" w:rsidRDefault="00F0169A" w:rsidP="00A53AFB">
      <w:pPr>
        <w:suppressAutoHyphens/>
        <w:ind w:firstLine="709"/>
        <w:jc w:val="both"/>
        <w:rPr>
          <w:bCs/>
        </w:rPr>
      </w:pPr>
    </w:p>
    <w:p w:rsidR="00A53AFB" w:rsidRPr="00A53AFB" w:rsidRDefault="00A53AFB" w:rsidP="00A53AFB">
      <w:pPr>
        <w:suppressAutoHyphens/>
        <w:ind w:firstLine="709"/>
        <w:jc w:val="both"/>
        <w:rPr>
          <w:b/>
          <w:bCs/>
        </w:rPr>
      </w:pPr>
      <w:r w:rsidRPr="00A53AFB">
        <w:rPr>
          <w:bCs/>
        </w:rPr>
        <w:t xml:space="preserve">7 </w:t>
      </w:r>
      <w:r w:rsidRPr="00A53AFB">
        <w:rPr>
          <w:b/>
          <w:bCs/>
        </w:rPr>
        <w:t>ОБОСНОВАНИЕ РАСЧЕТНЫХ ПОКАЗАТЕЛЕЙ, СОДЕРЖАЩИХСЯ В ОСНОВНОЙ ЧАСТИ НОРМАТИВОВ ГРАДОСТРОИТЕЛЬНОГО ПРОЕКТИРОВАНИЯ</w:t>
      </w:r>
    </w:p>
    <w:p w:rsidR="00F0169A" w:rsidRDefault="00F0169A"/>
    <w:p w:rsidR="002403CA" w:rsidRDefault="002403CA"/>
    <w:tbl>
      <w:tblPr>
        <w:tblW w:w="0" w:type="auto"/>
        <w:jc w:val="center"/>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4A0" w:firstRow="1" w:lastRow="0" w:firstColumn="1" w:lastColumn="0" w:noHBand="0" w:noVBand="1"/>
      </w:tblPr>
      <w:tblGrid>
        <w:gridCol w:w="636"/>
        <w:gridCol w:w="4383"/>
        <w:gridCol w:w="4410"/>
      </w:tblGrid>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D9608A">
            <w:pPr>
              <w:jc w:val="both"/>
            </w:pPr>
            <w:r w:rsidRPr="00A53AFB">
              <w:rPr>
                <w:b/>
                <w:bCs/>
              </w:rPr>
              <w:br w:type="page"/>
            </w:r>
            <w:r w:rsidRPr="00A53AFB">
              <w:t>№ п</w:t>
            </w:r>
            <w:r w:rsidR="00D9608A">
              <w:t>/п</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rPr>
                <w:b/>
              </w:rPr>
            </w:pPr>
            <w:r w:rsidRPr="00A53AFB">
              <w:rPr>
                <w:b/>
              </w:rPr>
              <w:t>Наименование раздела / расчетные показатели</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rPr>
                <w:b/>
              </w:rPr>
            </w:pPr>
            <w:r w:rsidRPr="00A53AFB">
              <w:rPr>
                <w:b/>
              </w:rPr>
              <w:t>Обоснование расчетных показателей</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7.1</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по объектам, относящимся к областям электро-, тепло, газо- и водоснабжения населения, водоотведения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r>
      <w:tr w:rsidR="0070033F" w:rsidRPr="00A53AFB" w:rsidTr="004D1E1A">
        <w:trPr>
          <w:trHeight w:val="3374"/>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70033F" w:rsidRPr="00A53AFB" w:rsidRDefault="0070033F" w:rsidP="000C3E80">
            <w:pPr>
              <w:jc w:val="both"/>
            </w:pPr>
          </w:p>
        </w:tc>
        <w:tc>
          <w:tcPr>
            <w:tcW w:w="4383" w:type="dxa"/>
            <w:vMerge w:val="restart"/>
            <w:tcBorders>
              <w:top w:val="single" w:sz="4" w:space="0" w:color="auto"/>
              <w:left w:val="single" w:sz="4" w:space="0" w:color="auto"/>
              <w:right w:val="single" w:sz="4" w:space="0" w:color="auto"/>
            </w:tcBorders>
            <w:shd w:val="clear" w:color="auto" w:fill="auto"/>
          </w:tcPr>
          <w:p w:rsidR="0070033F" w:rsidRPr="00A53AFB" w:rsidRDefault="0070033F" w:rsidP="000C3E80">
            <w:pPr>
              <w:jc w:val="both"/>
            </w:pPr>
            <w:r w:rsidRPr="00A53AFB">
              <w:t>Расчетные показатели объектов, относящиеся к области электроснабжения</w:t>
            </w:r>
          </w:p>
        </w:tc>
        <w:tc>
          <w:tcPr>
            <w:tcW w:w="4410" w:type="dxa"/>
            <w:vMerge w:val="restart"/>
            <w:tcBorders>
              <w:top w:val="single" w:sz="4" w:space="0" w:color="auto"/>
              <w:left w:val="single" w:sz="4" w:space="0" w:color="auto"/>
              <w:right w:val="single" w:sz="4" w:space="0" w:color="auto"/>
            </w:tcBorders>
            <w:shd w:val="clear" w:color="auto" w:fill="auto"/>
          </w:tcPr>
          <w:p w:rsidR="0070033F" w:rsidRPr="00A53AFB" w:rsidRDefault="0070033F" w:rsidP="000C3E80">
            <w:pPr>
              <w:autoSpaceDE w:val="0"/>
              <w:autoSpaceDN w:val="0"/>
              <w:adjustRightInd w:val="0"/>
              <w:jc w:val="both"/>
            </w:pPr>
            <w:r w:rsidRPr="00A53AFB">
              <w:t xml:space="preserve">СП 42.13330.2016 (Приложение Л     Укрупненные показатели электропотребления); </w:t>
            </w:r>
          </w:p>
          <w:p w:rsidR="0070033F" w:rsidRPr="00A53AFB" w:rsidRDefault="0070033F" w:rsidP="000C3E80">
            <w:pPr>
              <w:autoSpaceDE w:val="0"/>
              <w:autoSpaceDN w:val="0"/>
              <w:adjustRightInd w:val="0"/>
              <w:jc w:val="both"/>
              <w:rPr>
                <w:rFonts w:eastAsia="Calibri"/>
              </w:rPr>
            </w:pPr>
            <w:r w:rsidRPr="00A53AFB">
              <w:rPr>
                <w:rFonts w:eastAsia="Calibri"/>
              </w:rPr>
              <w:t>Инструкция по проектированию городских электрических сетей. РД 34.20.185-94;</w:t>
            </w:r>
          </w:p>
          <w:p w:rsidR="0070033F" w:rsidRPr="00A53AFB" w:rsidRDefault="0070033F" w:rsidP="000C3E80">
            <w:pPr>
              <w:autoSpaceDE w:val="0"/>
              <w:autoSpaceDN w:val="0"/>
              <w:adjustRightInd w:val="0"/>
              <w:jc w:val="both"/>
            </w:pPr>
            <w:r w:rsidRPr="00A53AFB">
              <w:t xml:space="preserve">Показатели скорректированы с учетом нормативов градостроительного проектирования Псковской области, утвержденных </w:t>
            </w:r>
            <w:r w:rsidRPr="00A53AFB">
              <w:rPr>
                <w:rFonts w:eastAsia="Calibri"/>
              </w:rPr>
              <w:t xml:space="preserve">Постановлением Администрации Псковской области от 22.01.2013 № 18 (далее – Нормативы </w:t>
            </w:r>
            <w:r w:rsidRPr="00A53AFB">
              <w:t>градостроительного проектирования Псковской области);</w:t>
            </w:r>
          </w:p>
          <w:p w:rsidR="0070033F" w:rsidRPr="00A53AFB" w:rsidRDefault="0070033F" w:rsidP="000C3E80">
            <w:pPr>
              <w:autoSpaceDE w:val="0"/>
              <w:autoSpaceDN w:val="0"/>
              <w:adjustRightInd w:val="0"/>
              <w:jc w:val="both"/>
              <w:rPr>
                <w:rFonts w:eastAsia="Calibri"/>
              </w:rPr>
            </w:pPr>
            <w:r w:rsidRPr="00A53AFB">
              <w:t xml:space="preserve">Письмо </w:t>
            </w:r>
            <w:r w:rsidRPr="00A53AFB">
              <w:rPr>
                <w:iCs/>
              </w:rPr>
              <w:t>филиала ПАО »МРСК Северо-Запада» «Псковэнерго» от 27.07.2018 № МР2/0710-49/4827</w:t>
            </w:r>
            <w:r w:rsidR="00E13355">
              <w:rPr>
                <w:iCs/>
              </w:rPr>
              <w:t xml:space="preserve"> </w:t>
            </w:r>
          </w:p>
        </w:tc>
      </w:tr>
      <w:tr w:rsidR="0070033F" w:rsidRPr="00A53AFB" w:rsidTr="00280841">
        <w:trPr>
          <w:trHeight w:val="3181"/>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70033F" w:rsidRPr="00A53AFB" w:rsidRDefault="0070033F" w:rsidP="000C3E80">
            <w:pPr>
              <w:jc w:val="both"/>
            </w:pPr>
          </w:p>
        </w:tc>
        <w:tc>
          <w:tcPr>
            <w:tcW w:w="4383" w:type="dxa"/>
            <w:vMerge/>
            <w:tcBorders>
              <w:left w:val="single" w:sz="4" w:space="0" w:color="auto"/>
              <w:bottom w:val="single" w:sz="4" w:space="0" w:color="auto"/>
              <w:right w:val="single" w:sz="4" w:space="0" w:color="auto"/>
            </w:tcBorders>
            <w:shd w:val="clear" w:color="auto" w:fill="auto"/>
          </w:tcPr>
          <w:p w:rsidR="0070033F" w:rsidRPr="00A53AFB" w:rsidRDefault="0070033F" w:rsidP="000C3E80">
            <w:pPr>
              <w:jc w:val="both"/>
            </w:pPr>
          </w:p>
        </w:tc>
        <w:tc>
          <w:tcPr>
            <w:tcW w:w="4410" w:type="dxa"/>
            <w:vMerge/>
            <w:tcBorders>
              <w:left w:val="single" w:sz="4" w:space="0" w:color="auto"/>
              <w:bottom w:val="single" w:sz="4" w:space="0" w:color="auto"/>
              <w:right w:val="single" w:sz="4" w:space="0" w:color="auto"/>
            </w:tcBorders>
            <w:shd w:val="clear" w:color="auto" w:fill="auto"/>
          </w:tcPr>
          <w:p w:rsidR="0070033F" w:rsidRPr="00A53AFB" w:rsidRDefault="0070033F" w:rsidP="000C3E80">
            <w:pPr>
              <w:autoSpaceDE w:val="0"/>
              <w:autoSpaceDN w:val="0"/>
              <w:adjustRightInd w:val="0"/>
              <w:jc w:val="both"/>
            </w:pP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объектов, относящиеся к области тепло-, газоснабжения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autoSpaceDE w:val="0"/>
              <w:autoSpaceDN w:val="0"/>
              <w:adjustRightInd w:val="0"/>
              <w:jc w:val="both"/>
            </w:pPr>
            <w:r w:rsidRPr="00A53AFB">
              <w:t>СП 124.13330.2012 Тепловые сети. (Актуализированная редакция СНиП 41-02-2003);</w:t>
            </w:r>
          </w:p>
          <w:p w:rsidR="00A53AFB" w:rsidRPr="00A53AFB" w:rsidRDefault="00A53AFB" w:rsidP="000C3E80">
            <w:pPr>
              <w:autoSpaceDE w:val="0"/>
              <w:autoSpaceDN w:val="0"/>
              <w:adjustRightInd w:val="0"/>
              <w:jc w:val="both"/>
            </w:pPr>
            <w:r w:rsidRPr="00A53AFB">
              <w:rPr>
                <w:rFonts w:eastAsia="Calibri"/>
              </w:rPr>
              <w:t xml:space="preserve">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w:t>
            </w:r>
            <w:r w:rsidRPr="00A53AFB">
              <w:t>(п.3.12);</w:t>
            </w:r>
          </w:p>
          <w:p w:rsidR="00A53AFB" w:rsidRPr="00A53AFB" w:rsidRDefault="00A53AFB" w:rsidP="000C3E80">
            <w:pPr>
              <w:autoSpaceDE w:val="0"/>
              <w:autoSpaceDN w:val="0"/>
              <w:adjustRightInd w:val="0"/>
              <w:jc w:val="both"/>
            </w:pPr>
            <w:r w:rsidRPr="00A53AFB">
              <w:t xml:space="preserve">Письмо ООО «Газпром </w:t>
            </w:r>
            <w:proofErr w:type="spellStart"/>
            <w:r w:rsidRPr="00A53AFB">
              <w:t>межрегионгаз</w:t>
            </w:r>
            <w:proofErr w:type="spellEnd"/>
            <w:r w:rsidRPr="00A53AFB">
              <w:t xml:space="preserve"> Псков» от 27.07.2018 № 42/07-4493;</w:t>
            </w:r>
          </w:p>
          <w:p w:rsidR="00A53AFB" w:rsidRPr="00A53AFB" w:rsidRDefault="00A53AFB" w:rsidP="000C3E80">
            <w:pPr>
              <w:autoSpaceDE w:val="0"/>
              <w:autoSpaceDN w:val="0"/>
              <w:adjustRightInd w:val="0"/>
              <w:jc w:val="both"/>
              <w:rPr>
                <w:rFonts w:eastAsia="Calibri"/>
              </w:rPr>
            </w:pPr>
            <w:r w:rsidRPr="00A53AFB">
              <w:t>Письмо МП г.Пскова «Псковские тепловые сети» от 30.07.2018 № 4591/05-01</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объектов, относящиеся к области водоснабжения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autoSpaceDE w:val="0"/>
              <w:autoSpaceDN w:val="0"/>
              <w:adjustRightInd w:val="0"/>
              <w:jc w:val="both"/>
            </w:pPr>
            <w:r w:rsidRPr="00A53AFB">
              <w:t xml:space="preserve">СП 30.13330.2016. СНиП 2.04.01-85*. Свод правил. Внутренний водопровод и канализация зданий (Приложение А); </w:t>
            </w:r>
          </w:p>
          <w:p w:rsidR="00A53AFB" w:rsidRPr="00A53AFB" w:rsidRDefault="00A53AFB" w:rsidP="000C3E80">
            <w:pPr>
              <w:autoSpaceDE w:val="0"/>
              <w:autoSpaceDN w:val="0"/>
              <w:adjustRightInd w:val="0"/>
              <w:jc w:val="both"/>
            </w:pPr>
            <w:r w:rsidRPr="00A53AFB">
              <w:t>СП 31.13330.2012. Свод правил. Водоснабжение. Наружные сети и сооружения. Актуализированная редакция СНиП 2.04.02-84*. С изменением № 1;</w:t>
            </w:r>
          </w:p>
          <w:p w:rsidR="00A53AFB" w:rsidRPr="00A53AFB" w:rsidRDefault="00A53AFB" w:rsidP="000C3E80">
            <w:pPr>
              <w:autoSpaceDE w:val="0"/>
              <w:autoSpaceDN w:val="0"/>
              <w:adjustRightInd w:val="0"/>
              <w:jc w:val="both"/>
            </w:pPr>
            <w:r w:rsidRPr="00A53AFB">
              <w:t>Нормативы градостроительного проектирования Псковской области;</w:t>
            </w:r>
          </w:p>
          <w:p w:rsidR="00A53AFB" w:rsidRPr="00A53AFB" w:rsidRDefault="00A53AFB" w:rsidP="000C3E80">
            <w:pPr>
              <w:autoSpaceDE w:val="0"/>
              <w:autoSpaceDN w:val="0"/>
              <w:adjustRightInd w:val="0"/>
              <w:jc w:val="both"/>
            </w:pPr>
            <w:r w:rsidRPr="00A53AFB">
              <w:t>Письмо МП г.Пскова «</w:t>
            </w:r>
            <w:proofErr w:type="spellStart"/>
            <w:r w:rsidRPr="00A53AFB">
              <w:t>Горводоканал</w:t>
            </w:r>
            <w:proofErr w:type="spellEnd"/>
            <w:r w:rsidRPr="00A53AFB">
              <w:t>» от 25.07.2018 № 1/19-774</w:t>
            </w:r>
          </w:p>
        </w:tc>
      </w:tr>
      <w:tr w:rsidR="00A53AFB" w:rsidRPr="00A53AFB" w:rsidTr="00F0169A">
        <w:trPr>
          <w:trHeight w:val="2874"/>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объектов, относящиеся к области водоотведения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autoSpaceDE w:val="0"/>
              <w:autoSpaceDN w:val="0"/>
              <w:adjustRightInd w:val="0"/>
              <w:jc w:val="both"/>
              <w:rPr>
                <w:rFonts w:eastAsia="Calibri"/>
              </w:rPr>
            </w:pPr>
            <w:r w:rsidRPr="00A53AFB">
              <w:rPr>
                <w:rFonts w:eastAsia="Calibri"/>
              </w:rPr>
              <w:t>СП 32.13330.2012. Свод правил. Канализация. Наружные сети и сооружения. Актуализированная редакция СНиП 2.04.03-85;</w:t>
            </w:r>
          </w:p>
          <w:p w:rsidR="00A53AFB" w:rsidRPr="00A53AFB" w:rsidRDefault="00A53AFB" w:rsidP="000C3E80">
            <w:pPr>
              <w:autoSpaceDE w:val="0"/>
              <w:autoSpaceDN w:val="0"/>
              <w:adjustRightInd w:val="0"/>
              <w:jc w:val="both"/>
              <w:rPr>
                <w:rFonts w:eastAsia="Calibri"/>
              </w:rPr>
            </w:pPr>
            <w:r w:rsidRPr="00A53AFB">
              <w:rPr>
                <w:rFonts w:eastAsia="Calibri"/>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A53AFB" w:rsidRPr="00A53AFB" w:rsidRDefault="00A53AFB" w:rsidP="000C3E80">
            <w:pPr>
              <w:autoSpaceDE w:val="0"/>
              <w:autoSpaceDN w:val="0"/>
              <w:adjustRightInd w:val="0"/>
              <w:jc w:val="both"/>
              <w:rPr>
                <w:rFonts w:eastAsia="Calibri"/>
              </w:rPr>
            </w:pPr>
            <w:r w:rsidRPr="00A53AFB">
              <w:rPr>
                <w:rFonts w:eastAsia="Calibri"/>
              </w:rPr>
              <w:t>СП 42.13330.2016;</w:t>
            </w:r>
          </w:p>
          <w:p w:rsidR="00A53AFB" w:rsidRPr="00A53AFB" w:rsidRDefault="00A53AFB" w:rsidP="000C3E80">
            <w:pPr>
              <w:autoSpaceDE w:val="0"/>
              <w:autoSpaceDN w:val="0"/>
              <w:adjustRightInd w:val="0"/>
              <w:jc w:val="both"/>
            </w:pPr>
            <w:r w:rsidRPr="00A53AFB">
              <w:rPr>
                <w:rFonts w:eastAsia="Calibri"/>
              </w:rPr>
              <w:t>Письмо МКУ «Специализированная служба» от 01.08.2018 № 358</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7.2</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улично-дорожной сети, объектов для хранения и обслуживания транспортных средств</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улично-дорожной сети</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 xml:space="preserve">Классификацию и расчетные параметры </w:t>
            </w:r>
            <w:r w:rsidRPr="00A53AFB">
              <w:rPr>
                <w:bCs/>
              </w:rPr>
              <w:t xml:space="preserve">улиц и дорог следует применять </w:t>
            </w:r>
            <w:r w:rsidRPr="00A53AFB">
              <w:t>в соответствии с постановлением Правительства РФ от 28.09.2009 № 767 «О классификации автомобильных дорог в Российской Федерации», постановлением Правительства РФ от 02.09.2009 № 717 «О нормах отвода земель для размещения автомобильных дорог и (или) объектов дорожного сервиса».</w:t>
            </w:r>
          </w:p>
          <w:p w:rsidR="00A53AFB" w:rsidRPr="00A53AFB" w:rsidRDefault="00A53AFB" w:rsidP="000C3E80">
            <w:pPr>
              <w:autoSpaceDE w:val="0"/>
              <w:autoSpaceDN w:val="0"/>
              <w:adjustRightInd w:val="0"/>
              <w:jc w:val="both"/>
              <w:rPr>
                <w:rFonts w:ascii="Arial" w:eastAsia="Calibri" w:hAnsi="Arial" w:cs="Arial"/>
                <w:sz w:val="16"/>
                <w:szCs w:val="16"/>
              </w:rPr>
            </w:pPr>
            <w:r w:rsidRPr="00A53AFB">
              <w:t xml:space="preserve">СП 42.13330.2016 (п.11.4 Таблица </w:t>
            </w:r>
            <w:r w:rsidRPr="00A53AFB">
              <w:rPr>
                <w:rFonts w:eastAsia="Calibri"/>
              </w:rPr>
              <w:t xml:space="preserve"> 11.1, </w:t>
            </w:r>
            <w:r w:rsidRPr="00A53AFB">
              <w:t xml:space="preserve">п.11.5 Таблица </w:t>
            </w:r>
            <w:r w:rsidRPr="00A53AFB">
              <w:rPr>
                <w:rFonts w:eastAsia="Calibri"/>
              </w:rPr>
              <w:t xml:space="preserve"> 11.2</w:t>
            </w:r>
            <w:r w:rsidRPr="00A53AFB">
              <w:t>).</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обеспеченности объектов автомобильными стоянками</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autoSpaceDE w:val="0"/>
              <w:autoSpaceDN w:val="0"/>
              <w:adjustRightInd w:val="0"/>
              <w:jc w:val="both"/>
              <w:rPr>
                <w:rFonts w:eastAsia="Calibri"/>
              </w:rPr>
            </w:pPr>
            <w:r w:rsidRPr="00A53AFB">
              <w:t xml:space="preserve">Количество </w:t>
            </w:r>
            <w:proofErr w:type="spellStart"/>
            <w:r w:rsidRPr="00A53AFB">
              <w:t>машино</w:t>
            </w:r>
            <w:proofErr w:type="spellEnd"/>
            <w:r w:rsidRPr="00A53AFB">
              <w:t xml:space="preserve">-мест на открытых </w:t>
            </w:r>
            <w:proofErr w:type="spellStart"/>
            <w:r w:rsidRPr="00A53AFB">
              <w:t>приобъектных</w:t>
            </w:r>
            <w:proofErr w:type="spellEnd"/>
            <w:r w:rsidRPr="00A53AFB">
              <w:t xml:space="preserve"> стоянках у общественных зданий, учреждений, предприятий, торговых центров, вокзалов и </w:t>
            </w:r>
            <w:proofErr w:type="spellStart"/>
            <w:r w:rsidRPr="00A53AFB">
              <w:t>т.д</w:t>
            </w:r>
            <w:proofErr w:type="spellEnd"/>
            <w:r w:rsidRPr="00A53AFB">
              <w:t xml:space="preserve"> (в том числе встроенных, пристроенных к жилым зданиям) определяется в соответствии </w:t>
            </w:r>
            <w:r w:rsidRPr="00A53AFB">
              <w:rPr>
                <w:bCs/>
              </w:rPr>
              <w:t xml:space="preserve">с </w:t>
            </w:r>
            <w:r w:rsidRPr="00A53AFB">
              <w:t>СП 42.13330.2016 (</w:t>
            </w:r>
            <w:r w:rsidRPr="00A53AFB">
              <w:rPr>
                <w:rFonts w:eastAsia="Calibri"/>
              </w:rPr>
              <w:t>Приложение Ж</w:t>
            </w:r>
            <w:r w:rsidRPr="00A53AFB">
              <w:rPr>
                <w:bCs/>
              </w:rPr>
              <w:t>);</w:t>
            </w:r>
          </w:p>
          <w:p w:rsidR="00A53AFB" w:rsidRPr="00A53AFB" w:rsidRDefault="00A53AFB" w:rsidP="000C3E80">
            <w:pPr>
              <w:autoSpaceDE w:val="0"/>
              <w:autoSpaceDN w:val="0"/>
              <w:adjustRightInd w:val="0"/>
              <w:jc w:val="both"/>
              <w:rPr>
                <w:rFonts w:eastAsia="Calibri"/>
              </w:rPr>
            </w:pPr>
            <w:r w:rsidRPr="00A53AFB">
              <w:t xml:space="preserve">Расстояние пешеходных подходов от стоянок для временного хранения легковых автомобилей следует </w:t>
            </w:r>
            <w:r w:rsidRPr="00A53AFB">
              <w:lastRenderedPageBreak/>
              <w:t xml:space="preserve">принимать в соответствии с </w:t>
            </w:r>
            <w:proofErr w:type="spellStart"/>
            <w:r w:rsidRPr="00A53AFB">
              <w:rPr>
                <w:rFonts w:eastAsia="Calibri"/>
              </w:rPr>
              <w:t>пп</w:t>
            </w:r>
            <w:proofErr w:type="spellEnd"/>
            <w:r w:rsidRPr="00A53AFB">
              <w:rPr>
                <w:rFonts w:eastAsia="Calibri"/>
              </w:rPr>
              <w:t>. 11.32, 11.36</w:t>
            </w:r>
            <w:r w:rsidRPr="00A53AFB">
              <w:t xml:space="preserve"> СП 42.13330.2016; </w:t>
            </w:r>
          </w:p>
          <w:p w:rsidR="00A53AFB" w:rsidRPr="00A53AFB" w:rsidRDefault="00A53AFB" w:rsidP="000C3E80">
            <w:pPr>
              <w:autoSpaceDE w:val="0"/>
              <w:autoSpaceDN w:val="0"/>
              <w:adjustRightInd w:val="0"/>
              <w:jc w:val="both"/>
              <w:rPr>
                <w:rFonts w:eastAsia="Calibri"/>
              </w:rPr>
            </w:pPr>
            <w:r w:rsidRPr="00A53AFB">
              <w:t xml:space="preserve">Размер земельных участков гаражей и стоянок легковых автомобилей в зависимости от их этажности в соответствии </w:t>
            </w:r>
            <w:r w:rsidRPr="00A53AFB">
              <w:rPr>
                <w:bCs/>
              </w:rPr>
              <w:t xml:space="preserve">с </w:t>
            </w:r>
            <w:r w:rsidRPr="00A53AFB">
              <w:t>п.</w:t>
            </w:r>
            <w:r w:rsidRPr="00A53AFB">
              <w:rPr>
                <w:rFonts w:eastAsia="Calibri"/>
              </w:rPr>
              <w:t xml:space="preserve"> 11.37 </w:t>
            </w:r>
            <w:r w:rsidRPr="00A53AFB">
              <w:t>СП 42.13330.2016;</w:t>
            </w:r>
          </w:p>
          <w:p w:rsidR="00A53AFB" w:rsidRPr="00A53AFB" w:rsidRDefault="00A53AFB" w:rsidP="000C3E80">
            <w:pPr>
              <w:autoSpaceDE w:val="0"/>
              <w:autoSpaceDN w:val="0"/>
              <w:adjustRightInd w:val="0"/>
              <w:jc w:val="both"/>
              <w:rPr>
                <w:rFonts w:eastAsia="Calibri"/>
              </w:rPr>
            </w:pPr>
            <w:r w:rsidRPr="00A53AFB">
              <w:t xml:space="preserve">В соответствии с </w:t>
            </w:r>
            <w:r w:rsidRPr="00A53AFB">
              <w:rPr>
                <w:rFonts w:eastAsia="Calibri"/>
              </w:rPr>
              <w:t xml:space="preserve">СП 59.13330.2016 </w:t>
            </w:r>
            <w:r w:rsidRPr="00A53AFB">
              <w:t>следует выделять места для личных автотранспортных средств инвалидов;</w:t>
            </w:r>
          </w:p>
          <w:p w:rsidR="00A53AFB" w:rsidRPr="00A53AFB" w:rsidRDefault="00A53AFB" w:rsidP="000C3E80">
            <w:pPr>
              <w:jc w:val="both"/>
            </w:pPr>
            <w:r w:rsidRPr="00A53AFB">
              <w:t>От стоянок для постоянного и временного хранения автомобилей необходимо соблюдать санитарные разрывы согласно СанПиН 2.2.1/2.1.1.1200-03;</w:t>
            </w:r>
          </w:p>
          <w:p w:rsidR="00A53AFB" w:rsidRPr="00A53AFB" w:rsidRDefault="00A53AFB" w:rsidP="000C3E80">
            <w:pPr>
              <w:jc w:val="both"/>
              <w:rPr>
                <w:rFonts w:eastAsia="Calibri"/>
              </w:rPr>
            </w:pPr>
            <w:r w:rsidRPr="00A53AFB">
              <w:rPr>
                <w:bCs/>
              </w:rPr>
              <w:t xml:space="preserve">Для хранения грузовых автомобилей следует предусматривать открытые площадки в соответствии с </w:t>
            </w:r>
            <w:r w:rsidRPr="00A53AFB">
              <w:t>СП 42.13330.2016 (</w:t>
            </w:r>
            <w:r w:rsidRPr="00A53AFB">
              <w:rPr>
                <w:rFonts w:eastAsia="Calibri"/>
              </w:rPr>
              <w:t>Приложение И);</w:t>
            </w:r>
          </w:p>
          <w:p w:rsidR="00A53AFB" w:rsidRPr="00A53AFB" w:rsidRDefault="00A53AFB" w:rsidP="000C3E80">
            <w:pPr>
              <w:jc w:val="both"/>
            </w:pPr>
            <w:r w:rsidRPr="00A53AFB">
              <w:t>Нормативы градостроительного проектирования Псковской области.</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объектов для хранения и обслуживания транспортных средств</w:t>
            </w:r>
          </w:p>
          <w:p w:rsidR="00A53AFB" w:rsidRPr="00A53AFB" w:rsidRDefault="00A53AFB" w:rsidP="000C3E80">
            <w:pPr>
              <w:jc w:val="both"/>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autoSpaceDE w:val="0"/>
              <w:autoSpaceDN w:val="0"/>
              <w:adjustRightInd w:val="0"/>
              <w:jc w:val="both"/>
              <w:rPr>
                <w:bCs/>
              </w:rPr>
            </w:pPr>
            <w:r w:rsidRPr="00A53AFB">
              <w:rPr>
                <w:bCs/>
              </w:rPr>
              <w:t>Станции технического обслуживания автомобилей, автозаправочные станции (АЗС), устройства зарядной сервисной инфраструктуры электротранспорта проектируются в соответствии с СП 42.13330.2016 (</w:t>
            </w:r>
            <w:proofErr w:type="spellStart"/>
            <w:r w:rsidRPr="00A53AFB">
              <w:rPr>
                <w:bCs/>
              </w:rPr>
              <w:t>пп</w:t>
            </w:r>
            <w:proofErr w:type="spellEnd"/>
            <w:r w:rsidRPr="00A53AFB">
              <w:rPr>
                <w:bCs/>
              </w:rPr>
              <w:t xml:space="preserve">. 11.40, 11.41, 11.42, 11.43); </w:t>
            </w:r>
          </w:p>
          <w:p w:rsidR="00A53AFB" w:rsidRPr="00A53AFB" w:rsidRDefault="00A53AFB" w:rsidP="000C3E80">
            <w:pPr>
              <w:jc w:val="both"/>
            </w:pPr>
            <w:r w:rsidRPr="00A53AFB">
              <w:t>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СанПиН 2.2.1/2.1.1.1200-03;</w:t>
            </w:r>
          </w:p>
          <w:p w:rsidR="00A53AFB" w:rsidRPr="00A53AFB" w:rsidRDefault="00A53AFB" w:rsidP="000C3E80">
            <w:pPr>
              <w:jc w:val="both"/>
            </w:pPr>
            <w:r w:rsidRPr="00A53AFB">
              <w:rPr>
                <w:bCs/>
              </w:rPr>
              <w:t>Санитарно-защитные зоны для автозаправочных станций принимаются в соответствии с требованиями СанПиН 2.2.1/2.1.1.1200-03;</w:t>
            </w:r>
          </w:p>
          <w:p w:rsidR="00A53AFB" w:rsidRPr="00A53AFB" w:rsidRDefault="00A53AFB" w:rsidP="000C3E80">
            <w:pPr>
              <w:jc w:val="both"/>
              <w:rPr>
                <w:bCs/>
              </w:rPr>
            </w:pPr>
            <w:r w:rsidRPr="00A53AFB">
              <w:rPr>
                <w:bCs/>
              </w:rPr>
              <w:t>Санитарно-защитные зоны для моечных пунктов устанавливаются в соответствии с требованиями СанПиН 2.2.1/2.1.1.1200-03;</w:t>
            </w:r>
          </w:p>
          <w:p w:rsidR="00A53AFB" w:rsidRPr="00A53AFB" w:rsidRDefault="00A53AFB" w:rsidP="000C3E80">
            <w:pPr>
              <w:jc w:val="both"/>
            </w:pPr>
            <w:r w:rsidRPr="00A53AFB">
              <w:t>Нормативы градостроительного проектирования Псковской области</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 xml:space="preserve">Расчетные показатели объектов, предназначенных для предоставления транспортных услуг населению и </w:t>
            </w:r>
            <w:r w:rsidRPr="00A53AFB">
              <w:lastRenderedPageBreak/>
              <w:t xml:space="preserve">организации транспортного обслуживания населения </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widowControl w:val="0"/>
              <w:jc w:val="both"/>
              <w:rPr>
                <w:rFonts w:eastAsia="SimSun"/>
                <w:lang w:eastAsia="zh-CN"/>
              </w:rPr>
            </w:pPr>
            <w:r w:rsidRPr="00A53AFB">
              <w:rPr>
                <w:rFonts w:eastAsia="SimSun"/>
                <w:lang w:eastAsia="zh-CN"/>
              </w:rPr>
              <w:lastRenderedPageBreak/>
              <w:t xml:space="preserve">Система общественного пассажирского транспорта должна обеспечивать функциональную целостность и </w:t>
            </w:r>
            <w:r w:rsidRPr="00A53AFB">
              <w:rPr>
                <w:rFonts w:eastAsia="SimSun"/>
                <w:lang w:eastAsia="zh-CN"/>
              </w:rPr>
              <w:lastRenderedPageBreak/>
              <w:t xml:space="preserve">взаимосвязанность всех основных структурных элементов территории с учетом перспектив развития городского округа. </w:t>
            </w:r>
          </w:p>
          <w:p w:rsidR="00A53AFB" w:rsidRPr="00A53AFB" w:rsidRDefault="00A53AFB" w:rsidP="000C3E80">
            <w:pPr>
              <w:autoSpaceDE w:val="0"/>
              <w:autoSpaceDN w:val="0"/>
              <w:adjustRightInd w:val="0"/>
              <w:jc w:val="both"/>
              <w:rPr>
                <w:sz w:val="22"/>
                <w:szCs w:val="22"/>
              </w:rPr>
            </w:pPr>
            <w:r w:rsidRPr="00A53AFB">
              <w:rPr>
                <w:rFonts w:eastAsia="Calibri"/>
              </w:rPr>
              <w:t xml:space="preserve">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(п.18 </w:t>
            </w:r>
            <w:r w:rsidRPr="00A53AFB">
              <w:rPr>
                <w:sz w:val="22"/>
                <w:szCs w:val="22"/>
              </w:rPr>
              <w:t>региональных нормативов градостроительного проектирования Псковской области);</w:t>
            </w:r>
          </w:p>
          <w:p w:rsidR="00A53AFB" w:rsidRPr="00A53AFB" w:rsidRDefault="00A53AFB" w:rsidP="000C3E80">
            <w:pPr>
              <w:autoSpaceDE w:val="0"/>
              <w:autoSpaceDN w:val="0"/>
              <w:adjustRightInd w:val="0"/>
              <w:jc w:val="both"/>
            </w:pPr>
            <w:r w:rsidRPr="00A53AFB">
              <w:t>СП 42.13330.2016 (гл.11);</w:t>
            </w:r>
          </w:p>
          <w:p w:rsidR="00A53AFB" w:rsidRPr="00A53AFB" w:rsidRDefault="00A53AFB" w:rsidP="000C3E80">
            <w:pPr>
              <w:autoSpaceDE w:val="0"/>
              <w:autoSpaceDN w:val="0"/>
              <w:adjustRightInd w:val="0"/>
              <w:jc w:val="both"/>
            </w:pPr>
            <w:r w:rsidRPr="00A53AFB">
              <w:t>Нормативы градостроительного проектирования Псковской области</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lastRenderedPageBreak/>
              <w:t>7.3</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объектов, относящихся к областям физической культуры и массового спорта</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Нормативная потребность рассчитана в соответствии с СП 42.13330.2016 (Приложение Д).</w:t>
            </w:r>
          </w:p>
          <w:p w:rsidR="00A53AFB" w:rsidRPr="00A53AFB" w:rsidRDefault="00A53AFB" w:rsidP="000C3E80">
            <w:pPr>
              <w:jc w:val="both"/>
            </w:pPr>
            <w:r w:rsidRPr="00A53AFB">
              <w:t xml:space="preserve">Физкультурно-спортивные сооружения сети общего пользования следует, как правило,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rsidR="00A53AFB" w:rsidRPr="00A53AFB" w:rsidRDefault="00A53AFB" w:rsidP="000C3E80">
            <w:pPr>
              <w:jc w:val="both"/>
            </w:pPr>
            <w:r w:rsidRPr="00A53AFB">
              <w:t xml:space="preserve"> 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нормы: территории - 35, спортивные залы - 50, бассейны – 45.</w:t>
            </w:r>
          </w:p>
          <w:p w:rsidR="00A53AFB" w:rsidRPr="00A53AFB" w:rsidRDefault="00A53AFB" w:rsidP="000C3E80">
            <w:pPr>
              <w:jc w:val="both"/>
            </w:pPr>
            <w:r w:rsidRPr="00A53AFB">
              <w:t>Размеры земельных участков спортивных сооружений следует принимать из расчета 0,7-0,9 га на 1 тыс. человек.</w:t>
            </w:r>
          </w:p>
          <w:p w:rsidR="00A53AFB" w:rsidRPr="00A53AFB" w:rsidRDefault="00A53AFB" w:rsidP="000C3E80">
            <w:pPr>
              <w:jc w:val="both"/>
              <w:rPr>
                <w:bCs/>
                <w:lang w:eastAsia="x-none"/>
              </w:rPr>
            </w:pPr>
            <w:r w:rsidRPr="00A53AFB">
              <w:rPr>
                <w:bCs/>
                <w:lang w:eastAsia="x-none"/>
              </w:rPr>
              <w:t xml:space="preserve">По периметру обособленного земельного участка комплекса открытых спортивных сооружений следует предусматривать </w:t>
            </w:r>
            <w:proofErr w:type="spellStart"/>
            <w:r w:rsidRPr="00A53AFB">
              <w:rPr>
                <w:bCs/>
                <w:lang w:eastAsia="x-none"/>
              </w:rPr>
              <w:t>ветро</w:t>
            </w:r>
            <w:proofErr w:type="spellEnd"/>
            <w:r w:rsidRPr="00A53AFB">
              <w:rPr>
                <w:bCs/>
                <w:lang w:eastAsia="x-none"/>
              </w:rPr>
              <w:t xml:space="preserve">-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 По периметру отдельных групп открытых плоскостных спортивных </w:t>
            </w:r>
            <w:r w:rsidRPr="00A53AFB">
              <w:rPr>
                <w:bCs/>
                <w:lang w:eastAsia="x-none"/>
              </w:rPr>
              <w:lastRenderedPageBreak/>
              <w:t>сооружений, входящих в комплекс, следует предусматривать полосу кустарниковых насаждений шириной до 3 м.</w:t>
            </w:r>
          </w:p>
          <w:p w:rsidR="00A53AFB" w:rsidRPr="00A53AFB" w:rsidRDefault="00A53AFB" w:rsidP="000C3E80">
            <w:pPr>
              <w:jc w:val="both"/>
            </w:pPr>
            <w:r w:rsidRPr="00A53AFB">
              <w:rPr>
                <w:bCs/>
                <w:lang w:val="x-none" w:eastAsia="x-none"/>
              </w:rPr>
              <w:t>Состав и площад</w:t>
            </w:r>
            <w:r w:rsidRPr="00A53AFB">
              <w:rPr>
                <w:bCs/>
                <w:lang w:eastAsia="x-none"/>
              </w:rPr>
              <w:t>ь</w:t>
            </w:r>
            <w:r w:rsidRPr="00A53AFB">
              <w:rPr>
                <w:bCs/>
                <w:lang w:val="x-none" w:eastAsia="x-none"/>
              </w:rPr>
              <w:t xml:space="preserve"> спортивных сооружений определяются заданием на проектирование</w:t>
            </w:r>
            <w:r w:rsidRPr="00A53AFB">
              <w:rPr>
                <w:bCs/>
                <w:lang w:eastAsia="x-none"/>
              </w:rPr>
              <w:t xml:space="preserve"> </w:t>
            </w:r>
            <w:r w:rsidRPr="00A53AFB">
              <w:rPr>
                <w:bCs/>
                <w:lang w:val="x-none" w:eastAsia="x-none"/>
              </w:rPr>
              <w:t xml:space="preserve">с учетом единовременной пропускной способности физкультурно-спортивных сооружений, численности </w:t>
            </w:r>
            <w:r w:rsidRPr="00A53AFB">
              <w:rPr>
                <w:bCs/>
                <w:lang w:eastAsia="x-none"/>
              </w:rPr>
              <w:t>сотрудников,</w:t>
            </w:r>
            <w:r w:rsidRPr="00A53AFB">
              <w:rPr>
                <w:bCs/>
                <w:lang w:val="x-none" w:eastAsia="x-none"/>
              </w:rPr>
              <w:t xml:space="preserve"> количества мест для зрителей в соответствии с требованиями</w:t>
            </w:r>
            <w:r w:rsidRPr="00A53AFB">
              <w:rPr>
                <w:bCs/>
                <w:lang w:eastAsia="x-none"/>
              </w:rPr>
              <w:t xml:space="preserve"> СП 118.13330.2012</w:t>
            </w:r>
            <w:r w:rsidRPr="00A53AFB">
              <w:rPr>
                <w:bCs/>
                <w:lang w:val="x-none" w:eastAsia="x-none"/>
              </w:rPr>
              <w:t xml:space="preserve">, СП 31-112-2004, </w:t>
            </w:r>
            <w:r w:rsidRPr="00A53AFB">
              <w:rPr>
                <w:bCs/>
                <w:lang w:eastAsia="x-none"/>
              </w:rPr>
              <w:t xml:space="preserve">СП 31-112-2007, </w:t>
            </w:r>
            <w:r w:rsidRPr="00A53AFB">
              <w:rPr>
                <w:bCs/>
                <w:lang w:val="x-none" w:eastAsia="x-none"/>
              </w:rPr>
              <w:t>СП 31-115-2006</w:t>
            </w:r>
            <w:r w:rsidRPr="00A53AFB">
              <w:rPr>
                <w:bCs/>
                <w:lang w:eastAsia="x-none"/>
              </w:rPr>
              <w:t>.</w:t>
            </w:r>
            <w:r w:rsidRPr="00A53AFB">
              <w:t xml:space="preserve"> </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lastRenderedPageBreak/>
              <w:t>7.4</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объектов, относящихся к области образования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 xml:space="preserve">Расчетные показатели объектов дошкольного образования </w:t>
            </w:r>
          </w:p>
          <w:p w:rsidR="00A53AFB" w:rsidRPr="00A53AFB" w:rsidRDefault="00A53AFB" w:rsidP="000C3E80">
            <w:pPr>
              <w:jc w:val="both"/>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 xml:space="preserve">СП 42.13330.2016: </w:t>
            </w:r>
          </w:p>
          <w:p w:rsidR="00A53AFB" w:rsidRPr="00A53AFB" w:rsidRDefault="00A53AFB" w:rsidP="000C3E80">
            <w:pPr>
              <w:jc w:val="both"/>
            </w:pPr>
            <w:r w:rsidRPr="00A53AFB">
              <w:t xml:space="preserve">Максимально допустимый уровень территориальной доступности принят на уровне, установленном пунктом 10.4, </w:t>
            </w:r>
            <w:r w:rsidRPr="00A53AFB">
              <w:rPr>
                <w:rFonts w:eastAsia="Calibri"/>
              </w:rPr>
              <w:t>Таблицей 10.1</w:t>
            </w:r>
            <w:r w:rsidRPr="00A53AFB">
              <w:t>.</w:t>
            </w:r>
          </w:p>
          <w:p w:rsidR="00A53AFB" w:rsidRPr="00A53AFB" w:rsidRDefault="00A53AFB" w:rsidP="000C3E80">
            <w:pPr>
              <w:autoSpaceDE w:val="0"/>
              <w:autoSpaceDN w:val="0"/>
              <w:adjustRightInd w:val="0"/>
              <w:jc w:val="both"/>
              <w:rPr>
                <w:rFonts w:eastAsia="Calibri"/>
              </w:rPr>
            </w:pPr>
            <w:r w:rsidRPr="00A53AFB">
              <w:t>Размеры земельных участков принимаются (</w:t>
            </w:r>
            <w:r w:rsidRPr="00A53AFB">
              <w:rPr>
                <w:rFonts w:eastAsia="Calibri"/>
              </w:rPr>
              <w:t>Таблица Д.1):</w:t>
            </w:r>
          </w:p>
          <w:p w:rsidR="00A53AFB" w:rsidRPr="00A53AFB" w:rsidRDefault="00A53AFB" w:rsidP="000C3E80">
            <w:pPr>
              <w:autoSpaceDE w:val="0"/>
              <w:autoSpaceDN w:val="0"/>
              <w:adjustRightInd w:val="0"/>
              <w:jc w:val="both"/>
              <w:rPr>
                <w:rFonts w:eastAsia="Calibri"/>
              </w:rPr>
            </w:pPr>
            <w:r w:rsidRPr="00A53AFB">
              <w:rPr>
                <w:rFonts w:eastAsia="Calibri"/>
              </w:rPr>
              <w:t>При вместимости дошкольных образовательных организаций, м</w:t>
            </w:r>
            <w:r w:rsidRPr="00A53AFB">
              <w:rPr>
                <w:rFonts w:eastAsia="Calibri"/>
                <w:vertAlign w:val="superscript"/>
              </w:rPr>
              <w:t>2</w:t>
            </w:r>
            <w:r w:rsidRPr="00A53AFB">
              <w:rPr>
                <w:rFonts w:eastAsia="Calibri"/>
              </w:rPr>
              <w:t>, на одно место: до 100 мест - 44, св. 100 - 38; в комплексе дошкольных образовательных организаций св. 500 мест - 33. Размеры земельных участков могут быть уменьшены: на 20% - в условиях реконструкции; на 15% - при размещении на рельефе с уклоном более 20%; на 10% - в поселениях-новостройках (за счет сокращения площади озеленения);</w:t>
            </w:r>
          </w:p>
          <w:p w:rsidR="00A53AFB" w:rsidRPr="00A53AFB" w:rsidRDefault="00A53AFB" w:rsidP="000C3E80">
            <w:pPr>
              <w:autoSpaceDE w:val="0"/>
              <w:autoSpaceDN w:val="0"/>
              <w:adjustRightInd w:val="0"/>
              <w:jc w:val="both"/>
              <w:rPr>
                <w:rFonts w:eastAsia="Calibri"/>
              </w:rPr>
            </w:pPr>
            <w:r w:rsidRPr="00A53AFB">
              <w:rPr>
                <w:rFonts w:eastAsia="Calibri"/>
              </w:rPr>
              <w:t xml:space="preserve">СанПиН 2.4.1.3049-13: </w:t>
            </w:r>
          </w:p>
          <w:p w:rsidR="00A53AFB" w:rsidRPr="00A53AFB" w:rsidRDefault="00A53AFB" w:rsidP="000C3E80">
            <w:pPr>
              <w:jc w:val="both"/>
            </w:pPr>
            <w:r w:rsidRPr="00A53AFB">
              <w:t>Здания дошкольных образовательных организаций могут быть отдельно стоящими, пристроенными к жилым домам, зданиям административного и 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w:t>
            </w:r>
          </w:p>
          <w:p w:rsidR="00A53AFB" w:rsidRPr="00A53AFB" w:rsidRDefault="00A53AFB" w:rsidP="000C3E80">
            <w:pPr>
              <w:autoSpaceDE w:val="0"/>
              <w:autoSpaceDN w:val="0"/>
              <w:adjustRightInd w:val="0"/>
              <w:jc w:val="both"/>
              <w:rPr>
                <w:rFonts w:eastAsia="Calibri"/>
              </w:rPr>
            </w:pPr>
            <w:r w:rsidRPr="00A53AFB">
              <w:t xml:space="preserve">Допускается размещение дошкольных образовательных организаций во встроенных в жилые дома помещениях, </w:t>
            </w:r>
            <w:r w:rsidRPr="00A53AFB">
              <w:lastRenderedPageBreak/>
              <w:t>во встроенно-пристроенных помещениях (или пристроенных). При наличии отдельно огороженной территории оборудуется самостоятельный вход для детей и выезд (въезд) для автотранспорта (п.</w:t>
            </w:r>
            <w:r w:rsidRPr="00A53AFB">
              <w:rPr>
                <w:rFonts w:eastAsia="Calibri"/>
              </w:rPr>
              <w:t xml:space="preserve"> 4.1)</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p>
          <w:p w:rsidR="00A53AFB" w:rsidRPr="00A53AFB" w:rsidRDefault="00A53AFB" w:rsidP="000C3E80">
            <w:pPr>
              <w:jc w:val="both"/>
              <w:rPr>
                <w:bCs/>
              </w:rPr>
            </w:pPr>
            <w:r w:rsidRPr="00A53AFB">
              <w:rPr>
                <w:bCs/>
              </w:rPr>
              <w:t>Расчетные показатели объектов общего образования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СП 42.13330.2016:</w:t>
            </w:r>
          </w:p>
          <w:p w:rsidR="00A53AFB" w:rsidRPr="00A53AFB" w:rsidRDefault="00A53AFB" w:rsidP="000C3E80">
            <w:pPr>
              <w:jc w:val="both"/>
            </w:pPr>
            <w:r w:rsidRPr="00A53AFB">
              <w:t xml:space="preserve">Максимально допустимый уровень территориальной доступности принят на уровне, установленном пунктом </w:t>
            </w:r>
            <w:r w:rsidRPr="00A53AFB">
              <w:rPr>
                <w:rFonts w:eastAsia="Calibri"/>
              </w:rPr>
              <w:t>10.5, Таблицей 10.2;</w:t>
            </w:r>
            <w:r w:rsidRPr="00A53AFB">
              <w:t xml:space="preserve"> Нормативами градостроительного проектирования Псковской области (Таблица 11).</w:t>
            </w:r>
          </w:p>
          <w:p w:rsidR="00A53AFB" w:rsidRPr="00A53AFB" w:rsidRDefault="00A53AFB" w:rsidP="000C3E80">
            <w:pPr>
              <w:jc w:val="both"/>
            </w:pPr>
            <w:r w:rsidRPr="00A53AFB">
              <w:t xml:space="preserve">Размеры земельных участков принимаются в зависимости от вместимости общеобразовательной организации: </w:t>
            </w:r>
          </w:p>
          <w:p w:rsidR="00A53AFB" w:rsidRPr="00A53AFB" w:rsidRDefault="00A53AFB" w:rsidP="000C3E80">
            <w:pPr>
              <w:autoSpaceDE w:val="0"/>
              <w:autoSpaceDN w:val="0"/>
              <w:adjustRightInd w:val="0"/>
              <w:jc w:val="both"/>
              <w:rPr>
                <w:rFonts w:eastAsia="Calibri"/>
              </w:rPr>
            </w:pPr>
            <w:r w:rsidRPr="00A53AFB">
              <w:t>При вместимости общеобразовательной организации, учащихся (п</w:t>
            </w:r>
            <w:r w:rsidRPr="00A53AFB">
              <w:rPr>
                <w:rFonts w:eastAsia="Calibri"/>
              </w:rPr>
              <w:t>ри наполняемости классов 40 учащимися с учетом площади спортивной зоны и здания школы), чел.:</w:t>
            </w:r>
          </w:p>
          <w:p w:rsidR="00A53AFB" w:rsidRPr="00A53AFB" w:rsidRDefault="00A53AFB" w:rsidP="000C3E80">
            <w:pPr>
              <w:jc w:val="both"/>
            </w:pPr>
            <w:r w:rsidRPr="00A53AFB">
              <w:t>св. 40 до 400 - 55 м2 на одного   учащегося</w:t>
            </w:r>
          </w:p>
          <w:p w:rsidR="00A53AFB" w:rsidRPr="00A53AFB" w:rsidRDefault="00A53AFB" w:rsidP="000C3E80">
            <w:pPr>
              <w:jc w:val="both"/>
            </w:pPr>
            <w:r w:rsidRPr="00A53AFB">
              <w:t>от 400 до 500 - 65 м2,</w:t>
            </w:r>
          </w:p>
          <w:p w:rsidR="00A53AFB" w:rsidRPr="00A53AFB" w:rsidRDefault="00A53AFB" w:rsidP="000C3E80">
            <w:pPr>
              <w:jc w:val="both"/>
            </w:pPr>
            <w:r w:rsidRPr="00A53AFB">
              <w:t>от 500 до 600 - 55 м2,</w:t>
            </w:r>
          </w:p>
          <w:p w:rsidR="00A53AFB" w:rsidRPr="00A53AFB" w:rsidRDefault="00A53AFB" w:rsidP="000C3E80">
            <w:pPr>
              <w:jc w:val="both"/>
            </w:pPr>
            <w:r w:rsidRPr="00A53AFB">
              <w:t>от 600 до 800 - 45 м2,</w:t>
            </w:r>
          </w:p>
          <w:p w:rsidR="00A53AFB" w:rsidRPr="00A53AFB" w:rsidRDefault="00A53AFB" w:rsidP="000C3E80">
            <w:pPr>
              <w:jc w:val="both"/>
            </w:pPr>
            <w:r w:rsidRPr="00A53AFB">
              <w:t>от 800 до 1100 - 36 м2,</w:t>
            </w:r>
          </w:p>
          <w:p w:rsidR="00A53AFB" w:rsidRPr="00A53AFB" w:rsidRDefault="00A53AFB" w:rsidP="000C3E80">
            <w:pPr>
              <w:jc w:val="both"/>
            </w:pPr>
            <w:r w:rsidRPr="00A53AFB">
              <w:t>от 1100 до 1500 - 23 м2,</w:t>
            </w:r>
          </w:p>
          <w:p w:rsidR="00A53AFB" w:rsidRPr="00A53AFB" w:rsidRDefault="00A53AFB" w:rsidP="000C3E80">
            <w:pPr>
              <w:jc w:val="both"/>
            </w:pPr>
            <w:r w:rsidRPr="00A53AFB">
              <w:t>от 1500 до 2000 - 18 м2,</w:t>
            </w:r>
          </w:p>
          <w:p w:rsidR="00A53AFB" w:rsidRPr="00A53AFB" w:rsidRDefault="00A53AFB" w:rsidP="000C3E80">
            <w:pPr>
              <w:jc w:val="both"/>
            </w:pPr>
            <w:r w:rsidRPr="00A53AFB">
              <w:t>свыше 2000    - 16 « м2.</w:t>
            </w:r>
          </w:p>
          <w:p w:rsidR="00A53AFB" w:rsidRPr="00A53AFB" w:rsidRDefault="00A53AFB" w:rsidP="000C3E80">
            <w:pPr>
              <w:jc w:val="both"/>
            </w:pPr>
          </w:p>
          <w:p w:rsidR="00A53AFB" w:rsidRPr="00A53AFB" w:rsidRDefault="00A53AFB" w:rsidP="000C3E80">
            <w:pPr>
              <w:jc w:val="both"/>
            </w:pPr>
            <w:r w:rsidRPr="00A53AFB">
              <w:t>Межшкольный учебно-производственный комбинат:</w:t>
            </w:r>
          </w:p>
          <w:p w:rsidR="00A53AFB" w:rsidRPr="00A53AFB" w:rsidRDefault="00A53AFB" w:rsidP="000C3E80">
            <w:pPr>
              <w:autoSpaceDE w:val="0"/>
              <w:autoSpaceDN w:val="0"/>
              <w:adjustRightInd w:val="0"/>
              <w:jc w:val="both"/>
              <w:rPr>
                <w:rFonts w:eastAsia="Calibri"/>
              </w:rPr>
            </w:pPr>
            <w:r w:rsidRPr="00A53AFB">
              <w:rPr>
                <w:rFonts w:eastAsia="Calibri"/>
              </w:rPr>
              <w:t xml:space="preserve">размеры земельных участков рекомендуется принимать не менее 2 га, при устройстве автополигона или </w:t>
            </w:r>
            <w:proofErr w:type="spellStart"/>
            <w:r w:rsidRPr="00A53AFB">
              <w:rPr>
                <w:rFonts w:eastAsia="Calibri"/>
              </w:rPr>
              <w:t>трактородрома</w:t>
            </w:r>
            <w:proofErr w:type="spellEnd"/>
            <w:r w:rsidRPr="00A53AFB">
              <w:rPr>
                <w:rFonts w:eastAsia="Calibri"/>
              </w:rPr>
              <w:t xml:space="preserve"> - 3 га.</w:t>
            </w:r>
          </w:p>
          <w:p w:rsidR="00A53AFB" w:rsidRPr="00A53AFB" w:rsidRDefault="00A53AFB" w:rsidP="000C3E80">
            <w:pPr>
              <w:autoSpaceDE w:val="0"/>
              <w:autoSpaceDN w:val="0"/>
              <w:adjustRightInd w:val="0"/>
              <w:jc w:val="both"/>
              <w:rPr>
                <w:rFonts w:eastAsia="Calibri"/>
              </w:rPr>
            </w:pPr>
            <w:r w:rsidRPr="00A53AFB">
              <w:rPr>
                <w:rFonts w:eastAsia="Calibri"/>
              </w:rPr>
              <w:t>Межшкольные учебные комбинаты и внешкольные организации размещаются на селитебной территории с учетом транспортной доступности не более 30 мин.</w:t>
            </w:r>
          </w:p>
          <w:p w:rsidR="00A53AFB" w:rsidRPr="00A53AFB" w:rsidRDefault="00A53AFB" w:rsidP="000C3E80">
            <w:pPr>
              <w:autoSpaceDE w:val="0"/>
              <w:autoSpaceDN w:val="0"/>
              <w:adjustRightInd w:val="0"/>
              <w:jc w:val="both"/>
              <w:rPr>
                <w:rFonts w:eastAsia="Calibri"/>
              </w:rPr>
            </w:pPr>
            <w:r w:rsidRPr="00A53AFB">
              <w:t xml:space="preserve">Общеобразовательные организации, имеющие интернат: </w:t>
            </w:r>
            <w:r w:rsidRPr="00A53AFB">
              <w:rPr>
                <w:rFonts w:eastAsia="Calibri"/>
              </w:rPr>
              <w:t xml:space="preserve"> </w:t>
            </w:r>
          </w:p>
          <w:p w:rsidR="00A53AFB" w:rsidRPr="00A53AFB" w:rsidRDefault="00A53AFB" w:rsidP="000C3E80">
            <w:pPr>
              <w:autoSpaceDE w:val="0"/>
              <w:autoSpaceDN w:val="0"/>
              <w:adjustRightInd w:val="0"/>
              <w:jc w:val="both"/>
              <w:rPr>
                <w:rFonts w:eastAsia="Calibri"/>
              </w:rPr>
            </w:pPr>
            <w:r w:rsidRPr="00A53AFB">
              <w:rPr>
                <w:rFonts w:eastAsia="Calibri"/>
              </w:rPr>
              <w:t>при вместимости учащихся:</w:t>
            </w:r>
          </w:p>
          <w:p w:rsidR="00A53AFB" w:rsidRPr="00A53AFB" w:rsidRDefault="00A53AFB" w:rsidP="000C3E80">
            <w:pPr>
              <w:autoSpaceDE w:val="0"/>
              <w:autoSpaceDN w:val="0"/>
              <w:adjustRightInd w:val="0"/>
              <w:jc w:val="both"/>
              <w:rPr>
                <w:rFonts w:eastAsia="Calibri"/>
              </w:rPr>
            </w:pPr>
            <w:r w:rsidRPr="00A53AFB">
              <w:rPr>
                <w:rFonts w:eastAsia="Calibri"/>
              </w:rPr>
              <w:t>св. 200 до 300 - 70 м2 на одного                  учащегося,</w:t>
            </w:r>
          </w:p>
          <w:p w:rsidR="00A53AFB" w:rsidRPr="00A53AFB" w:rsidRDefault="00A53AFB" w:rsidP="000C3E80">
            <w:pPr>
              <w:autoSpaceDE w:val="0"/>
              <w:autoSpaceDN w:val="0"/>
              <w:adjustRightInd w:val="0"/>
              <w:jc w:val="both"/>
              <w:rPr>
                <w:rFonts w:eastAsia="Calibri"/>
              </w:rPr>
            </w:pPr>
            <w:r w:rsidRPr="00A53AFB">
              <w:rPr>
                <w:rFonts w:eastAsia="Calibri"/>
              </w:rPr>
              <w:t>от   300 до 500 -  65 м2»,</w:t>
            </w:r>
          </w:p>
          <w:p w:rsidR="00A53AFB" w:rsidRPr="00A53AFB" w:rsidRDefault="00A53AFB" w:rsidP="000C3E80">
            <w:pPr>
              <w:autoSpaceDE w:val="0"/>
              <w:autoSpaceDN w:val="0"/>
              <w:adjustRightInd w:val="0"/>
              <w:jc w:val="both"/>
              <w:rPr>
                <w:rFonts w:eastAsia="Calibri"/>
              </w:rPr>
            </w:pPr>
            <w:r w:rsidRPr="00A53AFB">
              <w:rPr>
                <w:rFonts w:eastAsia="Calibri"/>
              </w:rPr>
              <w:t>от   500 и более -  45 м2».</w:t>
            </w:r>
          </w:p>
          <w:p w:rsidR="00A53AFB" w:rsidRPr="00A53AFB" w:rsidRDefault="00A53AFB" w:rsidP="000C3E80">
            <w:pPr>
              <w:jc w:val="both"/>
            </w:pPr>
          </w:p>
          <w:p w:rsidR="00A53AFB" w:rsidRPr="00A53AFB" w:rsidRDefault="00A53AFB" w:rsidP="000C3E80">
            <w:pPr>
              <w:autoSpaceDE w:val="0"/>
              <w:autoSpaceDN w:val="0"/>
              <w:adjustRightInd w:val="0"/>
              <w:jc w:val="both"/>
              <w:rPr>
                <w:rFonts w:eastAsia="Calibri"/>
                <w:bCs/>
              </w:rPr>
            </w:pPr>
            <w:r w:rsidRPr="00A53AFB">
              <w:rPr>
                <w:rFonts w:eastAsia="Calibri"/>
                <w:bCs/>
              </w:rPr>
              <w:lastRenderedPageBreak/>
              <w:t>Профессиональные образовательные организации:</w:t>
            </w:r>
          </w:p>
          <w:p w:rsidR="00A53AFB" w:rsidRPr="00A53AFB" w:rsidRDefault="00A53AFB" w:rsidP="000C3E80">
            <w:pPr>
              <w:jc w:val="both"/>
              <w:rPr>
                <w:rFonts w:eastAsia="Calibri"/>
                <w:bCs/>
              </w:rPr>
            </w:pPr>
            <w:r w:rsidRPr="00A53AFB">
              <w:t xml:space="preserve"> п</w:t>
            </w:r>
            <w:r w:rsidRPr="00A53AFB">
              <w:rPr>
                <w:rFonts w:eastAsia="Calibri"/>
                <w:bCs/>
              </w:rPr>
              <w:t>ри вместимости учащихся:</w:t>
            </w:r>
          </w:p>
          <w:p w:rsidR="00A53AFB" w:rsidRPr="00A53AFB" w:rsidRDefault="00A53AFB" w:rsidP="000C3E80">
            <w:pPr>
              <w:autoSpaceDE w:val="0"/>
              <w:autoSpaceDN w:val="0"/>
              <w:adjustRightInd w:val="0"/>
              <w:jc w:val="both"/>
              <w:rPr>
                <w:rFonts w:eastAsia="Calibri"/>
                <w:bCs/>
              </w:rPr>
            </w:pPr>
            <w:r w:rsidRPr="00A53AFB">
              <w:rPr>
                <w:rFonts w:eastAsia="Calibri"/>
                <w:bCs/>
              </w:rPr>
              <w:t>до 300   -  75 м2 на одного учащегося,</w:t>
            </w:r>
          </w:p>
          <w:p w:rsidR="00A53AFB" w:rsidRPr="00A53AFB" w:rsidRDefault="00A53AFB" w:rsidP="000C3E80">
            <w:pPr>
              <w:autoSpaceDE w:val="0"/>
              <w:autoSpaceDN w:val="0"/>
              <w:adjustRightInd w:val="0"/>
              <w:jc w:val="both"/>
              <w:rPr>
                <w:rFonts w:eastAsia="Calibri"/>
                <w:bCs/>
              </w:rPr>
            </w:pPr>
            <w:r w:rsidRPr="00A53AFB">
              <w:rPr>
                <w:rFonts w:eastAsia="Calibri"/>
                <w:bCs/>
              </w:rPr>
              <w:t>св. 300 до 900 - 50 - 65 м2,</w:t>
            </w:r>
          </w:p>
          <w:p w:rsidR="00A53AFB" w:rsidRPr="00A53AFB" w:rsidRDefault="00A53AFB" w:rsidP="000C3E80">
            <w:pPr>
              <w:autoSpaceDE w:val="0"/>
              <w:autoSpaceDN w:val="0"/>
              <w:adjustRightInd w:val="0"/>
              <w:jc w:val="both"/>
              <w:rPr>
                <w:rFonts w:eastAsia="Calibri"/>
                <w:bCs/>
              </w:rPr>
            </w:pPr>
            <w:r w:rsidRPr="00A53AFB">
              <w:rPr>
                <w:rFonts w:eastAsia="Calibri"/>
                <w:bCs/>
              </w:rPr>
              <w:t>от 900 до 1600 - 30 - 40 м2.</w:t>
            </w:r>
          </w:p>
          <w:p w:rsidR="00A53AFB" w:rsidRPr="00A53AFB" w:rsidRDefault="00A53AFB" w:rsidP="000C3E80">
            <w:pPr>
              <w:autoSpaceDE w:val="0"/>
              <w:autoSpaceDN w:val="0"/>
              <w:adjustRightInd w:val="0"/>
              <w:jc w:val="both"/>
              <w:rPr>
                <w:rFonts w:eastAsia="Calibri"/>
                <w:bCs/>
              </w:rPr>
            </w:pPr>
          </w:p>
          <w:p w:rsidR="00A53AFB" w:rsidRPr="00A53AFB" w:rsidRDefault="00A53AFB" w:rsidP="000C3E80">
            <w:pPr>
              <w:autoSpaceDE w:val="0"/>
              <w:autoSpaceDN w:val="0"/>
              <w:adjustRightInd w:val="0"/>
              <w:jc w:val="both"/>
              <w:rPr>
                <w:rFonts w:eastAsia="Calibri"/>
                <w:bCs/>
              </w:rPr>
            </w:pPr>
            <w:r w:rsidRPr="00A53AFB">
              <w:rPr>
                <w:rFonts w:eastAsia="Calibri"/>
                <w:bCs/>
              </w:rPr>
              <w:t>При кооперировании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 учащихся:</w:t>
            </w:r>
          </w:p>
          <w:p w:rsidR="00A53AFB" w:rsidRPr="00A53AFB" w:rsidRDefault="00A53AFB" w:rsidP="000C3E80">
            <w:pPr>
              <w:autoSpaceDE w:val="0"/>
              <w:autoSpaceDN w:val="0"/>
              <w:adjustRightInd w:val="0"/>
              <w:jc w:val="both"/>
              <w:rPr>
                <w:rFonts w:eastAsia="Calibri"/>
                <w:bCs/>
              </w:rPr>
            </w:pPr>
            <w:r w:rsidRPr="00A53AFB">
              <w:rPr>
                <w:rFonts w:eastAsia="Calibri"/>
                <w:bCs/>
              </w:rPr>
              <w:t>от 1500 до 2000 на 10%,</w:t>
            </w:r>
          </w:p>
          <w:p w:rsidR="00A53AFB" w:rsidRPr="00A53AFB" w:rsidRDefault="00A53AFB" w:rsidP="000C3E80">
            <w:pPr>
              <w:autoSpaceDE w:val="0"/>
              <w:autoSpaceDN w:val="0"/>
              <w:adjustRightInd w:val="0"/>
              <w:jc w:val="both"/>
              <w:rPr>
                <w:rFonts w:eastAsia="Calibri"/>
                <w:bCs/>
              </w:rPr>
            </w:pPr>
            <w:r w:rsidRPr="00A53AFB">
              <w:rPr>
                <w:rFonts w:eastAsia="Calibri"/>
                <w:bCs/>
              </w:rPr>
              <w:t>св. 2000 до 3000 на 20%,</w:t>
            </w:r>
          </w:p>
          <w:p w:rsidR="00A53AFB" w:rsidRPr="00A53AFB" w:rsidRDefault="00A53AFB" w:rsidP="000C3E80">
            <w:pPr>
              <w:autoSpaceDE w:val="0"/>
              <w:autoSpaceDN w:val="0"/>
              <w:adjustRightInd w:val="0"/>
              <w:jc w:val="both"/>
              <w:rPr>
                <w:rFonts w:eastAsia="Calibri"/>
                <w:bCs/>
              </w:rPr>
            </w:pPr>
            <w:r w:rsidRPr="00A53AFB">
              <w:rPr>
                <w:rFonts w:eastAsia="Calibri"/>
                <w:bCs/>
              </w:rPr>
              <w:t>св. 3000               на 30%.</w:t>
            </w:r>
          </w:p>
          <w:p w:rsidR="00A53AFB" w:rsidRPr="00A53AFB" w:rsidRDefault="00A53AFB" w:rsidP="000C3E80">
            <w:pPr>
              <w:autoSpaceDE w:val="0"/>
              <w:autoSpaceDN w:val="0"/>
              <w:adjustRightInd w:val="0"/>
              <w:jc w:val="both"/>
              <w:rPr>
                <w:rFonts w:eastAsia="Calibri"/>
                <w:bCs/>
              </w:rPr>
            </w:pPr>
            <w:r w:rsidRPr="00A53AFB">
              <w:rPr>
                <w:rFonts w:eastAsia="Calibri"/>
                <w:bCs/>
              </w:rPr>
              <w:t xml:space="preserve">Размеры жилой зоны, учебных и вспомогательных хозяйств, полигонов и </w:t>
            </w:r>
            <w:proofErr w:type="spellStart"/>
            <w:r w:rsidRPr="00A53AFB">
              <w:rPr>
                <w:rFonts w:eastAsia="Calibri"/>
                <w:bCs/>
              </w:rPr>
              <w:t>автотрактородромов</w:t>
            </w:r>
            <w:proofErr w:type="spellEnd"/>
            <w:r w:rsidRPr="00A53AFB">
              <w:rPr>
                <w:rFonts w:eastAsia="Calibri"/>
                <w:bCs/>
              </w:rPr>
              <w:t xml:space="preserve"> в указанные размеры не входят.</w:t>
            </w:r>
          </w:p>
          <w:p w:rsidR="00A53AFB" w:rsidRPr="00A53AFB" w:rsidRDefault="00A53AFB" w:rsidP="000C3E80">
            <w:pPr>
              <w:autoSpaceDE w:val="0"/>
              <w:autoSpaceDN w:val="0"/>
              <w:adjustRightInd w:val="0"/>
              <w:jc w:val="both"/>
            </w:pPr>
            <w:r w:rsidRPr="00A53AFB">
              <w:t>Нормативы градостроительного проектирования Псковской области</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дополнительного образования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autoSpaceDE w:val="0"/>
              <w:autoSpaceDN w:val="0"/>
              <w:adjustRightInd w:val="0"/>
              <w:jc w:val="both"/>
              <w:rPr>
                <w:rFonts w:eastAsia="Calibri"/>
              </w:rPr>
            </w:pPr>
            <w:r w:rsidRPr="00A53AFB">
              <w:t>СП 42.13330.2016 (</w:t>
            </w:r>
            <w:r w:rsidRPr="00A53AFB">
              <w:rPr>
                <w:rFonts w:eastAsia="Calibri"/>
              </w:rPr>
              <w:t>Таблица 10.2);</w:t>
            </w:r>
          </w:p>
          <w:p w:rsidR="00A53AFB" w:rsidRPr="00A53AFB" w:rsidRDefault="00A53AFB" w:rsidP="000C3E80">
            <w:pPr>
              <w:jc w:val="both"/>
              <w:rPr>
                <w:bCs/>
                <w:iCs/>
              </w:rPr>
            </w:pPr>
            <w:r w:rsidRPr="00A53AFB">
              <w:rPr>
                <w:bCs/>
                <w:iCs/>
              </w:rPr>
              <w:t>В городах внешкольные организации размещаются на селитебной территории с учетом транспортной доступности не более 30 мин.</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7.5</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относящихся к области здравоохранения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определяются по показателям, определяемым уполномоченным органом</w:t>
            </w:r>
            <w:r w:rsidRPr="00A53AFB">
              <w:rPr>
                <w:rFonts w:eastAsia="Calibri"/>
              </w:rPr>
              <w:t xml:space="preserve"> государственной власти </w:t>
            </w:r>
            <w:r w:rsidRPr="00A53AFB">
              <w:t>субъекта.</w:t>
            </w:r>
          </w:p>
          <w:p w:rsidR="00A53AFB" w:rsidRPr="00A53AFB" w:rsidRDefault="00A53AFB" w:rsidP="000C3E80">
            <w:pPr>
              <w:jc w:val="both"/>
            </w:pPr>
            <w:r w:rsidRPr="00A53AFB">
              <w:t xml:space="preserve">Максимально допустимый уровень территориальной доступности принят на уровне, установленном пунктом 10.4 (таблица 10.1) </w:t>
            </w:r>
            <w:r w:rsidRPr="00A53AFB">
              <w:rPr>
                <w:bCs/>
              </w:rPr>
              <w:t xml:space="preserve">СП 42.13330.2016; </w:t>
            </w:r>
            <w:r w:rsidRPr="00A53AFB">
              <w:t xml:space="preserve"> Нормативами градостроительного проектирования Псковской области (Таблица 11)</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7.6</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szCs w:val="22"/>
              </w:rPr>
              <w:t>Расчетные показатели объектов, относящихся к области обращения с твердыми коммунальными отходами</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autoSpaceDE w:val="0"/>
              <w:autoSpaceDN w:val="0"/>
              <w:adjustRightInd w:val="0"/>
              <w:jc w:val="both"/>
              <w:rPr>
                <w:rFonts w:eastAsia="Calibri"/>
              </w:rPr>
            </w:pPr>
            <w:r w:rsidRPr="00A53AFB">
              <w:rPr>
                <w:rFonts w:eastAsia="Calibri"/>
              </w:rPr>
              <w:t xml:space="preserve">Сбор и накопление </w:t>
            </w:r>
            <w:r w:rsidRPr="00A53AFB">
              <w:rPr>
                <w:szCs w:val="22"/>
              </w:rPr>
              <w:t xml:space="preserve">твердых коммунальных отходов осуществляются в соответствии </w:t>
            </w:r>
            <w:r w:rsidRPr="00A53AFB">
              <w:rPr>
                <w:rFonts w:eastAsia="Calibri"/>
              </w:rPr>
              <w:t xml:space="preserve">со схемой размещения мест (площадок) накопления твердых коммунальных отходов в городе Пскове с учетом норм правовых актов Российской Федерации и Псковской области: </w:t>
            </w:r>
          </w:p>
          <w:p w:rsidR="00A53AFB" w:rsidRPr="00A53AFB" w:rsidRDefault="00A53AFB" w:rsidP="000C3E80">
            <w:pPr>
              <w:autoSpaceDE w:val="0"/>
              <w:autoSpaceDN w:val="0"/>
              <w:adjustRightInd w:val="0"/>
              <w:jc w:val="both"/>
              <w:rPr>
                <w:rFonts w:eastAsia="Calibri"/>
              </w:rPr>
            </w:pPr>
            <w:r w:rsidRPr="00A53AFB">
              <w:rPr>
                <w:rFonts w:eastAsia="Calibri"/>
              </w:rPr>
              <w:t xml:space="preserve">«СанПиН 42-128-4690-88. Санитарные правила содержания территорий населенных мест»; </w:t>
            </w:r>
          </w:p>
          <w:p w:rsidR="00A53AFB" w:rsidRPr="00A53AFB" w:rsidRDefault="00A53AFB" w:rsidP="000C3E80">
            <w:pPr>
              <w:autoSpaceDE w:val="0"/>
              <w:autoSpaceDN w:val="0"/>
              <w:adjustRightInd w:val="0"/>
              <w:jc w:val="both"/>
              <w:rPr>
                <w:rFonts w:eastAsia="Calibri"/>
              </w:rPr>
            </w:pPr>
            <w:r w:rsidRPr="00A53AFB">
              <w:rPr>
                <w:rFonts w:eastAsia="Calibri"/>
              </w:rPr>
              <w:t xml:space="preserve">Постановление Главного </w:t>
            </w:r>
            <w:r w:rsidRPr="00A53AFB">
              <w:rPr>
                <w:rFonts w:eastAsia="Calibri"/>
              </w:rPr>
              <w:lastRenderedPageBreak/>
              <w:t>государственного санитарного врача РФ от 30.04.2003 № 80 «О введении в действие Санитарно-эпидемиологических правил и нормативов СанПиН 2.1.7.1322-03»;</w:t>
            </w:r>
          </w:p>
          <w:p w:rsidR="00A53AFB" w:rsidRPr="00A53AFB" w:rsidRDefault="00A53AFB" w:rsidP="000C3E80">
            <w:pPr>
              <w:autoSpaceDE w:val="0"/>
              <w:autoSpaceDN w:val="0"/>
              <w:adjustRightInd w:val="0"/>
              <w:jc w:val="both"/>
              <w:rPr>
                <w:rFonts w:eastAsia="Calibri"/>
              </w:rPr>
            </w:pPr>
            <w:r w:rsidRPr="00A53AFB">
              <w:rPr>
                <w:rFonts w:eastAsia="Calibri"/>
              </w:rPr>
              <w:t>Постановление Главного государственного санитарного врача РФ от 10.06.2010 № 64 «Об утверждении СанПиН 2.1.2.2645-10» (вместе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A53AFB" w:rsidRPr="00A53AFB" w:rsidRDefault="00A53AFB" w:rsidP="000C3E80">
            <w:pPr>
              <w:autoSpaceDE w:val="0"/>
              <w:autoSpaceDN w:val="0"/>
              <w:adjustRightInd w:val="0"/>
              <w:jc w:val="both"/>
              <w:rPr>
                <w:rFonts w:eastAsia="Calibri"/>
              </w:rPr>
            </w:pPr>
            <w:r w:rsidRPr="00A53AFB">
              <w:t>СП 42.13330.2016</w:t>
            </w:r>
            <w:r w:rsidRPr="00A53AFB">
              <w:rPr>
                <w:rFonts w:eastAsia="Calibri"/>
              </w:rPr>
              <w:t xml:space="preserve">; </w:t>
            </w:r>
          </w:p>
          <w:p w:rsidR="00A53AFB" w:rsidRPr="00A53AFB" w:rsidRDefault="00A53AFB" w:rsidP="000C3E80">
            <w:pPr>
              <w:autoSpaceDE w:val="0"/>
              <w:autoSpaceDN w:val="0"/>
              <w:adjustRightInd w:val="0"/>
              <w:jc w:val="both"/>
            </w:pPr>
            <w:r w:rsidRPr="00A53AFB">
              <w:rPr>
                <w:rFonts w:eastAsia="Calibri"/>
              </w:rPr>
              <w:t>Приказ Государственного комитета Псковской области по делам строительства и жилищно-коммунального хозяйства от 15.11.2016 № 127-ОД «Об утверждении территориальной схемы обращения с отходами Псковской области»</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lastRenderedPageBreak/>
              <w:t>7.7</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жилищного строительства муниципальной собственности, помещений муниципального жилищного фонда</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 xml:space="preserve">В соответствии с Жилищным кодексом Российской Федерации от 29.12.2004 № 188-ФЗ (ч. 5 статьи 50) учётная норма площади жилого помещения в целях принятия граждан в качестве нуждающихся в жилых помещениях в городском округе и нормы предоставления площади жилого помещения по договорам социального найма утверждаются представительным органом местного самоуправления городского округа. В городе Пскове </w:t>
            </w:r>
            <w:r w:rsidRPr="00A53AFB">
              <w:rPr>
                <w:rFonts w:eastAsia="Calibri"/>
              </w:rPr>
              <w:t>учетная норма и норма предоставления площади жилого помещения установлена Постановлением Псковской городской Думы от 08.07.2005 № 447 «Об установлении учетной нормы и нормы предоставления площади жилого помещения».</w:t>
            </w:r>
          </w:p>
          <w:p w:rsidR="00A53AFB" w:rsidRPr="00A53AFB" w:rsidRDefault="00A53AFB" w:rsidP="000C3E80">
            <w:pPr>
              <w:jc w:val="both"/>
            </w:pPr>
            <w:r w:rsidRPr="00A53AFB">
              <w:t>Расчетные показатели минимальной обеспеченности общей площадью жилых помещений для индивидуальной жилой застройки не нормируются.</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7.8</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предназначенных для обеспечения первичных мер пожарной безопасности</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autoSpaceDE w:val="0"/>
              <w:autoSpaceDN w:val="0"/>
              <w:adjustRightInd w:val="0"/>
              <w:jc w:val="both"/>
              <w:rPr>
                <w:rFonts w:eastAsia="Calibri"/>
              </w:rPr>
            </w:pPr>
            <w:r w:rsidRPr="00A53AFB">
              <w:t xml:space="preserve">Определение количества объектов пожарной охраны и типа пожарных депо осуществляется в соответствии </w:t>
            </w:r>
            <w:r w:rsidRPr="00A53AFB">
              <w:rPr>
                <w:rFonts w:eastAsia="Calibri"/>
                <w:bCs/>
              </w:rPr>
              <w:t>н</w:t>
            </w:r>
            <w:r w:rsidRPr="00A53AFB">
              <w:rPr>
                <w:rFonts w:eastAsia="Calibri"/>
              </w:rPr>
              <w:t xml:space="preserve">ормами проектирования объектов пожарной охраны. НПБ 101-95 (Приложение 7) исходя из численности </w:t>
            </w:r>
            <w:r w:rsidRPr="00A53AFB">
              <w:rPr>
                <w:rFonts w:eastAsia="Calibri"/>
              </w:rPr>
              <w:lastRenderedPageBreak/>
              <w:t>населения и площади территории, сводом правил «СП 11.13130.2009. Свод правил. Места дислокации подразделений пожарной охраны. Порядок и методика определения».</w:t>
            </w:r>
          </w:p>
          <w:p w:rsidR="00A53AFB" w:rsidRPr="00A53AFB" w:rsidRDefault="00A53AFB" w:rsidP="000C3E80">
            <w:pPr>
              <w:autoSpaceDE w:val="0"/>
              <w:autoSpaceDN w:val="0"/>
              <w:adjustRightInd w:val="0"/>
              <w:jc w:val="both"/>
              <w:rPr>
                <w:rFonts w:eastAsia="Calibri"/>
              </w:rPr>
            </w:pPr>
            <w:r w:rsidRPr="00A53AFB">
              <w:rPr>
                <w:rFonts w:eastAsia="Calibri"/>
              </w:rPr>
              <w:t xml:space="preserve">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округах не должно превышать 10 минут (статья 76 </w:t>
            </w:r>
            <w:r w:rsidRPr="00A53AFB">
              <w:t>Федерального закона от 22.07.2008 № 123-ФЗ «Технический регламент о требованиях пожарной безопасности»).</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lastRenderedPageBreak/>
              <w:t>7.9</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предназначенных для обеспечения мероприятий по охране окружающей среды</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autoSpaceDE w:val="0"/>
              <w:autoSpaceDN w:val="0"/>
              <w:adjustRightInd w:val="0"/>
              <w:jc w:val="both"/>
            </w:pPr>
            <w:r w:rsidRPr="00A53AFB">
              <w:rPr>
                <w:rFonts w:eastAsia="Calibri"/>
              </w:rPr>
              <w:t xml:space="preserve">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 (п.14.1 </w:t>
            </w:r>
            <w:r w:rsidRPr="00A53AFB">
              <w:t>СП 42.13330.2016).</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7.10</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предназначенных для создания условий обеспечения жителей городского округа услугами связи, общественного питания, торговли и бытового обслуживания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t xml:space="preserve">Максимально допустимый уровень территориальной доступности принят на уровне, установленном пунктом 10.4, Таблицей 10.1 </w:t>
            </w:r>
            <w:r w:rsidRPr="00A53AFB">
              <w:rPr>
                <w:bCs/>
              </w:rPr>
              <w:t xml:space="preserve">СП 42.13330.2016; </w:t>
            </w:r>
          </w:p>
          <w:p w:rsidR="00A53AFB" w:rsidRPr="00A53AFB" w:rsidRDefault="00A53AFB" w:rsidP="000C3E80">
            <w:pPr>
              <w:jc w:val="both"/>
              <w:rPr>
                <w:bCs/>
              </w:rPr>
            </w:pPr>
            <w:r w:rsidRPr="00A53AFB">
              <w:rPr>
                <w:bCs/>
              </w:rPr>
              <w:t xml:space="preserve">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приложению Д СП 42.13330.2016; </w:t>
            </w:r>
            <w:r w:rsidRPr="00A53AFB">
              <w:t xml:space="preserve"> Нормативами градостроительного проектирования Псковской области</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7.11</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библиотечного обслуживания населения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t>Расчетные показатели объектов библиотечного обслуживания населения приняты на основании показателей, установленных в</w:t>
            </w:r>
            <w:r w:rsidRPr="00A53AFB">
              <w:rPr>
                <w:bCs/>
              </w:rPr>
              <w:t xml:space="preserve"> приложении Д СП 42.13330.2016;</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lastRenderedPageBreak/>
              <w:t>7.12</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организаций культуры</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Расчетные показатели учреждений и предприятий обслуживания и допустимый уровень территориальной доступности населения приняты на основании показателей, установленных в</w:t>
            </w:r>
            <w:r w:rsidRPr="00A53AFB">
              <w:rPr>
                <w:bCs/>
              </w:rPr>
              <w:t xml:space="preserve">  приложении Д СП 42.13330.2016; </w:t>
            </w:r>
            <w:r w:rsidRPr="00A53AFB">
              <w:t xml:space="preserve"> Нормативами градостроительного проектирования Псковской области</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7.13</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благоустройства городского округа, мест массового отдыха населения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rPr>
                <w:rFonts w:eastAsia="Calibri"/>
              </w:rPr>
              <w:t>Площадь озелененных территорий общего пользования определяется в соответствии с п.9.8, Таблицей 9.2</w:t>
            </w:r>
            <w:r w:rsidRPr="00A53AFB">
              <w:t xml:space="preserve"> СП 42.13330.2016, Нормативами градостроительного проектирования Псковской области. </w:t>
            </w:r>
          </w:p>
          <w:p w:rsidR="00A53AFB" w:rsidRPr="00A53AFB" w:rsidRDefault="00A53AFB" w:rsidP="000C3E80">
            <w:pPr>
              <w:autoSpaceDE w:val="0"/>
              <w:autoSpaceDN w:val="0"/>
              <w:adjustRightInd w:val="0"/>
              <w:jc w:val="both"/>
              <w:rPr>
                <w:rFonts w:eastAsia="Calibri"/>
              </w:rPr>
            </w:pPr>
            <w:r w:rsidRPr="00A53AFB">
              <w:rPr>
                <w:rFonts w:eastAsia="Calibri"/>
              </w:rPr>
              <w:t xml:space="preserve">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территории квартала (п.7.4 </w:t>
            </w:r>
            <w:r w:rsidRPr="00A53AFB">
              <w:t>СП 42.13330.2016).</w:t>
            </w:r>
          </w:p>
          <w:p w:rsidR="00A53AFB" w:rsidRPr="00A53AFB" w:rsidRDefault="00A53AFB" w:rsidP="000C3E80">
            <w:pPr>
              <w:autoSpaceDE w:val="0"/>
              <w:autoSpaceDN w:val="0"/>
              <w:adjustRightInd w:val="0"/>
              <w:jc w:val="both"/>
              <w:rPr>
                <w:rFonts w:eastAsia="Calibri"/>
              </w:rPr>
            </w:pPr>
            <w:r w:rsidRPr="00A53AFB">
              <w:t xml:space="preserve">В кварталах (микрорайонах)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w:t>
            </w:r>
            <w:r w:rsidRPr="00A53AFB">
              <w:rPr>
                <w:rFonts w:eastAsia="Calibri"/>
              </w:rPr>
              <w:t xml:space="preserve"> Общая площадь территории, занимаемой площадками для игр детей, отдыха и занятий физкультурой взрослого населения, должна быть не менее 10% общей площади микрорайона (квартала) жилой зоны и быть доступной для МГН </w:t>
            </w:r>
            <w:r w:rsidRPr="00A53AFB">
              <w:t>(п.7.5 СП 42.13330.2016).</w:t>
            </w:r>
          </w:p>
          <w:p w:rsidR="00A53AFB" w:rsidRPr="00A53AFB" w:rsidRDefault="00A53AFB" w:rsidP="000C3E80">
            <w:pPr>
              <w:autoSpaceDE w:val="0"/>
              <w:autoSpaceDN w:val="0"/>
              <w:adjustRightInd w:val="0"/>
              <w:jc w:val="both"/>
            </w:pPr>
            <w:r w:rsidRPr="00A53AFB">
              <w:t xml:space="preserve">Расчетное число единовременных посетителей территории парков, лесопарков, лесов, зеленых зон </w:t>
            </w:r>
            <w:r w:rsidRPr="00A53AFB">
              <w:rPr>
                <w:rFonts w:eastAsia="Calibri"/>
              </w:rPr>
              <w:t xml:space="preserve">(чел./га) </w:t>
            </w:r>
            <w:r w:rsidRPr="00A53AFB">
              <w:t xml:space="preserve">следует принимать в соответствии с п.9.10 СП 42.13330.2016. </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7.14</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муниципальных архивов</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rPr>
                <w:bCs/>
              </w:rPr>
              <w:t xml:space="preserve">Расчетные показатели муниципальных архивов установлены в соответствии с Федеральным законом </w:t>
            </w:r>
            <w:r w:rsidRPr="00A53AFB">
              <w:rPr>
                <w:rFonts w:eastAsia="Calibri"/>
              </w:rPr>
              <w:t xml:space="preserve">от 22.10.2004 № 125-ФЗ «Об архивном деле в Российской Федерации» </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7.15</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муниципальных объектов, предназначенных для организации ритуальных услуг, мест захоронения</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 xml:space="preserve">Расчет количества и площади </w:t>
            </w:r>
            <w:r w:rsidRPr="00A53AFB">
              <w:t>объектов, предназначенных для организации ритуальных услуг, мест захоронения</w:t>
            </w:r>
            <w:r w:rsidRPr="00A53AFB">
              <w:rPr>
                <w:bCs/>
              </w:rPr>
              <w:t xml:space="preserve">, размеры их земельных участков следует </w:t>
            </w:r>
            <w:r w:rsidRPr="00A53AFB">
              <w:rPr>
                <w:bCs/>
              </w:rPr>
              <w:lastRenderedPageBreak/>
              <w:t>принимать по социальным нормативам обеспеченности согласно СП 42.13330.2016 (Приложение Д);</w:t>
            </w:r>
          </w:p>
          <w:p w:rsidR="00A53AFB" w:rsidRPr="00A53AFB" w:rsidRDefault="00A53AFB" w:rsidP="000C3E80">
            <w:pPr>
              <w:jc w:val="both"/>
              <w:rPr>
                <w:rFonts w:eastAsia="Calibri"/>
              </w:rPr>
            </w:pPr>
            <w:r w:rsidRPr="00A53AFB">
              <w:rPr>
                <w:bCs/>
              </w:rPr>
              <w:t xml:space="preserve">санитарно-защитную зону мест захоронений принимать в соответствии с </w:t>
            </w:r>
            <w:r w:rsidRPr="00A53AFB">
              <w:rPr>
                <w:rFonts w:eastAsia="Calibri"/>
              </w:rPr>
              <w:t>СанПиН 2.2.1/2.1.1.1200-03;</w:t>
            </w:r>
          </w:p>
          <w:p w:rsidR="00A53AFB" w:rsidRPr="00A53AFB" w:rsidRDefault="00A53AFB" w:rsidP="000C3E80">
            <w:pPr>
              <w:jc w:val="both"/>
            </w:pPr>
            <w:r w:rsidRPr="00A53AFB">
              <w:rPr>
                <w:rFonts w:eastAsia="Calibri"/>
              </w:rPr>
              <w:t xml:space="preserve">размещение  кладбищ осуществляются в соответствии </w:t>
            </w:r>
            <w:r w:rsidRPr="00A53AFB">
              <w:rPr>
                <w:bCs/>
              </w:rPr>
              <w:t xml:space="preserve">с </w:t>
            </w:r>
            <w:r w:rsidRPr="00A53AFB">
              <w:rPr>
                <w:rFonts w:eastAsia="Calibri"/>
              </w:rPr>
              <w:t xml:space="preserve">санитарно-эпидемиологическими правилами и нормативами </w:t>
            </w:r>
            <w:r w:rsidRPr="00A53AFB">
              <w:t>СанПиН 2.1.2882-11 «Гигиенические требования к размещению, устройству и содержанию кладбищ, зданий и сооружений похоронного назначения»</w:t>
            </w:r>
          </w:p>
        </w:tc>
      </w:tr>
      <w:tr w:rsidR="00A53AFB" w:rsidRPr="00A53AFB" w:rsidTr="00F0169A">
        <w:trPr>
          <w:trHeight w:val="84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lastRenderedPageBreak/>
              <w:t>7.16</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защитных сооружений, средств для защиты территорий от чрезвычайных ситуаций</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Мероприятия по гражданской обороне разрабатываются органами местного самоуправления в соответствии с требованиями Федерального закона от 12.02.1998 № 28-ФЗ «О гражданской обороне».</w:t>
            </w:r>
          </w:p>
          <w:p w:rsidR="00A53AFB" w:rsidRPr="00A53AFB" w:rsidRDefault="00A53AFB" w:rsidP="000C3E80">
            <w:pPr>
              <w:jc w:val="both"/>
            </w:pPr>
            <w:r w:rsidRPr="00A53AFB">
              <w:t>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w:t>
            </w:r>
          </w:p>
          <w:p w:rsidR="00A53AFB" w:rsidRPr="00A53AFB" w:rsidRDefault="00A53AFB" w:rsidP="000C3E80">
            <w:pPr>
              <w:autoSpaceDE w:val="0"/>
              <w:autoSpaceDN w:val="0"/>
              <w:adjustRightInd w:val="0"/>
              <w:jc w:val="both"/>
              <w:rPr>
                <w:lang w:eastAsia="en-US"/>
              </w:rPr>
            </w:pPr>
            <w:r w:rsidRPr="00A53AFB">
              <w:rPr>
                <w:rFonts w:eastAsia="Calibri"/>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осуществляются в соответствии со сводами правил «СП 165.1325800.2014. Свод правил. Инженерно-технические мероприятия по гражданской обороне. Актуализированная редакция СНиП 2.01.51-90», «СП 88.13330.2014. Свод правил. Защитные сооружения гражданской обороны. Актуализированная редакция СНиП II-11-77*».</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7.17</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 xml:space="preserve">Расчетные показатели объектов, предназначенные для осуществления мероприятий по обеспечению безопасности людей на водных </w:t>
            </w:r>
            <w:r w:rsidRPr="00A53AFB">
              <w:rPr>
                <w:bCs/>
              </w:rPr>
              <w:lastRenderedPageBreak/>
              <w:t>объектах</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lastRenderedPageBreak/>
              <w:t xml:space="preserve">Водные объекты используются для массового отдыха, купания, туризма и спорта в местах, устанавливаемых органами местного самоуправления по </w:t>
            </w:r>
            <w:r w:rsidRPr="00A53AFB">
              <w:lastRenderedPageBreak/>
              <w:t>согласованию с территориальным органом специально уполномоченного государственного органа управления, использования и охраны водного фонда,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и государственным органом санитарно-эпидемиологического надзора, с соблюдением требований Водного кодекса РФ от 03.06.2006 № 74-ФЗ, Постановления Правительства РФ от 14.12.2006 № 769 «О порядке утверждения правил охраны жизни людей на водных объектах», Постановления Администрации Псковской области от 07.09.2007 № 363 «Об утверждении Правил охраны жизни людей на водных объектах Псковской области», Постановлением Администрации города Пскова от 02.12.2015 № 2517 «О мерах по обеспечению безопасности людей на водных объектах общего пользования в границах муниципального образования «Город Псков»</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lastRenderedPageBreak/>
              <w:t>7.18</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bCs/>
              </w:rPr>
              <w:t>Расчетные показатели объектов, предназначенных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 xml:space="preserve">Расчетные показатели приняты в соответствии с действующими региональными </w:t>
            </w:r>
            <w:r w:rsidRPr="00A53AFB">
              <w:rPr>
                <w:bCs/>
              </w:rPr>
              <w:t>нормативами градостроительного проектирования Псковской области, с</w:t>
            </w:r>
            <w:r w:rsidRPr="00A53AFB">
              <w:t xml:space="preserve"> </w:t>
            </w:r>
            <w:r w:rsidRPr="00A53AFB">
              <w:rPr>
                <w:rFonts w:eastAsia="Calibri"/>
              </w:rPr>
              <w:t>Приказом Государственного комитета Псковской области по экономическому развитию и инвестиционной политике от 24.11.2016 № 1184 «Об утверждении нормативов минимальной обеспеченности населения площадью торговых объектов по Псковской области и входящим в ее состав муниципальным районам и городским округам»</w:t>
            </w:r>
          </w:p>
        </w:tc>
      </w:tr>
      <w:tr w:rsidR="00A53AFB" w:rsidRPr="00A53AFB" w:rsidTr="00F0169A">
        <w:trPr>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A53AFB" w:rsidRPr="00A53AFB" w:rsidRDefault="00A53AFB" w:rsidP="000C3E80">
            <w:pPr>
              <w:jc w:val="both"/>
            </w:pPr>
            <w:r w:rsidRPr="00A53AFB">
              <w:t>7.19</w:t>
            </w:r>
          </w:p>
        </w:tc>
        <w:tc>
          <w:tcPr>
            <w:tcW w:w="4383"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rPr>
                <w:bCs/>
              </w:rPr>
            </w:pPr>
            <w:r w:rsidRPr="00A53AFB">
              <w:rPr>
                <w:rFonts w:eastAsia="Calibri"/>
              </w:rPr>
              <w:t>Нормативные показатели объектов, имеющих промышленное и коммунально-складское</w:t>
            </w:r>
            <w:r w:rsidRPr="00A53AFB">
              <w:rPr>
                <w:bCs/>
              </w:rPr>
              <w:t xml:space="preserve"> значение</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53AFB" w:rsidRPr="00A53AFB" w:rsidRDefault="00A53AFB" w:rsidP="000C3E80">
            <w:pPr>
              <w:jc w:val="both"/>
            </w:pPr>
            <w:r w:rsidRPr="00A53AFB">
              <w:t xml:space="preserve">Минимальная плотность застройки установлена с учетом Нормативов градостроительного проектирования Псковской области </w:t>
            </w:r>
          </w:p>
        </w:tc>
      </w:tr>
    </w:tbl>
    <w:p w:rsidR="00A53AFB" w:rsidRPr="00A53AFB" w:rsidRDefault="00A53AFB" w:rsidP="00A53AFB">
      <w:pPr>
        <w:ind w:firstLine="709"/>
        <w:jc w:val="both"/>
        <w:rPr>
          <w:bCs/>
        </w:rPr>
      </w:pPr>
    </w:p>
    <w:p w:rsidR="00A53AFB" w:rsidRPr="00A53AFB" w:rsidRDefault="00F41E5E" w:rsidP="00A53AFB">
      <w:pPr>
        <w:ind w:firstLine="709"/>
        <w:jc w:val="both"/>
        <w:rPr>
          <w:b/>
          <w:bCs/>
          <w:sz w:val="28"/>
        </w:rPr>
      </w:pPr>
      <w:r w:rsidRPr="00A53AFB">
        <w:rPr>
          <w:b/>
          <w:bCs/>
          <w:lang w:val="en-US"/>
        </w:rPr>
        <w:t>I</w:t>
      </w:r>
      <w:r w:rsidR="00A53AFB" w:rsidRPr="00A53AFB">
        <w:rPr>
          <w:b/>
          <w:bCs/>
          <w:lang w:val="en-US"/>
        </w:rPr>
        <w:t>II</w:t>
      </w:r>
      <w:r w:rsidR="00A53AFB" w:rsidRPr="00A53AFB">
        <w:rPr>
          <w:b/>
          <w:bCs/>
        </w:rPr>
        <w:t xml:space="preserve"> ПРАВИЛА И ОБЛАСТЬ ПРИМЕНЕНИЯ МЕСТНЫХ НОРМАТИВОВ ГРАДОСТРОИТЕЛЬНОГО ПРОЕКТИРОВАНИЯ, В ТОМ ЧИСЛЕ РАСЧЕТНЫХ ПОКАЗАТЕЛЕЙ</w:t>
      </w:r>
    </w:p>
    <w:p w:rsidR="00A53AFB" w:rsidRPr="00A53AFB" w:rsidRDefault="00A53AFB" w:rsidP="00A53AFB">
      <w:pPr>
        <w:widowControl w:val="0"/>
        <w:autoSpaceDE w:val="0"/>
        <w:autoSpaceDN w:val="0"/>
        <w:adjustRightInd w:val="0"/>
        <w:ind w:firstLine="851"/>
        <w:jc w:val="both"/>
      </w:pPr>
      <w:r w:rsidRPr="00A53AFB">
        <w:t xml:space="preserve">1. Настоящие нормативы являются обязательными для применения всеми участниками </w:t>
      </w:r>
      <w:r w:rsidRPr="00A53AFB">
        <w:lastRenderedPageBreak/>
        <w:t>градостроительной деятельности в городе Пскове и учитываются при разработке Генерального плана города,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 в городе Пскове.</w:t>
      </w:r>
    </w:p>
    <w:p w:rsidR="00A53AFB" w:rsidRPr="00A53AFB" w:rsidRDefault="00A53AFB" w:rsidP="00A53AFB">
      <w:pPr>
        <w:autoSpaceDE w:val="0"/>
        <w:autoSpaceDN w:val="0"/>
        <w:adjustRightInd w:val="0"/>
        <w:ind w:firstLine="851"/>
        <w:jc w:val="both"/>
      </w:pPr>
      <w:r w:rsidRPr="00A53AFB">
        <w:t xml:space="preserve">В соответствии с Приказом </w:t>
      </w:r>
      <w:proofErr w:type="spellStart"/>
      <w:r w:rsidRPr="00A53AFB">
        <w:t>Минрегиона</w:t>
      </w:r>
      <w:proofErr w:type="spellEnd"/>
      <w:r w:rsidRPr="00A53AFB">
        <w:t xml:space="preserve"> Российской Федерации от 26.05.2011 № 244 «Об утверждении Методических рекомендаций по разработке проектов генеральных планов поселений и городских округов», местные нормативы градостроительного проектирования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w:t>
      </w:r>
      <w:r w:rsidRPr="00A53AFB">
        <w:rPr>
          <w:bCs/>
        </w:rPr>
        <w:t>МГН</w:t>
      </w:r>
      <w:r w:rsidRPr="00A53AFB">
        <w:t>,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A53AFB" w:rsidRPr="00A53AFB" w:rsidRDefault="00A53AFB" w:rsidP="00A53AFB">
      <w:pPr>
        <w:autoSpaceDE w:val="0"/>
        <w:autoSpaceDN w:val="0"/>
        <w:adjustRightInd w:val="0"/>
        <w:ind w:firstLine="851"/>
        <w:jc w:val="both"/>
      </w:pPr>
      <w:r w:rsidRPr="00A53AFB">
        <w:t xml:space="preserve">МНГП устанавливаются с учетом природно-климатических, социально-демографических, национальных, территориальных особенностей градостроительного образования,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w:t>
      </w:r>
      <w:r w:rsidRPr="00A53AFB">
        <w:rPr>
          <w:bCs/>
        </w:rPr>
        <w:t>МГН</w:t>
      </w:r>
      <w:r w:rsidRPr="00A53AFB">
        <w:t>), объектами инженерной инфраструктуры, благоустройства территории.</w:t>
      </w:r>
    </w:p>
    <w:p w:rsidR="00A53AFB" w:rsidRPr="00A53AFB" w:rsidRDefault="00A53AFB" w:rsidP="00A53AFB">
      <w:pPr>
        <w:autoSpaceDE w:val="0"/>
        <w:autoSpaceDN w:val="0"/>
        <w:adjustRightInd w:val="0"/>
        <w:ind w:firstLine="851"/>
        <w:jc w:val="both"/>
        <w:outlineLvl w:val="0"/>
      </w:pPr>
      <w:r w:rsidRPr="00A53AFB">
        <w:t>Градостроительный Кодекс Российской Федерации устанавливает содержание, а также порядок подготовки и утверждения местных нормативов градостроительного проектирования (Глава 3.1).</w:t>
      </w:r>
    </w:p>
    <w:p w:rsidR="00A53AFB" w:rsidRPr="00A53AFB" w:rsidRDefault="00A53AFB" w:rsidP="00A53AFB">
      <w:pPr>
        <w:autoSpaceDE w:val="0"/>
        <w:autoSpaceDN w:val="0"/>
        <w:adjustRightInd w:val="0"/>
        <w:ind w:firstLine="851"/>
        <w:jc w:val="both"/>
        <w:rPr>
          <w:rFonts w:eastAsia="Calibri"/>
        </w:rPr>
      </w:pPr>
      <w:r w:rsidRPr="00A53AFB">
        <w:t xml:space="preserve">В соответствии с п. 1.1 </w:t>
      </w:r>
      <w:r w:rsidRPr="00A53AFB">
        <w:rPr>
          <w:rFonts w:eastAsia="Calibri"/>
        </w:rPr>
        <w:t>СП 42.13330.2016 указанный свод правил распространяется на проектирование новых и реконструкцию существующих городских и сельских муниципальных образований на территории Российской Федерации и содержит основные требования к их планировке и застройке. Указанные требования конкретизируются и дополняются с учетом региональных особенностей в региональных и местных нормативах градостроительного проектирования, утвержденных в установленном порядке.</w:t>
      </w:r>
    </w:p>
    <w:p w:rsidR="00A53AFB" w:rsidRPr="00A53AFB" w:rsidRDefault="00A53AFB" w:rsidP="00A53AFB">
      <w:pPr>
        <w:autoSpaceDE w:val="0"/>
        <w:autoSpaceDN w:val="0"/>
        <w:adjustRightInd w:val="0"/>
        <w:ind w:firstLine="851"/>
        <w:jc w:val="both"/>
        <w:rPr>
          <w:rFonts w:eastAsia="Calibri"/>
        </w:rPr>
      </w:pPr>
      <w:r w:rsidRPr="00A53AFB">
        <w:t xml:space="preserve">Согласно п. 1.3 названного свода правил </w:t>
      </w:r>
      <w:r w:rsidRPr="00A53AFB">
        <w:rPr>
          <w:rFonts w:eastAsia="Calibri"/>
        </w:rPr>
        <w:t>требования настоящего свода правил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A53AFB" w:rsidRPr="00A53AFB" w:rsidRDefault="00A53AFB" w:rsidP="00A53AFB">
      <w:pPr>
        <w:ind w:firstLine="851"/>
        <w:jc w:val="both"/>
      </w:pPr>
      <w:r w:rsidRPr="00A53AFB">
        <w:t xml:space="preserve">2. Местные нормативы градостроительного проектирования разрабатываются в целях обеспечения гармоничного развития территории города Пскова и достижения уровня качества жизни населения, предусмотренного документами планирования социально-экономического развития градостроительного образования. </w:t>
      </w:r>
    </w:p>
    <w:p w:rsidR="00A53AFB" w:rsidRPr="00A53AFB" w:rsidRDefault="00A53AFB" w:rsidP="00A53AFB">
      <w:pPr>
        <w:ind w:firstLine="851"/>
        <w:jc w:val="both"/>
      </w:pPr>
      <w:r w:rsidRPr="00A53AFB">
        <w:t>Разработка местных нормативов градостроительного проектирования позволяет решить следующие основные задачи:</w:t>
      </w:r>
    </w:p>
    <w:p w:rsidR="00A53AFB" w:rsidRPr="00A53AFB" w:rsidRDefault="00A53AFB" w:rsidP="00A53AFB">
      <w:pPr>
        <w:ind w:firstLine="851"/>
        <w:jc w:val="both"/>
      </w:pPr>
      <w:r w:rsidRPr="00A53AFB">
        <w:t>установление минимального набора показателей, расчет которых необходим при разработке градостроительной документации;</w:t>
      </w:r>
    </w:p>
    <w:p w:rsidR="00A53AFB" w:rsidRPr="00A53AFB" w:rsidRDefault="00A53AFB" w:rsidP="00A53AFB">
      <w:pPr>
        <w:ind w:firstLine="851"/>
        <w:jc w:val="both"/>
      </w:pPr>
      <w:r w:rsidRPr="00A53AFB">
        <w:t>распределение используемых при проектировании показателей на группы по видам градостроительной документации;</w:t>
      </w:r>
    </w:p>
    <w:p w:rsidR="00A53AFB" w:rsidRPr="00A53AFB" w:rsidRDefault="00A53AFB" w:rsidP="00A53AFB">
      <w:pPr>
        <w:ind w:firstLine="851"/>
        <w:jc w:val="both"/>
      </w:pPr>
      <w:r w:rsidRPr="00A53AFB">
        <w:t>обеспечение оценки качества градостроительной документации в плане соответствия её решений целям повышения качества жизни населения;</w:t>
      </w:r>
    </w:p>
    <w:p w:rsidR="00A53AFB" w:rsidRPr="00A53AFB" w:rsidRDefault="00A53AFB" w:rsidP="00A53AFB">
      <w:pPr>
        <w:ind w:firstLine="851"/>
        <w:jc w:val="both"/>
      </w:pPr>
      <w:r w:rsidRPr="00A53AFB">
        <w:lastRenderedPageBreak/>
        <w:t>приведение градостроительной документации в соответствие с требованиями действующего законодательства о градостроительной деятельности.</w:t>
      </w:r>
    </w:p>
    <w:p w:rsidR="00A53AFB" w:rsidRPr="00A53AFB" w:rsidRDefault="00A53AFB" w:rsidP="00A53AFB">
      <w:pPr>
        <w:ind w:firstLine="851"/>
        <w:jc w:val="both"/>
      </w:pPr>
      <w:r w:rsidRPr="00A53AFB">
        <w:t>3. Нормативы градостроительного проектирования применяются при разработке,  подготовке, согласовании, экспертизе, утверждении и реализации документов территориального планирования (генерального плана городского округа),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rsidR="00A53AFB" w:rsidRPr="00A53AFB" w:rsidRDefault="00A53AFB" w:rsidP="00A53AFB">
      <w:pPr>
        <w:ind w:firstLine="851"/>
        <w:jc w:val="both"/>
      </w:pPr>
      <w:r w:rsidRPr="00A53AFB">
        <w:t>Местные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 деловой инфраструктуры, коммунально-бытового, транспортного назначения, объекты инженерной инфраструктуры и благоустройства.</w:t>
      </w:r>
    </w:p>
    <w:p w:rsidR="00A53AFB" w:rsidRPr="00A53AFB" w:rsidRDefault="00A53AFB" w:rsidP="00A53AFB">
      <w:pPr>
        <w:jc w:val="both"/>
        <w:rPr>
          <w:b/>
          <w:bCs/>
          <w:sz w:val="28"/>
        </w:rPr>
      </w:pPr>
    </w:p>
    <w:p w:rsidR="00A53AFB" w:rsidRPr="00A53AFB" w:rsidRDefault="00A53AFB" w:rsidP="00A53AFB">
      <w:pPr>
        <w:rPr>
          <w:b/>
          <w:szCs w:val="22"/>
        </w:rPr>
      </w:pPr>
    </w:p>
    <w:p w:rsidR="00D36346" w:rsidRDefault="00D36346">
      <w:pPr>
        <w:spacing w:after="200" w:line="276" w:lineRule="auto"/>
      </w:pPr>
    </w:p>
    <w:p w:rsidR="007279E1" w:rsidRDefault="007279E1">
      <w:pPr>
        <w:spacing w:after="200" w:line="276" w:lineRule="auto"/>
      </w:pPr>
    </w:p>
    <w:p w:rsidR="007279E1" w:rsidRDefault="007279E1" w:rsidP="007279E1">
      <w:pPr>
        <w:tabs>
          <w:tab w:val="left" w:pos="364"/>
        </w:tabs>
        <w:autoSpaceDE w:val="0"/>
        <w:autoSpaceDN w:val="0"/>
        <w:adjustRightInd w:val="0"/>
        <w:jc w:val="both"/>
      </w:pPr>
      <w:r w:rsidRPr="009A4E5A">
        <w:t>Глава города Пскова</w:t>
      </w:r>
      <w:r>
        <w:tab/>
      </w:r>
      <w:r>
        <w:tab/>
      </w:r>
      <w:r>
        <w:tab/>
      </w:r>
      <w:r>
        <w:tab/>
      </w:r>
      <w:r>
        <w:tab/>
      </w:r>
      <w:r>
        <w:tab/>
      </w:r>
      <w:r>
        <w:tab/>
      </w:r>
      <w:r>
        <w:tab/>
      </w:r>
      <w:r w:rsidRPr="009A4E5A">
        <w:t>И.Н. Цецерский</w:t>
      </w:r>
    </w:p>
    <w:p w:rsidR="007279E1" w:rsidRDefault="007279E1">
      <w:pPr>
        <w:spacing w:after="200" w:line="276" w:lineRule="auto"/>
      </w:pPr>
    </w:p>
    <w:sectPr w:rsidR="007279E1" w:rsidSect="00DC7150">
      <w:headerReference w:type="default" r:id="rId15"/>
      <w:pgSz w:w="11906" w:h="16838"/>
      <w:pgMar w:top="1134" w:right="851"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81" w:rsidRDefault="00600181" w:rsidP="00DC7150">
      <w:r>
        <w:separator/>
      </w:r>
    </w:p>
  </w:endnote>
  <w:endnote w:type="continuationSeparator" w:id="0">
    <w:p w:rsidR="00600181" w:rsidRDefault="00600181" w:rsidP="00D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nsultant">
    <w:altName w:val="Lucida Console"/>
    <w:panose1 w:val="00000000000000000000"/>
    <w:charset w:val="00"/>
    <w:family w:val="modern"/>
    <w:notTrueType/>
    <w:pitch w:val="fixed"/>
    <w:sig w:usb0="00000203" w:usb1="00000000" w:usb2="00000000" w:usb3="00000000" w:csb0="00000005" w:csb1="00000000"/>
  </w:font>
  <w:font w:name="MS Sans Serif">
    <w:charset w:val="00"/>
    <w:family w:val="swiss"/>
    <w:pitch w:val="variable"/>
  </w:font>
  <w:font w:name="OpenSymbol">
    <w:altName w:val="Courier New"/>
    <w:charset w:val="00"/>
    <w:family w:val="auto"/>
    <w:pitch w:val="variable"/>
    <w:sig w:usb0="00000003" w:usb1="1001ECEA" w:usb2="00000000" w:usb3="00000000" w:csb0="00000001"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sig w:usb0="00000201" w:usb1="00000000" w:usb2="00000000" w:usb3="00000000" w:csb0="00000004" w:csb1="00000000"/>
  </w:font>
  <w:font w:name="Arial-ItalicMT">
    <w:altName w:val="Times New Roman"/>
    <w:charset w:val="CC"/>
    <w:family w:val="swiss"/>
    <w:pitch w:val="default"/>
  </w:font>
  <w:font w:name="Arial-Bold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81" w:rsidRDefault="00600181" w:rsidP="00DC7150">
      <w:r>
        <w:separator/>
      </w:r>
    </w:p>
  </w:footnote>
  <w:footnote w:type="continuationSeparator" w:id="0">
    <w:p w:rsidR="00600181" w:rsidRDefault="00600181" w:rsidP="00DC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602510"/>
      <w:docPartObj>
        <w:docPartGallery w:val="Page Numbers (Top of Page)"/>
        <w:docPartUnique/>
      </w:docPartObj>
    </w:sdtPr>
    <w:sdtEndPr/>
    <w:sdtContent>
      <w:p w:rsidR="00357909" w:rsidRDefault="00357909">
        <w:pPr>
          <w:pStyle w:val="ac"/>
          <w:jc w:val="right"/>
        </w:pPr>
        <w:r>
          <w:fldChar w:fldCharType="begin"/>
        </w:r>
        <w:r>
          <w:instrText>PAGE   \* MERGEFORMAT</w:instrText>
        </w:r>
        <w:r>
          <w:fldChar w:fldCharType="separate"/>
        </w:r>
        <w:r w:rsidR="00AA450F">
          <w:rPr>
            <w:noProof/>
          </w:rPr>
          <w:t>0</w:t>
        </w:r>
        <w:r>
          <w:fldChar w:fldCharType="end"/>
        </w:r>
      </w:p>
    </w:sdtContent>
  </w:sdt>
  <w:p w:rsidR="00DC7150" w:rsidRDefault="00DC71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CC7"/>
    <w:multiLevelType w:val="hybridMultilevel"/>
    <w:tmpl w:val="9E5CDD3A"/>
    <w:lvl w:ilvl="0" w:tplc="00000031">
      <w:start w:val="3"/>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3">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A0252B3"/>
    <w:multiLevelType w:val="hybridMultilevel"/>
    <w:tmpl w:val="DA2C7E9A"/>
    <w:lvl w:ilvl="0" w:tplc="00000031">
      <w:start w:val="3"/>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278"/>
    <w:rsid w:val="00053727"/>
    <w:rsid w:val="00064816"/>
    <w:rsid w:val="00074BCF"/>
    <w:rsid w:val="00075763"/>
    <w:rsid w:val="000C3E80"/>
    <w:rsid w:val="000F07BE"/>
    <w:rsid w:val="000F5A8B"/>
    <w:rsid w:val="000F6783"/>
    <w:rsid w:val="000F7857"/>
    <w:rsid w:val="0010127D"/>
    <w:rsid w:val="001337AE"/>
    <w:rsid w:val="00174B93"/>
    <w:rsid w:val="0018626D"/>
    <w:rsid w:val="00186A05"/>
    <w:rsid w:val="00187DCD"/>
    <w:rsid w:val="001C4B6C"/>
    <w:rsid w:val="001E258F"/>
    <w:rsid w:val="00225CD2"/>
    <w:rsid w:val="002403CA"/>
    <w:rsid w:val="00247508"/>
    <w:rsid w:val="00247617"/>
    <w:rsid w:val="00247F0F"/>
    <w:rsid w:val="00290690"/>
    <w:rsid w:val="002A3649"/>
    <w:rsid w:val="002B1E1A"/>
    <w:rsid w:val="00332CC5"/>
    <w:rsid w:val="00357909"/>
    <w:rsid w:val="003702D0"/>
    <w:rsid w:val="003F0457"/>
    <w:rsid w:val="003F3E9B"/>
    <w:rsid w:val="0043625D"/>
    <w:rsid w:val="00450590"/>
    <w:rsid w:val="00456A60"/>
    <w:rsid w:val="00476D9F"/>
    <w:rsid w:val="004B065F"/>
    <w:rsid w:val="004D1E1A"/>
    <w:rsid w:val="00502598"/>
    <w:rsid w:val="005070F3"/>
    <w:rsid w:val="005236D0"/>
    <w:rsid w:val="005703F9"/>
    <w:rsid w:val="00585DAE"/>
    <w:rsid w:val="005C2289"/>
    <w:rsid w:val="00600181"/>
    <w:rsid w:val="00620ADA"/>
    <w:rsid w:val="0062600D"/>
    <w:rsid w:val="00637E55"/>
    <w:rsid w:val="006653F1"/>
    <w:rsid w:val="0068099F"/>
    <w:rsid w:val="006F1770"/>
    <w:rsid w:val="0070033F"/>
    <w:rsid w:val="007279E1"/>
    <w:rsid w:val="00731FD8"/>
    <w:rsid w:val="007B7CA9"/>
    <w:rsid w:val="007C3D0A"/>
    <w:rsid w:val="007E02C5"/>
    <w:rsid w:val="007F78F9"/>
    <w:rsid w:val="008145FF"/>
    <w:rsid w:val="00824967"/>
    <w:rsid w:val="0089401B"/>
    <w:rsid w:val="008B4238"/>
    <w:rsid w:val="009041ED"/>
    <w:rsid w:val="009160F8"/>
    <w:rsid w:val="00927386"/>
    <w:rsid w:val="00927C63"/>
    <w:rsid w:val="00934B77"/>
    <w:rsid w:val="00950957"/>
    <w:rsid w:val="009670D1"/>
    <w:rsid w:val="00990B39"/>
    <w:rsid w:val="009E25E6"/>
    <w:rsid w:val="00A53AFB"/>
    <w:rsid w:val="00A93057"/>
    <w:rsid w:val="00AA450F"/>
    <w:rsid w:val="00AA64D9"/>
    <w:rsid w:val="00AD78FF"/>
    <w:rsid w:val="00B13C40"/>
    <w:rsid w:val="00B42924"/>
    <w:rsid w:val="00B64719"/>
    <w:rsid w:val="00B776BB"/>
    <w:rsid w:val="00BB7E03"/>
    <w:rsid w:val="00BC2D12"/>
    <w:rsid w:val="00BD021F"/>
    <w:rsid w:val="00BD5CBD"/>
    <w:rsid w:val="00C07F34"/>
    <w:rsid w:val="00C1413D"/>
    <w:rsid w:val="00C45BBC"/>
    <w:rsid w:val="00C71A8C"/>
    <w:rsid w:val="00CB35D7"/>
    <w:rsid w:val="00CC0AD4"/>
    <w:rsid w:val="00CD22EA"/>
    <w:rsid w:val="00D36346"/>
    <w:rsid w:val="00D36B27"/>
    <w:rsid w:val="00D5578F"/>
    <w:rsid w:val="00D80F02"/>
    <w:rsid w:val="00D928E7"/>
    <w:rsid w:val="00D9608A"/>
    <w:rsid w:val="00DB3649"/>
    <w:rsid w:val="00DC4D0D"/>
    <w:rsid w:val="00DC7150"/>
    <w:rsid w:val="00DE1445"/>
    <w:rsid w:val="00E01147"/>
    <w:rsid w:val="00E13355"/>
    <w:rsid w:val="00E32B86"/>
    <w:rsid w:val="00E441DD"/>
    <w:rsid w:val="00E71456"/>
    <w:rsid w:val="00E877DA"/>
    <w:rsid w:val="00E91A35"/>
    <w:rsid w:val="00EA5D4F"/>
    <w:rsid w:val="00F0169A"/>
    <w:rsid w:val="00F1592D"/>
    <w:rsid w:val="00F41E5E"/>
    <w:rsid w:val="00F50AC1"/>
    <w:rsid w:val="00F55424"/>
    <w:rsid w:val="00F62FED"/>
    <w:rsid w:val="00FA1F00"/>
    <w:rsid w:val="00FC0F83"/>
    <w:rsid w:val="00FD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3AFB"/>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nhideWhenUsed/>
    <w:qFormat/>
    <w:rsid w:val="00A53AFB"/>
    <w:pPr>
      <w:keepNext/>
      <w:keepLines/>
      <w:spacing w:before="40"/>
      <w:outlineLvl w:val="1"/>
    </w:pPr>
    <w:rPr>
      <w:rFonts w:ascii="Cambria" w:hAnsi="Cambria"/>
      <w:color w:val="365F91"/>
      <w:sz w:val="26"/>
      <w:szCs w:val="26"/>
    </w:rPr>
  </w:style>
  <w:style w:type="paragraph" w:styleId="3">
    <w:name w:val="heading 3"/>
    <w:basedOn w:val="11"/>
    <w:next w:val="a0"/>
    <w:link w:val="30"/>
    <w:qFormat/>
    <w:rsid w:val="00A53AFB"/>
    <w:pPr>
      <w:tabs>
        <w:tab w:val="num" w:pos="0"/>
      </w:tabs>
      <w:ind w:left="720" w:hanging="720"/>
      <w:outlineLvl w:val="2"/>
    </w:pPr>
    <w:rPr>
      <w:b/>
      <w:bCs/>
    </w:rPr>
  </w:style>
  <w:style w:type="paragraph" w:styleId="4">
    <w:name w:val="heading 4"/>
    <w:basedOn w:val="a"/>
    <w:next w:val="a"/>
    <w:link w:val="40"/>
    <w:uiPriority w:val="9"/>
    <w:semiHidden/>
    <w:unhideWhenUsed/>
    <w:qFormat/>
    <w:rsid w:val="00A53AFB"/>
    <w:pPr>
      <w:keepNext/>
      <w:keepLines/>
      <w:widowControl w:val="0"/>
      <w:suppressAutoHyphens/>
      <w:spacing w:before="40"/>
      <w:outlineLvl w:val="3"/>
    </w:pPr>
    <w:rPr>
      <w:rFonts w:ascii="Cambria" w:hAnsi="Cambria" w:cs="Mangal"/>
      <w:i/>
      <w:iCs/>
      <w:color w:val="365F91"/>
      <w:kern w:val="1"/>
      <w:szCs w:val="21"/>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824967"/>
    <w:rPr>
      <w:rFonts w:ascii="Tahoma" w:hAnsi="Tahoma" w:cs="Tahoma"/>
      <w:sz w:val="16"/>
      <w:szCs w:val="16"/>
    </w:rPr>
  </w:style>
  <w:style w:type="character" w:customStyle="1" w:styleId="a6">
    <w:name w:val="Текст выноски Знак"/>
    <w:basedOn w:val="a1"/>
    <w:link w:val="a5"/>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1"/>
    <w:rsid w:val="001E258F"/>
  </w:style>
  <w:style w:type="character" w:styleId="a7">
    <w:name w:val="Hyperlink"/>
    <w:uiPriority w:val="99"/>
    <w:unhideWhenUsed/>
    <w:rsid w:val="00074BCF"/>
    <w:rPr>
      <w:color w:val="0000FF"/>
      <w:u w:val="single"/>
    </w:rPr>
  </w:style>
  <w:style w:type="character" w:customStyle="1" w:styleId="10">
    <w:name w:val="Заголовок 1 Знак"/>
    <w:basedOn w:val="a1"/>
    <w:link w:val="1"/>
    <w:uiPriority w:val="9"/>
    <w:rsid w:val="00A53AFB"/>
    <w:rPr>
      <w:rFonts w:ascii="Arial" w:eastAsia="Times New Roman" w:hAnsi="Arial" w:cs="Arial"/>
      <w:b/>
      <w:bCs/>
      <w:color w:val="26282F"/>
      <w:sz w:val="24"/>
      <w:szCs w:val="24"/>
      <w:lang w:eastAsia="ru-RU"/>
    </w:rPr>
  </w:style>
  <w:style w:type="character" w:customStyle="1" w:styleId="20">
    <w:name w:val="Заголовок 2 Знак"/>
    <w:basedOn w:val="a1"/>
    <w:link w:val="2"/>
    <w:rsid w:val="00A53AFB"/>
    <w:rPr>
      <w:rFonts w:ascii="Cambria" w:eastAsia="Times New Roman" w:hAnsi="Cambria" w:cs="Times New Roman"/>
      <w:color w:val="365F91"/>
      <w:sz w:val="26"/>
      <w:szCs w:val="26"/>
      <w:lang w:eastAsia="ru-RU"/>
    </w:rPr>
  </w:style>
  <w:style w:type="character" w:customStyle="1" w:styleId="30">
    <w:name w:val="Заголовок 3 Знак"/>
    <w:basedOn w:val="a1"/>
    <w:link w:val="3"/>
    <w:rsid w:val="00A53AFB"/>
    <w:rPr>
      <w:rFonts w:ascii="Arial" w:eastAsia="SimSun" w:hAnsi="Arial" w:cs="Tahoma"/>
      <w:b/>
      <w:bCs/>
      <w:kern w:val="1"/>
      <w:sz w:val="28"/>
      <w:szCs w:val="28"/>
      <w:lang w:eastAsia="hi-IN" w:bidi="hi-IN"/>
    </w:rPr>
  </w:style>
  <w:style w:type="character" w:customStyle="1" w:styleId="40">
    <w:name w:val="Заголовок 4 Знак"/>
    <w:basedOn w:val="a1"/>
    <w:link w:val="4"/>
    <w:uiPriority w:val="9"/>
    <w:semiHidden/>
    <w:rsid w:val="00A53AFB"/>
    <w:rPr>
      <w:rFonts w:ascii="Cambria" w:eastAsia="Times New Roman" w:hAnsi="Cambria" w:cs="Mangal"/>
      <w:i/>
      <w:iCs/>
      <w:color w:val="365F91"/>
      <w:kern w:val="1"/>
      <w:sz w:val="24"/>
      <w:szCs w:val="21"/>
      <w:lang w:eastAsia="hi-IN" w:bidi="hi-IN"/>
    </w:rPr>
  </w:style>
  <w:style w:type="numbering" w:customStyle="1" w:styleId="12">
    <w:name w:val="Нет списка1"/>
    <w:next w:val="a3"/>
    <w:uiPriority w:val="99"/>
    <w:semiHidden/>
    <w:unhideWhenUsed/>
    <w:rsid w:val="00A53AFB"/>
  </w:style>
  <w:style w:type="paragraph" w:customStyle="1" w:styleId="11">
    <w:name w:val="Заголовок1"/>
    <w:basedOn w:val="a"/>
    <w:next w:val="a0"/>
    <w:rsid w:val="00A53AFB"/>
    <w:pPr>
      <w:keepNext/>
      <w:widowControl w:val="0"/>
      <w:suppressAutoHyphens/>
      <w:spacing w:before="240" w:after="120"/>
    </w:pPr>
    <w:rPr>
      <w:rFonts w:ascii="Arial" w:eastAsia="SimSun" w:hAnsi="Arial" w:cs="Tahoma"/>
      <w:kern w:val="1"/>
      <w:sz w:val="28"/>
      <w:szCs w:val="28"/>
      <w:lang w:eastAsia="hi-IN" w:bidi="hi-IN"/>
    </w:rPr>
  </w:style>
  <w:style w:type="paragraph" w:styleId="a0">
    <w:name w:val="Body Text"/>
    <w:basedOn w:val="a"/>
    <w:link w:val="a8"/>
    <w:uiPriority w:val="1"/>
    <w:qFormat/>
    <w:rsid w:val="00A53AFB"/>
    <w:pPr>
      <w:jc w:val="both"/>
    </w:pPr>
    <w:rPr>
      <w:rFonts w:eastAsia="Calibri"/>
      <w:sz w:val="20"/>
      <w:szCs w:val="20"/>
    </w:rPr>
  </w:style>
  <w:style w:type="character" w:customStyle="1" w:styleId="a8">
    <w:name w:val="Основной текст Знак"/>
    <w:basedOn w:val="a1"/>
    <w:link w:val="a0"/>
    <w:uiPriority w:val="1"/>
    <w:rsid w:val="00A53AFB"/>
    <w:rPr>
      <w:rFonts w:ascii="Times New Roman" w:eastAsia="Calibri" w:hAnsi="Times New Roman" w:cs="Times New Roman"/>
      <w:sz w:val="20"/>
      <w:szCs w:val="20"/>
      <w:lang w:eastAsia="ru-RU"/>
    </w:rPr>
  </w:style>
  <w:style w:type="table" w:styleId="a9">
    <w:name w:val="Table Grid"/>
    <w:basedOn w:val="a2"/>
    <w:uiPriority w:val="59"/>
    <w:rsid w:val="00A53A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uiPriority w:val="99"/>
    <w:locked/>
    <w:rsid w:val="00A53AFB"/>
    <w:rPr>
      <w:rFonts w:ascii="Arial" w:eastAsia="Times New Roman" w:hAnsi="Arial" w:cs="Times New Roman"/>
      <w:sz w:val="16"/>
      <w:szCs w:val="16"/>
      <w:shd w:val="clear" w:color="auto" w:fill="FFFFFF"/>
    </w:rPr>
  </w:style>
  <w:style w:type="paragraph" w:customStyle="1" w:styleId="32">
    <w:name w:val="Основной текст (3)"/>
    <w:basedOn w:val="a"/>
    <w:link w:val="31"/>
    <w:uiPriority w:val="99"/>
    <w:rsid w:val="00A53AFB"/>
    <w:pPr>
      <w:shd w:val="clear" w:color="auto" w:fill="FFFFFF"/>
      <w:spacing w:before="240" w:after="600" w:line="206" w:lineRule="exact"/>
    </w:pPr>
    <w:rPr>
      <w:rFonts w:ascii="Arial" w:hAnsi="Arial"/>
      <w:sz w:val="16"/>
      <w:szCs w:val="16"/>
      <w:shd w:val="clear" w:color="auto" w:fill="FFFFFF"/>
      <w:lang w:eastAsia="en-US"/>
    </w:rPr>
  </w:style>
  <w:style w:type="paragraph" w:styleId="aa">
    <w:name w:val="Normal (Web)"/>
    <w:aliases w:val="Обычный (Web)1 Знак,Обычный (Web)1,Знак Знак Знак Знак Знак Знак"/>
    <w:basedOn w:val="a"/>
    <w:uiPriority w:val="99"/>
    <w:rsid w:val="00A53AFB"/>
    <w:pPr>
      <w:spacing w:before="100" w:beforeAutospacing="1" w:after="100" w:afterAutospacing="1"/>
    </w:pPr>
    <w:rPr>
      <w:rFonts w:eastAsia="SimSun"/>
      <w:lang w:eastAsia="zh-CN"/>
    </w:rPr>
  </w:style>
  <w:style w:type="paragraph" w:customStyle="1" w:styleId="ConsNonformat">
    <w:name w:val="ConsNonformat"/>
    <w:uiPriority w:val="99"/>
    <w:rsid w:val="00A53AF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A53AFB"/>
    <w:pPr>
      <w:widowControl w:val="0"/>
      <w:spacing w:after="0" w:line="240" w:lineRule="auto"/>
      <w:ind w:firstLine="720"/>
    </w:pPr>
    <w:rPr>
      <w:rFonts w:ascii="Consultant" w:eastAsia="Calibri" w:hAnsi="Consultant" w:cs="Times New Roman"/>
      <w:lang w:eastAsia="ru-RU"/>
    </w:rPr>
  </w:style>
  <w:style w:type="character" w:customStyle="1" w:styleId="ConsNormal0">
    <w:name w:val="ConsNormal Знак"/>
    <w:link w:val="ConsNormal"/>
    <w:locked/>
    <w:rsid w:val="00A53AFB"/>
    <w:rPr>
      <w:rFonts w:ascii="Consultant" w:eastAsia="Calibri" w:hAnsi="Consultant" w:cs="Times New Roman"/>
      <w:lang w:eastAsia="ru-RU"/>
    </w:rPr>
  </w:style>
  <w:style w:type="paragraph" w:customStyle="1" w:styleId="ab">
    <w:name w:val="Содержимое таблицы"/>
    <w:basedOn w:val="a"/>
    <w:rsid w:val="00A53AFB"/>
    <w:pPr>
      <w:suppressLineNumbers/>
      <w:suppressAutoHyphens/>
    </w:pPr>
    <w:rPr>
      <w:lang w:eastAsia="ar-SA"/>
    </w:rPr>
  </w:style>
  <w:style w:type="paragraph" w:styleId="ac">
    <w:name w:val="header"/>
    <w:basedOn w:val="a"/>
    <w:link w:val="ad"/>
    <w:uiPriority w:val="99"/>
    <w:unhideWhenUsed/>
    <w:rsid w:val="00A53AFB"/>
    <w:pPr>
      <w:tabs>
        <w:tab w:val="center" w:pos="4677"/>
        <w:tab w:val="right" w:pos="9355"/>
      </w:tabs>
    </w:pPr>
  </w:style>
  <w:style w:type="character" w:customStyle="1" w:styleId="ad">
    <w:name w:val="Верхний колонтитул Знак"/>
    <w:basedOn w:val="a1"/>
    <w:link w:val="ac"/>
    <w:uiPriority w:val="99"/>
    <w:rsid w:val="00A53AF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53AFB"/>
    <w:pPr>
      <w:tabs>
        <w:tab w:val="center" w:pos="4677"/>
        <w:tab w:val="right" w:pos="9355"/>
      </w:tabs>
    </w:pPr>
  </w:style>
  <w:style w:type="character" w:customStyle="1" w:styleId="af">
    <w:name w:val="Нижний колонтитул Знак"/>
    <w:basedOn w:val="a1"/>
    <w:link w:val="ae"/>
    <w:uiPriority w:val="99"/>
    <w:rsid w:val="00A53AFB"/>
    <w:rPr>
      <w:rFonts w:ascii="Times New Roman" w:eastAsia="Times New Roman" w:hAnsi="Times New Roman" w:cs="Times New Roman"/>
      <w:sz w:val="24"/>
      <w:szCs w:val="24"/>
      <w:lang w:eastAsia="ru-RU"/>
    </w:rPr>
  </w:style>
  <w:style w:type="paragraph" w:styleId="af0">
    <w:name w:val="Plain Text"/>
    <w:basedOn w:val="a"/>
    <w:link w:val="af1"/>
    <w:rsid w:val="00A53AFB"/>
    <w:rPr>
      <w:rFonts w:ascii="Courier New" w:hAnsi="Courier New"/>
      <w:sz w:val="20"/>
      <w:szCs w:val="20"/>
      <w:lang w:val="x-none" w:eastAsia="x-none"/>
    </w:rPr>
  </w:style>
  <w:style w:type="character" w:customStyle="1" w:styleId="af1">
    <w:name w:val="Текст Знак"/>
    <w:basedOn w:val="a1"/>
    <w:link w:val="af0"/>
    <w:rsid w:val="00A53AFB"/>
    <w:rPr>
      <w:rFonts w:ascii="Courier New" w:eastAsia="Times New Roman" w:hAnsi="Courier New" w:cs="Times New Roman"/>
      <w:sz w:val="20"/>
      <w:szCs w:val="20"/>
      <w:lang w:val="x-none" w:eastAsia="x-none"/>
    </w:rPr>
  </w:style>
  <w:style w:type="paragraph" w:customStyle="1" w:styleId="ConsPlusNonformat">
    <w:name w:val="ConsPlusNonformat"/>
    <w:uiPriority w:val="99"/>
    <w:rsid w:val="00A53A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53AFB"/>
    <w:rPr>
      <w:color w:val="106BBE"/>
    </w:rPr>
  </w:style>
  <w:style w:type="paragraph" w:customStyle="1" w:styleId="headertext">
    <w:name w:val="headertext"/>
    <w:basedOn w:val="a"/>
    <w:rsid w:val="00A53AFB"/>
    <w:pPr>
      <w:spacing w:before="100" w:beforeAutospacing="1" w:after="100" w:afterAutospacing="1"/>
    </w:pPr>
  </w:style>
  <w:style w:type="paragraph" w:customStyle="1" w:styleId="formattext">
    <w:name w:val="formattext"/>
    <w:basedOn w:val="a"/>
    <w:rsid w:val="00A53AFB"/>
    <w:pPr>
      <w:spacing w:before="100" w:beforeAutospacing="1" w:after="100" w:afterAutospacing="1"/>
    </w:pPr>
  </w:style>
  <w:style w:type="paragraph" w:customStyle="1" w:styleId="Standard">
    <w:name w:val="Standard"/>
    <w:rsid w:val="00A53AFB"/>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A53AFB"/>
    <w:pPr>
      <w:suppressAutoHyphens/>
      <w:spacing w:after="0" w:line="240" w:lineRule="auto"/>
      <w:textAlignment w:val="baseline"/>
    </w:pPr>
    <w:rPr>
      <w:rFonts w:ascii="MS Sans Serif" w:eastAsia="Arial" w:hAnsi="MS Sans Serif" w:cs="Times New Roman"/>
      <w:kern w:val="1"/>
      <w:sz w:val="24"/>
      <w:szCs w:val="20"/>
      <w:lang w:eastAsia="zh-CN"/>
    </w:rPr>
  </w:style>
  <w:style w:type="paragraph" w:styleId="21">
    <w:name w:val="Body Text Indent 2"/>
    <w:basedOn w:val="a"/>
    <w:link w:val="22"/>
    <w:uiPriority w:val="99"/>
    <w:semiHidden/>
    <w:unhideWhenUsed/>
    <w:rsid w:val="00A53AFB"/>
    <w:pPr>
      <w:spacing w:after="120" w:line="480" w:lineRule="auto"/>
      <w:ind w:left="283"/>
    </w:pPr>
  </w:style>
  <w:style w:type="character" w:customStyle="1" w:styleId="22">
    <w:name w:val="Основной текст с отступом 2 Знак"/>
    <w:basedOn w:val="a1"/>
    <w:link w:val="21"/>
    <w:uiPriority w:val="99"/>
    <w:semiHidden/>
    <w:rsid w:val="00A53AFB"/>
    <w:rPr>
      <w:rFonts w:ascii="Times New Roman" w:eastAsia="Times New Roman" w:hAnsi="Times New Roman" w:cs="Times New Roman"/>
      <w:sz w:val="24"/>
      <w:szCs w:val="24"/>
      <w:lang w:eastAsia="ru-RU"/>
    </w:rPr>
  </w:style>
  <w:style w:type="paragraph" w:customStyle="1" w:styleId="af3">
    <w:name w:val="текст_реф_ау"/>
    <w:basedOn w:val="a"/>
    <w:rsid w:val="00A53AFB"/>
    <w:pPr>
      <w:spacing w:line="312" w:lineRule="auto"/>
      <w:ind w:firstLine="720"/>
      <w:jc w:val="both"/>
    </w:pPr>
    <w:rPr>
      <w:spacing w:val="-2"/>
      <w:sz w:val="28"/>
      <w:szCs w:val="20"/>
    </w:rPr>
  </w:style>
  <w:style w:type="paragraph" w:styleId="13">
    <w:name w:val="toc 1"/>
    <w:basedOn w:val="a"/>
    <w:next w:val="a"/>
    <w:autoRedefine/>
    <w:uiPriority w:val="39"/>
    <w:rsid w:val="00A53AFB"/>
    <w:pPr>
      <w:tabs>
        <w:tab w:val="left" w:pos="1200"/>
        <w:tab w:val="right" w:leader="dot" w:pos="9628"/>
      </w:tabs>
      <w:spacing w:before="120" w:after="120"/>
      <w:ind w:right="420"/>
      <w:jc w:val="center"/>
    </w:pPr>
    <w:rPr>
      <w:b/>
      <w:bCs/>
      <w:caps/>
      <w:sz w:val="20"/>
      <w:szCs w:val="20"/>
    </w:rPr>
  </w:style>
  <w:style w:type="paragraph" w:styleId="23">
    <w:name w:val="toc 2"/>
    <w:basedOn w:val="a"/>
    <w:next w:val="a"/>
    <w:autoRedefine/>
    <w:uiPriority w:val="39"/>
    <w:rsid w:val="00A53AFB"/>
    <w:pPr>
      <w:tabs>
        <w:tab w:val="left" w:pos="1260"/>
        <w:tab w:val="right" w:leader="dot" w:pos="9639"/>
      </w:tabs>
      <w:spacing w:line="288" w:lineRule="auto"/>
      <w:ind w:left="238"/>
    </w:pPr>
    <w:rPr>
      <w:smallCaps/>
      <w:sz w:val="20"/>
      <w:szCs w:val="20"/>
    </w:rPr>
  </w:style>
  <w:style w:type="paragraph" w:customStyle="1" w:styleId="S0">
    <w:name w:val="S_Титульный"/>
    <w:basedOn w:val="a"/>
    <w:semiHidden/>
    <w:rsid w:val="00A53AFB"/>
    <w:pPr>
      <w:spacing w:line="360" w:lineRule="auto"/>
      <w:ind w:left="3060"/>
      <w:jc w:val="right"/>
    </w:pPr>
    <w:rPr>
      <w:b/>
      <w:caps/>
    </w:rPr>
  </w:style>
  <w:style w:type="paragraph" w:styleId="af4">
    <w:name w:val="Body Text Indent"/>
    <w:basedOn w:val="a"/>
    <w:link w:val="af5"/>
    <w:uiPriority w:val="99"/>
    <w:semiHidden/>
    <w:unhideWhenUsed/>
    <w:rsid w:val="00A53AFB"/>
    <w:pPr>
      <w:spacing w:after="120"/>
      <w:ind w:left="283"/>
    </w:pPr>
  </w:style>
  <w:style w:type="character" w:customStyle="1" w:styleId="af5">
    <w:name w:val="Основной текст с отступом Знак"/>
    <w:basedOn w:val="a1"/>
    <w:link w:val="af4"/>
    <w:uiPriority w:val="99"/>
    <w:semiHidden/>
    <w:rsid w:val="00A53AFB"/>
    <w:rPr>
      <w:rFonts w:ascii="Times New Roman" w:eastAsia="Times New Roman" w:hAnsi="Times New Roman" w:cs="Times New Roman"/>
      <w:sz w:val="24"/>
      <w:szCs w:val="24"/>
      <w:lang w:eastAsia="ru-RU"/>
    </w:rPr>
  </w:style>
  <w:style w:type="character" w:customStyle="1" w:styleId="WW8Num2z0">
    <w:name w:val="WW8Num2z0"/>
    <w:rsid w:val="00A53AFB"/>
    <w:rPr>
      <w:rFonts w:ascii="OpenSymbol" w:hAnsi="OpenSymbol"/>
    </w:rPr>
  </w:style>
  <w:style w:type="character" w:customStyle="1" w:styleId="WW8Num3z0">
    <w:name w:val="WW8Num3z0"/>
    <w:rsid w:val="00A53AFB"/>
    <w:rPr>
      <w:rFonts w:ascii="OpenSymbol" w:hAnsi="OpenSymbol"/>
    </w:rPr>
  </w:style>
  <w:style w:type="character" w:customStyle="1" w:styleId="WW8Num4z0">
    <w:name w:val="WW8Num4z0"/>
    <w:rsid w:val="00A53AFB"/>
    <w:rPr>
      <w:rFonts w:ascii="OpenSymbol" w:hAnsi="OpenSymbol"/>
    </w:rPr>
  </w:style>
  <w:style w:type="character" w:customStyle="1" w:styleId="WW8Num5z0">
    <w:name w:val="WW8Num5z0"/>
    <w:rsid w:val="00A53AFB"/>
    <w:rPr>
      <w:rFonts w:ascii="OpenSymbol" w:hAnsi="OpenSymbol"/>
    </w:rPr>
  </w:style>
  <w:style w:type="character" w:customStyle="1" w:styleId="WW8Num8z0">
    <w:name w:val="WW8Num8z0"/>
    <w:rsid w:val="00A53AFB"/>
    <w:rPr>
      <w:rFonts w:ascii="OpenSymbol" w:hAnsi="OpenSymbol"/>
    </w:rPr>
  </w:style>
  <w:style w:type="character" w:customStyle="1" w:styleId="WW8Num9z0">
    <w:name w:val="WW8Num9z0"/>
    <w:rsid w:val="00A53AFB"/>
    <w:rPr>
      <w:rFonts w:ascii="OpenSymbol" w:hAnsi="OpenSymbol"/>
    </w:rPr>
  </w:style>
  <w:style w:type="character" w:customStyle="1" w:styleId="WW8Num10z0">
    <w:name w:val="WW8Num10z0"/>
    <w:rsid w:val="00A53AFB"/>
    <w:rPr>
      <w:rFonts w:ascii="Symbol" w:hAnsi="Symbol" w:cs="OpenSymbol"/>
    </w:rPr>
  </w:style>
  <w:style w:type="character" w:customStyle="1" w:styleId="WW8Num13z0">
    <w:name w:val="WW8Num13z0"/>
    <w:rsid w:val="00A53AFB"/>
    <w:rPr>
      <w:rFonts w:ascii="OpenSymbol" w:hAnsi="OpenSymbol"/>
    </w:rPr>
  </w:style>
  <w:style w:type="character" w:customStyle="1" w:styleId="WW8Num20z0">
    <w:name w:val="WW8Num20z0"/>
    <w:rsid w:val="00A53AFB"/>
    <w:rPr>
      <w:rFonts w:ascii="OpenSymbol" w:hAnsi="OpenSymbol"/>
    </w:rPr>
  </w:style>
  <w:style w:type="character" w:customStyle="1" w:styleId="WW8Num21z0">
    <w:name w:val="WW8Num21z0"/>
    <w:rsid w:val="00A53AFB"/>
    <w:rPr>
      <w:rFonts w:ascii="OpenSymbol" w:hAnsi="OpenSymbol"/>
    </w:rPr>
  </w:style>
  <w:style w:type="character" w:customStyle="1" w:styleId="WW8Num25z0">
    <w:name w:val="WW8Num25z0"/>
    <w:rsid w:val="00A53AFB"/>
    <w:rPr>
      <w:rFonts w:ascii="OpenSymbol" w:hAnsi="OpenSymbol"/>
    </w:rPr>
  </w:style>
  <w:style w:type="character" w:customStyle="1" w:styleId="WW8Num30z0">
    <w:name w:val="WW8Num30z0"/>
    <w:rsid w:val="00A53AFB"/>
    <w:rPr>
      <w:rFonts w:ascii="OpenSymbol" w:hAnsi="OpenSymbol"/>
    </w:rPr>
  </w:style>
  <w:style w:type="character" w:customStyle="1" w:styleId="WW8Num31z0">
    <w:name w:val="WW8Num31z0"/>
    <w:rsid w:val="00A53AFB"/>
    <w:rPr>
      <w:rFonts w:ascii="OpenSymbol" w:hAnsi="OpenSymbol"/>
    </w:rPr>
  </w:style>
  <w:style w:type="character" w:customStyle="1" w:styleId="WW8Num32z0">
    <w:name w:val="WW8Num32z0"/>
    <w:rsid w:val="00A53AFB"/>
    <w:rPr>
      <w:rFonts w:ascii="OpenSymbol" w:hAnsi="OpenSymbol"/>
    </w:rPr>
  </w:style>
  <w:style w:type="character" w:customStyle="1" w:styleId="WW8Num37z0">
    <w:name w:val="WW8Num37z0"/>
    <w:rsid w:val="00A53AFB"/>
    <w:rPr>
      <w:rFonts w:ascii="OpenSymbol" w:hAnsi="OpenSymbol"/>
    </w:rPr>
  </w:style>
  <w:style w:type="character" w:customStyle="1" w:styleId="WW8Num38z1">
    <w:name w:val="WW8Num38z1"/>
    <w:rsid w:val="00A53AFB"/>
    <w:rPr>
      <w:rFonts w:ascii="OpenSymbol" w:hAnsi="OpenSymbol"/>
    </w:rPr>
  </w:style>
  <w:style w:type="character" w:customStyle="1" w:styleId="WW8Num39z0">
    <w:name w:val="WW8Num39z0"/>
    <w:rsid w:val="00A53AFB"/>
    <w:rPr>
      <w:rFonts w:ascii="OpenSymbol" w:hAnsi="OpenSymbol"/>
    </w:rPr>
  </w:style>
  <w:style w:type="character" w:customStyle="1" w:styleId="WW8Num40z0">
    <w:name w:val="WW8Num40z0"/>
    <w:rsid w:val="00A53AFB"/>
    <w:rPr>
      <w:rFonts w:ascii="OpenSymbol" w:hAnsi="OpenSymbol"/>
    </w:rPr>
  </w:style>
  <w:style w:type="character" w:customStyle="1" w:styleId="WW8Num41z0">
    <w:name w:val="WW8Num41z0"/>
    <w:rsid w:val="00A53AFB"/>
    <w:rPr>
      <w:rFonts w:ascii="OpenSymbol" w:hAnsi="OpenSymbol"/>
    </w:rPr>
  </w:style>
  <w:style w:type="character" w:customStyle="1" w:styleId="WW8Num46z0">
    <w:name w:val="WW8Num46z0"/>
    <w:rsid w:val="00A53AFB"/>
    <w:rPr>
      <w:rFonts w:ascii="OpenSymbol" w:hAnsi="OpenSymbol"/>
    </w:rPr>
  </w:style>
  <w:style w:type="character" w:customStyle="1" w:styleId="WW8Num47z0">
    <w:name w:val="WW8Num47z0"/>
    <w:rsid w:val="00A53AFB"/>
    <w:rPr>
      <w:rFonts w:ascii="OpenSymbol" w:hAnsi="OpenSymbol"/>
    </w:rPr>
  </w:style>
  <w:style w:type="character" w:customStyle="1" w:styleId="WW8Num48z0">
    <w:name w:val="WW8Num48z0"/>
    <w:rsid w:val="00A53AFB"/>
    <w:rPr>
      <w:rFonts w:ascii="OpenSymbol" w:hAnsi="OpenSymbol"/>
    </w:rPr>
  </w:style>
  <w:style w:type="character" w:customStyle="1" w:styleId="WW8Num49z0">
    <w:name w:val="WW8Num49z0"/>
    <w:rsid w:val="00A53AFB"/>
    <w:rPr>
      <w:rFonts w:ascii="OpenSymbol" w:hAnsi="OpenSymbol"/>
    </w:rPr>
  </w:style>
  <w:style w:type="character" w:customStyle="1" w:styleId="WW8Num51z0">
    <w:name w:val="WW8Num51z0"/>
    <w:rsid w:val="00A53AFB"/>
    <w:rPr>
      <w:rFonts w:ascii="OpenSymbol" w:hAnsi="OpenSymbol"/>
    </w:rPr>
  </w:style>
  <w:style w:type="character" w:customStyle="1" w:styleId="WW8Num53z0">
    <w:name w:val="WW8Num53z0"/>
    <w:rsid w:val="00A53AFB"/>
    <w:rPr>
      <w:rFonts w:ascii="OpenSymbol" w:hAnsi="OpenSymbol"/>
    </w:rPr>
  </w:style>
  <w:style w:type="character" w:customStyle="1" w:styleId="WW8Num54z0">
    <w:name w:val="WW8Num54z0"/>
    <w:rsid w:val="00A53AFB"/>
    <w:rPr>
      <w:rFonts w:ascii="OpenSymbol" w:hAnsi="OpenSymbol"/>
    </w:rPr>
  </w:style>
  <w:style w:type="character" w:customStyle="1" w:styleId="WW8Num55z0">
    <w:name w:val="WW8Num55z0"/>
    <w:rsid w:val="00A53AFB"/>
    <w:rPr>
      <w:rFonts w:ascii="OpenSymbol" w:hAnsi="OpenSymbol"/>
    </w:rPr>
  </w:style>
  <w:style w:type="character" w:customStyle="1" w:styleId="WW8Num56z0">
    <w:name w:val="WW8Num56z0"/>
    <w:rsid w:val="00A53AFB"/>
    <w:rPr>
      <w:rFonts w:ascii="OpenSymbol" w:hAnsi="OpenSymbol"/>
    </w:rPr>
  </w:style>
  <w:style w:type="character" w:customStyle="1" w:styleId="WW8Num57z0">
    <w:name w:val="WW8Num57z0"/>
    <w:rsid w:val="00A53AFB"/>
    <w:rPr>
      <w:rFonts w:ascii="Symbol" w:hAnsi="Symbol" w:cs="OpenSymbol"/>
    </w:rPr>
  </w:style>
  <w:style w:type="character" w:customStyle="1" w:styleId="Absatz-Standardschriftart">
    <w:name w:val="Absatz-Standardschriftart"/>
    <w:rsid w:val="00A53AFB"/>
  </w:style>
  <w:style w:type="character" w:customStyle="1" w:styleId="WW8Num33z0">
    <w:name w:val="WW8Num33z0"/>
    <w:rsid w:val="00A53AFB"/>
    <w:rPr>
      <w:rFonts w:ascii="OpenSymbol" w:hAnsi="OpenSymbol"/>
    </w:rPr>
  </w:style>
  <w:style w:type="character" w:customStyle="1" w:styleId="WW8Num38z0">
    <w:name w:val="WW8Num38z0"/>
    <w:rsid w:val="00A53AFB"/>
    <w:rPr>
      <w:rFonts w:ascii="OpenSymbol" w:hAnsi="OpenSymbol"/>
    </w:rPr>
  </w:style>
  <w:style w:type="character" w:customStyle="1" w:styleId="WW8Num39z1">
    <w:name w:val="WW8Num39z1"/>
    <w:rsid w:val="00A53AFB"/>
    <w:rPr>
      <w:rFonts w:ascii="OpenSymbol" w:hAnsi="OpenSymbol"/>
    </w:rPr>
  </w:style>
  <w:style w:type="character" w:customStyle="1" w:styleId="WW8Num42z0">
    <w:name w:val="WW8Num42z0"/>
    <w:rsid w:val="00A53AFB"/>
    <w:rPr>
      <w:rFonts w:ascii="OpenSymbol" w:hAnsi="OpenSymbol"/>
    </w:rPr>
  </w:style>
  <w:style w:type="character" w:customStyle="1" w:styleId="WW8Num50z0">
    <w:name w:val="WW8Num50z0"/>
    <w:rsid w:val="00A53AFB"/>
    <w:rPr>
      <w:rFonts w:ascii="OpenSymbol" w:hAnsi="OpenSymbol"/>
    </w:rPr>
  </w:style>
  <w:style w:type="character" w:customStyle="1" w:styleId="WW8Num52z0">
    <w:name w:val="WW8Num52z0"/>
    <w:rsid w:val="00A53AFB"/>
    <w:rPr>
      <w:rFonts w:ascii="OpenSymbol" w:hAnsi="OpenSymbol"/>
    </w:rPr>
  </w:style>
  <w:style w:type="character" w:customStyle="1" w:styleId="WW8Num58z0">
    <w:name w:val="WW8Num58z0"/>
    <w:rsid w:val="00A53AFB"/>
    <w:rPr>
      <w:rFonts w:ascii="OpenSymbol" w:hAnsi="OpenSymbol"/>
    </w:rPr>
  </w:style>
  <w:style w:type="character" w:customStyle="1" w:styleId="WW-Absatz-Standardschriftart">
    <w:name w:val="WW-Absatz-Standardschriftart"/>
    <w:rsid w:val="00A53AFB"/>
  </w:style>
  <w:style w:type="character" w:customStyle="1" w:styleId="WW-Absatz-Standardschriftart1">
    <w:name w:val="WW-Absatz-Standardschriftart1"/>
    <w:rsid w:val="00A53AFB"/>
  </w:style>
  <w:style w:type="character" w:customStyle="1" w:styleId="WW-Absatz-Standardschriftart11">
    <w:name w:val="WW-Absatz-Standardschriftart11"/>
    <w:rsid w:val="00A53AFB"/>
  </w:style>
  <w:style w:type="character" w:customStyle="1" w:styleId="WW8Num40z1">
    <w:name w:val="WW8Num40z1"/>
    <w:rsid w:val="00A53AFB"/>
    <w:rPr>
      <w:rFonts w:ascii="OpenSymbol" w:hAnsi="OpenSymbol"/>
    </w:rPr>
  </w:style>
  <w:style w:type="character" w:customStyle="1" w:styleId="WW8Num43z0">
    <w:name w:val="WW8Num43z0"/>
    <w:rsid w:val="00A53AFB"/>
    <w:rPr>
      <w:rFonts w:ascii="OpenSymbol" w:hAnsi="OpenSymbol"/>
    </w:rPr>
  </w:style>
  <w:style w:type="character" w:customStyle="1" w:styleId="WW8Num59z0">
    <w:name w:val="WW8Num59z0"/>
    <w:rsid w:val="00A53AFB"/>
    <w:rPr>
      <w:rFonts w:ascii="Symbol" w:hAnsi="Symbol" w:cs="OpenSymbol"/>
    </w:rPr>
  </w:style>
  <w:style w:type="character" w:customStyle="1" w:styleId="WW8Num60z0">
    <w:name w:val="WW8Num60z0"/>
    <w:rsid w:val="00A53AFB"/>
    <w:rPr>
      <w:rFonts w:ascii="Symbol" w:hAnsi="Symbol" w:cs="OpenSymbol"/>
    </w:rPr>
  </w:style>
  <w:style w:type="character" w:customStyle="1" w:styleId="WW-Absatz-Standardschriftart111">
    <w:name w:val="WW-Absatz-Standardschriftart111"/>
    <w:rsid w:val="00A53AFB"/>
  </w:style>
  <w:style w:type="character" w:customStyle="1" w:styleId="WW8Num11z0">
    <w:name w:val="WW8Num11z0"/>
    <w:rsid w:val="00A53AFB"/>
    <w:rPr>
      <w:rFonts w:ascii="Symbol" w:hAnsi="Symbol" w:cs="OpenSymbol"/>
    </w:rPr>
  </w:style>
  <w:style w:type="character" w:customStyle="1" w:styleId="WW8Num14z0">
    <w:name w:val="WW8Num14z0"/>
    <w:rsid w:val="00A53AFB"/>
    <w:rPr>
      <w:rFonts w:ascii="OpenSymbol" w:hAnsi="OpenSymbol"/>
    </w:rPr>
  </w:style>
  <w:style w:type="character" w:customStyle="1" w:styleId="WW8Num18z0">
    <w:name w:val="WW8Num18z0"/>
    <w:rsid w:val="00A53AFB"/>
    <w:rPr>
      <w:rFonts w:ascii="OpenSymbol" w:hAnsi="OpenSymbol"/>
    </w:rPr>
  </w:style>
  <w:style w:type="character" w:customStyle="1" w:styleId="WW8Num22z0">
    <w:name w:val="WW8Num22z0"/>
    <w:rsid w:val="00A53AFB"/>
    <w:rPr>
      <w:rFonts w:ascii="OpenSymbol" w:hAnsi="OpenSymbol"/>
    </w:rPr>
  </w:style>
  <w:style w:type="character" w:customStyle="1" w:styleId="WW8Num23z0">
    <w:name w:val="WW8Num23z0"/>
    <w:rsid w:val="00A53AFB"/>
    <w:rPr>
      <w:rFonts w:ascii="OpenSymbol" w:hAnsi="OpenSymbol"/>
    </w:rPr>
  </w:style>
  <w:style w:type="character" w:customStyle="1" w:styleId="WW8Num27z0">
    <w:name w:val="WW8Num27z0"/>
    <w:rsid w:val="00A53AFB"/>
    <w:rPr>
      <w:rFonts w:ascii="OpenSymbol" w:hAnsi="OpenSymbol"/>
    </w:rPr>
  </w:style>
  <w:style w:type="character" w:customStyle="1" w:styleId="WW-Absatz-Standardschriftart1111">
    <w:name w:val="WW-Absatz-Standardschriftart1111"/>
    <w:rsid w:val="00A53AFB"/>
  </w:style>
  <w:style w:type="character" w:customStyle="1" w:styleId="WW8Num6z0">
    <w:name w:val="WW8Num6z0"/>
    <w:rsid w:val="00A53AFB"/>
    <w:rPr>
      <w:rFonts w:ascii="OpenSymbol" w:hAnsi="OpenSymbol"/>
    </w:rPr>
  </w:style>
  <w:style w:type="character" w:customStyle="1" w:styleId="WW8Num7z0">
    <w:name w:val="WW8Num7z0"/>
    <w:rsid w:val="00A53AFB"/>
    <w:rPr>
      <w:rFonts w:ascii="OpenSymbol" w:hAnsi="OpenSymbol"/>
    </w:rPr>
  </w:style>
  <w:style w:type="character" w:customStyle="1" w:styleId="WW-Absatz-Standardschriftart11111">
    <w:name w:val="WW-Absatz-Standardschriftart11111"/>
    <w:rsid w:val="00A53AFB"/>
  </w:style>
  <w:style w:type="character" w:customStyle="1" w:styleId="af6">
    <w:name w:val="Маркеры списка"/>
    <w:rsid w:val="00A53AFB"/>
    <w:rPr>
      <w:rFonts w:ascii="OpenSymbol" w:eastAsia="OpenSymbol" w:hAnsi="OpenSymbol" w:cs="OpenSymbol"/>
    </w:rPr>
  </w:style>
  <w:style w:type="character" w:customStyle="1" w:styleId="af7">
    <w:name w:val="Символ нумерации"/>
    <w:rsid w:val="00A53AFB"/>
  </w:style>
  <w:style w:type="character" w:customStyle="1" w:styleId="S1">
    <w:name w:val="S_Обычный Знак"/>
    <w:link w:val="S2"/>
    <w:rsid w:val="00A53AFB"/>
    <w:rPr>
      <w:sz w:val="24"/>
      <w:szCs w:val="24"/>
    </w:rPr>
  </w:style>
  <w:style w:type="character" w:customStyle="1" w:styleId="af8">
    <w:name w:val="ООО  «Институт Территориального Планирования Знак"/>
    <w:rsid w:val="00A53AFB"/>
    <w:rPr>
      <w:sz w:val="24"/>
      <w:szCs w:val="24"/>
    </w:rPr>
  </w:style>
  <w:style w:type="paragraph" w:styleId="af9">
    <w:name w:val="List"/>
    <w:basedOn w:val="a0"/>
    <w:link w:val="afa"/>
    <w:rsid w:val="00A53AFB"/>
    <w:pPr>
      <w:widowControl w:val="0"/>
      <w:suppressAutoHyphens/>
      <w:spacing w:after="120"/>
      <w:jc w:val="left"/>
    </w:pPr>
    <w:rPr>
      <w:rFonts w:eastAsia="SimSun" w:cs="Tahoma"/>
      <w:kern w:val="1"/>
      <w:sz w:val="24"/>
      <w:szCs w:val="24"/>
      <w:lang w:eastAsia="hi-IN" w:bidi="hi-IN"/>
    </w:rPr>
  </w:style>
  <w:style w:type="paragraph" w:customStyle="1" w:styleId="14">
    <w:name w:val="Название1"/>
    <w:basedOn w:val="a"/>
    <w:rsid w:val="00A53AFB"/>
    <w:pPr>
      <w:widowControl w:val="0"/>
      <w:suppressLineNumbers/>
      <w:suppressAutoHyphens/>
      <w:spacing w:before="120" w:after="120"/>
    </w:pPr>
    <w:rPr>
      <w:rFonts w:eastAsia="SimSun" w:cs="Tahoma"/>
      <w:i/>
      <w:iCs/>
      <w:kern w:val="1"/>
      <w:lang w:eastAsia="hi-IN" w:bidi="hi-IN"/>
    </w:rPr>
  </w:style>
  <w:style w:type="paragraph" w:customStyle="1" w:styleId="15">
    <w:name w:val="Указатель1"/>
    <w:basedOn w:val="a"/>
    <w:rsid w:val="00A53AFB"/>
    <w:pPr>
      <w:widowControl w:val="0"/>
      <w:suppressLineNumbers/>
      <w:suppressAutoHyphens/>
    </w:pPr>
    <w:rPr>
      <w:rFonts w:eastAsia="SimSun" w:cs="Tahoma"/>
      <w:kern w:val="1"/>
      <w:lang w:eastAsia="hi-IN" w:bidi="hi-IN"/>
    </w:rPr>
  </w:style>
  <w:style w:type="paragraph" w:customStyle="1" w:styleId="afb">
    <w:name w:val="Заголовок таблицы"/>
    <w:basedOn w:val="ab"/>
    <w:rsid w:val="00A53AFB"/>
    <w:pPr>
      <w:widowControl w:val="0"/>
      <w:jc w:val="center"/>
    </w:pPr>
    <w:rPr>
      <w:rFonts w:eastAsia="SimSun" w:cs="Tahoma"/>
      <w:b/>
      <w:bCs/>
      <w:kern w:val="1"/>
      <w:lang w:eastAsia="hi-IN" w:bidi="hi-IN"/>
    </w:rPr>
  </w:style>
  <w:style w:type="paragraph" w:customStyle="1" w:styleId="afc">
    <w:name w:val="Содержимое врезки"/>
    <w:basedOn w:val="a0"/>
    <w:rsid w:val="00A53AFB"/>
    <w:pPr>
      <w:widowControl w:val="0"/>
      <w:suppressAutoHyphens/>
      <w:spacing w:after="120"/>
      <w:jc w:val="left"/>
    </w:pPr>
    <w:rPr>
      <w:rFonts w:eastAsia="SimSun" w:cs="Tahoma"/>
      <w:kern w:val="1"/>
      <w:sz w:val="24"/>
      <w:szCs w:val="24"/>
      <w:lang w:eastAsia="hi-IN" w:bidi="hi-IN"/>
    </w:rPr>
  </w:style>
  <w:style w:type="paragraph" w:customStyle="1" w:styleId="16">
    <w:name w:val="Обычный1"/>
    <w:rsid w:val="00A53AFB"/>
    <w:pPr>
      <w:widowControl w:val="0"/>
      <w:suppressAutoHyphens/>
      <w:spacing w:after="0" w:line="100" w:lineRule="atLeast"/>
      <w:textAlignment w:val="baseline"/>
    </w:pPr>
    <w:rPr>
      <w:rFonts w:ascii="Times New Roman" w:eastAsia="Arial" w:hAnsi="Times New Roman" w:cs="Times New Roman"/>
      <w:kern w:val="1"/>
      <w:sz w:val="24"/>
      <w:szCs w:val="20"/>
      <w:lang w:eastAsia="ar-SA"/>
    </w:rPr>
  </w:style>
  <w:style w:type="character" w:customStyle="1" w:styleId="servicespan">
    <w:name w:val="service_span"/>
    <w:rsid w:val="00A53AFB"/>
  </w:style>
  <w:style w:type="paragraph" w:customStyle="1" w:styleId="afd">
    <w:name w:val="Комментарий"/>
    <w:basedOn w:val="a"/>
    <w:next w:val="a"/>
    <w:uiPriority w:val="99"/>
    <w:rsid w:val="00A53AFB"/>
    <w:pPr>
      <w:autoSpaceDE w:val="0"/>
      <w:autoSpaceDN w:val="0"/>
      <w:adjustRightInd w:val="0"/>
      <w:spacing w:before="75"/>
      <w:ind w:left="170"/>
      <w:jc w:val="both"/>
    </w:pPr>
    <w:rPr>
      <w:rFonts w:ascii="Arial" w:hAnsi="Arial" w:cs="Arial"/>
      <w:color w:val="353842"/>
      <w:shd w:val="clear" w:color="auto" w:fill="F0F0F0"/>
    </w:rPr>
  </w:style>
  <w:style w:type="table" w:customStyle="1" w:styleId="TableNormal">
    <w:name w:val="Table Normal"/>
    <w:uiPriority w:val="2"/>
    <w:semiHidden/>
    <w:unhideWhenUsed/>
    <w:qFormat/>
    <w:rsid w:val="00A53AF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3AFB"/>
    <w:pPr>
      <w:widowControl w:val="0"/>
    </w:pPr>
    <w:rPr>
      <w:rFonts w:ascii="Calibri" w:eastAsia="Calibri" w:hAnsi="Calibri"/>
      <w:sz w:val="22"/>
      <w:szCs w:val="22"/>
      <w:lang w:val="en-US" w:eastAsia="en-US"/>
    </w:rPr>
  </w:style>
  <w:style w:type="paragraph" w:customStyle="1" w:styleId="ConsPlusCell">
    <w:name w:val="ConsPlusCell"/>
    <w:uiPriority w:val="99"/>
    <w:rsid w:val="00A53AF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7">
    <w:name w:val="Основной шрифт абзаца1"/>
    <w:rsid w:val="00A53AFB"/>
  </w:style>
  <w:style w:type="paragraph" w:customStyle="1" w:styleId="s10">
    <w:name w:val="s_1"/>
    <w:basedOn w:val="a"/>
    <w:rsid w:val="00A53AFB"/>
    <w:pPr>
      <w:spacing w:before="100" w:beforeAutospacing="1" w:after="100" w:afterAutospacing="1"/>
    </w:pPr>
  </w:style>
  <w:style w:type="paragraph" w:customStyle="1" w:styleId="s9">
    <w:name w:val="s_9"/>
    <w:basedOn w:val="a"/>
    <w:rsid w:val="00A53AFB"/>
    <w:pPr>
      <w:spacing w:before="100" w:beforeAutospacing="1" w:after="100" w:afterAutospacing="1"/>
    </w:pPr>
  </w:style>
  <w:style w:type="paragraph" w:customStyle="1" w:styleId="s22">
    <w:name w:val="s_22"/>
    <w:basedOn w:val="a"/>
    <w:rsid w:val="00A53AFB"/>
    <w:pPr>
      <w:spacing w:before="100" w:beforeAutospacing="1" w:after="100" w:afterAutospacing="1"/>
    </w:pPr>
  </w:style>
  <w:style w:type="paragraph" w:customStyle="1" w:styleId="afe">
    <w:name w:val="Отступ перед"/>
    <w:basedOn w:val="a"/>
    <w:rsid w:val="00A53AFB"/>
    <w:pPr>
      <w:widowControl w:val="0"/>
      <w:shd w:val="clear" w:color="auto" w:fill="FFFFFF"/>
      <w:autoSpaceDE w:val="0"/>
      <w:autoSpaceDN w:val="0"/>
      <w:adjustRightInd w:val="0"/>
      <w:spacing w:before="120"/>
      <w:ind w:firstLine="284"/>
      <w:jc w:val="both"/>
    </w:pPr>
    <w:rPr>
      <w:szCs w:val="22"/>
    </w:rPr>
  </w:style>
  <w:style w:type="paragraph" w:customStyle="1" w:styleId="aff">
    <w:name w:val="Примечание"/>
    <w:basedOn w:val="a"/>
    <w:rsid w:val="00A53AFB"/>
    <w:pPr>
      <w:widowControl w:val="0"/>
      <w:shd w:val="clear" w:color="auto" w:fill="FFFFFF"/>
      <w:autoSpaceDE w:val="0"/>
      <w:autoSpaceDN w:val="0"/>
      <w:adjustRightInd w:val="0"/>
      <w:spacing w:before="120" w:after="120"/>
      <w:ind w:firstLine="284"/>
      <w:jc w:val="both"/>
    </w:pPr>
    <w:rPr>
      <w:sz w:val="20"/>
      <w:szCs w:val="20"/>
    </w:rPr>
  </w:style>
  <w:style w:type="paragraph" w:customStyle="1" w:styleId="aff0">
    <w:name w:val="таблица"/>
    <w:basedOn w:val="a"/>
    <w:rsid w:val="00A53AFB"/>
    <w:pPr>
      <w:widowControl w:val="0"/>
      <w:shd w:val="clear" w:color="auto" w:fill="FFFFFF"/>
      <w:autoSpaceDE w:val="0"/>
      <w:autoSpaceDN w:val="0"/>
      <w:adjustRightInd w:val="0"/>
      <w:spacing w:before="120" w:after="120"/>
      <w:ind w:firstLine="284"/>
      <w:jc w:val="both"/>
    </w:pPr>
  </w:style>
  <w:style w:type="paragraph" w:customStyle="1" w:styleId="Default">
    <w:name w:val="Default"/>
    <w:uiPriority w:val="99"/>
    <w:rsid w:val="00A53A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2">
    <w:name w:val="S_Обычный"/>
    <w:basedOn w:val="a"/>
    <w:link w:val="S1"/>
    <w:rsid w:val="00A53AFB"/>
    <w:pPr>
      <w:spacing w:line="360" w:lineRule="auto"/>
      <w:ind w:firstLine="709"/>
      <w:jc w:val="both"/>
    </w:pPr>
    <w:rPr>
      <w:rFonts w:asciiTheme="minorHAnsi" w:eastAsiaTheme="minorHAnsi" w:hAnsiTheme="minorHAnsi" w:cstheme="minorBidi"/>
      <w:lang w:eastAsia="en-US"/>
    </w:rPr>
  </w:style>
  <w:style w:type="paragraph" w:customStyle="1" w:styleId="aff1">
    <w:name w:val="Нормальный (таблица)"/>
    <w:basedOn w:val="a"/>
    <w:next w:val="a"/>
    <w:rsid w:val="00A53AFB"/>
    <w:pPr>
      <w:widowControl w:val="0"/>
      <w:autoSpaceDE w:val="0"/>
      <w:autoSpaceDN w:val="0"/>
      <w:adjustRightInd w:val="0"/>
      <w:jc w:val="both"/>
    </w:pPr>
    <w:rPr>
      <w:rFonts w:ascii="Arial" w:hAnsi="Arial"/>
    </w:rPr>
  </w:style>
  <w:style w:type="paragraph" w:customStyle="1" w:styleId="aff2">
    <w:name w:val="Прижатый влево"/>
    <w:basedOn w:val="a"/>
    <w:next w:val="a"/>
    <w:rsid w:val="00A53AFB"/>
    <w:pPr>
      <w:autoSpaceDE w:val="0"/>
      <w:autoSpaceDN w:val="0"/>
      <w:adjustRightInd w:val="0"/>
    </w:pPr>
    <w:rPr>
      <w:rFonts w:ascii="Arial" w:hAnsi="Arial"/>
    </w:rPr>
  </w:style>
  <w:style w:type="table" w:customStyle="1" w:styleId="18">
    <w:name w:val="Сетка таблицы1"/>
    <w:basedOn w:val="a2"/>
    <w:next w:val="a9"/>
    <w:uiPriority w:val="59"/>
    <w:rsid w:val="00A53A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53AFB"/>
    <w:rPr>
      <w:rFonts w:ascii="Calibri" w:eastAsia="Times New Roman" w:hAnsi="Calibri" w:cs="Calibri"/>
      <w:szCs w:val="20"/>
      <w:lang w:eastAsia="ru-RU"/>
    </w:rPr>
  </w:style>
  <w:style w:type="paragraph" w:customStyle="1" w:styleId="aff3">
    <w:name w:val="Абзац"/>
    <w:basedOn w:val="a"/>
    <w:link w:val="aff4"/>
    <w:qFormat/>
    <w:rsid w:val="00A53AFB"/>
    <w:pPr>
      <w:spacing w:before="120" w:after="60"/>
      <w:ind w:firstLine="567"/>
      <w:jc w:val="both"/>
    </w:pPr>
  </w:style>
  <w:style w:type="character" w:customStyle="1" w:styleId="aff4">
    <w:name w:val="Абзац Знак"/>
    <w:link w:val="aff3"/>
    <w:rsid w:val="00A53AFB"/>
    <w:rPr>
      <w:rFonts w:ascii="Times New Roman" w:eastAsia="Times New Roman" w:hAnsi="Times New Roman" w:cs="Times New Roman"/>
      <w:sz w:val="24"/>
      <w:szCs w:val="24"/>
      <w:lang w:eastAsia="ru-RU"/>
    </w:rPr>
  </w:style>
  <w:style w:type="character" w:customStyle="1" w:styleId="afa">
    <w:name w:val="Список Знак"/>
    <w:link w:val="af9"/>
    <w:rsid w:val="00A53AFB"/>
    <w:rPr>
      <w:rFonts w:ascii="Times New Roman" w:eastAsia="SimSun" w:hAnsi="Times New Roman" w:cs="Tahoma"/>
      <w:kern w:val="1"/>
      <w:sz w:val="24"/>
      <w:szCs w:val="24"/>
      <w:lang w:eastAsia="hi-IN" w:bidi="hi-IN"/>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qFormat/>
    <w:rsid w:val="00A53AFB"/>
    <w:pPr>
      <w:spacing w:before="120" w:after="120"/>
      <w:jc w:val="center"/>
    </w:pPr>
    <w:rPr>
      <w:b/>
      <w:bCs/>
      <w:sz w:val="22"/>
      <w:szCs w:val="20"/>
    </w:rPr>
  </w:style>
  <w:style w:type="paragraph" w:customStyle="1" w:styleId="S">
    <w:name w:val="S_Нумерованный"/>
    <w:basedOn w:val="a"/>
    <w:autoRedefine/>
    <w:rsid w:val="00A53AFB"/>
    <w:pPr>
      <w:numPr>
        <w:numId w:val="4"/>
      </w:numPr>
      <w:tabs>
        <w:tab w:val="left" w:pos="992"/>
      </w:tabs>
      <w:spacing w:line="360" w:lineRule="auto"/>
      <w:ind w:left="0" w:firstLine="709"/>
      <w:jc w:val="both"/>
    </w:p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A53AFB"/>
    <w:rPr>
      <w:rFonts w:ascii="Times New Roman" w:eastAsia="Times New Roman" w:hAnsi="Times New Roman" w:cs="Times New Roman"/>
      <w:b/>
      <w:bCs/>
      <w:szCs w:val="20"/>
      <w:lang w:eastAsia="ru-RU"/>
    </w:rPr>
  </w:style>
  <w:style w:type="paragraph" w:customStyle="1" w:styleId="msonormal0">
    <w:name w:val="msonormal"/>
    <w:basedOn w:val="a"/>
    <w:rsid w:val="00A53AFB"/>
    <w:pPr>
      <w:spacing w:before="100" w:beforeAutospacing="1" w:after="100" w:afterAutospacing="1"/>
    </w:pPr>
  </w:style>
  <w:style w:type="character" w:styleId="aff6">
    <w:name w:val="FollowedHyperlink"/>
    <w:uiPriority w:val="99"/>
    <w:semiHidden/>
    <w:unhideWhenUsed/>
    <w:rsid w:val="00A53AFB"/>
    <w:rPr>
      <w:color w:val="800080"/>
      <w:u w:val="single"/>
    </w:rPr>
  </w:style>
  <w:style w:type="character" w:customStyle="1" w:styleId="fontstyle81">
    <w:name w:val="fontstyle81"/>
    <w:rsid w:val="00A53AFB"/>
    <w:rPr>
      <w:rFonts w:ascii="TimesNewRoman" w:hAnsi="TimesNewRoman" w:hint="default"/>
      <w:b/>
      <w:bCs/>
      <w:i w:val="0"/>
      <w:iCs w:val="0"/>
      <w:color w:val="000000"/>
      <w:sz w:val="24"/>
      <w:szCs w:val="24"/>
    </w:rPr>
  </w:style>
  <w:style w:type="character" w:styleId="aff7">
    <w:name w:val="Emphasis"/>
    <w:uiPriority w:val="20"/>
    <w:qFormat/>
    <w:rsid w:val="00A53AFB"/>
    <w:rPr>
      <w:i/>
      <w:iCs/>
    </w:rPr>
  </w:style>
  <w:style w:type="character" w:customStyle="1" w:styleId="fontstyle01">
    <w:name w:val="fontstyle01"/>
    <w:rsid w:val="00A53AFB"/>
    <w:rPr>
      <w:rFonts w:ascii="Arial-BoldMT" w:hAnsi="Arial-BoldMT" w:hint="default"/>
      <w:b/>
      <w:bCs/>
      <w:i w:val="0"/>
      <w:iCs w:val="0"/>
      <w:color w:val="000000"/>
      <w:sz w:val="24"/>
      <w:szCs w:val="24"/>
    </w:rPr>
  </w:style>
  <w:style w:type="character" w:customStyle="1" w:styleId="fontstyle21">
    <w:name w:val="fontstyle21"/>
    <w:rsid w:val="00A53AFB"/>
    <w:rPr>
      <w:rFonts w:ascii="ArialMT" w:hAnsi="ArialMT" w:hint="default"/>
      <w:b w:val="0"/>
      <w:bCs w:val="0"/>
      <w:i w:val="0"/>
      <w:iCs w:val="0"/>
      <w:color w:val="000000"/>
      <w:sz w:val="24"/>
      <w:szCs w:val="24"/>
    </w:rPr>
  </w:style>
  <w:style w:type="paragraph" w:styleId="aff8">
    <w:name w:val="No Spacing"/>
    <w:uiPriority w:val="1"/>
    <w:qFormat/>
    <w:rsid w:val="00A53AFB"/>
    <w:pPr>
      <w:spacing w:after="0" w:line="240" w:lineRule="auto"/>
    </w:pPr>
    <w:rPr>
      <w:rFonts w:ascii="Calibri" w:eastAsia="Times New Roman" w:hAnsi="Calibri" w:cs="Times New Roman"/>
    </w:rPr>
  </w:style>
  <w:style w:type="paragraph" w:customStyle="1" w:styleId="msonormalmailrucssattributepostfix">
    <w:name w:val="msonormal_mailru_css_attribute_postfix"/>
    <w:basedOn w:val="a"/>
    <w:rsid w:val="00A53AFB"/>
    <w:pPr>
      <w:spacing w:before="100" w:beforeAutospacing="1" w:after="100" w:afterAutospacing="1"/>
    </w:pPr>
  </w:style>
  <w:style w:type="character" w:customStyle="1" w:styleId="fontstyle31">
    <w:name w:val="fontstyle31"/>
    <w:rsid w:val="00A53AFB"/>
    <w:rPr>
      <w:rFonts w:ascii="Arial-ItalicMT" w:hAnsi="Arial-ItalicMT" w:hint="default"/>
      <w:b w:val="0"/>
      <w:bCs w:val="0"/>
      <w:i/>
      <w:iCs/>
      <w:color w:val="000000"/>
      <w:sz w:val="24"/>
      <w:szCs w:val="24"/>
    </w:rPr>
  </w:style>
  <w:style w:type="character" w:customStyle="1" w:styleId="fontstyle11">
    <w:name w:val="fontstyle11"/>
    <w:rsid w:val="00A53AFB"/>
    <w:rPr>
      <w:rFonts w:ascii="Arial-BoldMT" w:hAnsi="Arial-BoldMT" w:hint="default"/>
      <w:b/>
      <w:bCs/>
      <w:i w:val="0"/>
      <w:iCs w:val="0"/>
      <w:color w:val="000000"/>
      <w:sz w:val="24"/>
      <w:szCs w:val="24"/>
    </w:rPr>
  </w:style>
  <w:style w:type="character" w:customStyle="1" w:styleId="fontstyle41">
    <w:name w:val="fontstyle41"/>
    <w:rsid w:val="00A53AFB"/>
    <w:rPr>
      <w:rFonts w:ascii="Arial-BoldItalicMT" w:hAnsi="Arial-BoldItalicMT" w:hint="default"/>
      <w:b/>
      <w:bCs/>
      <w:i/>
      <w:iCs/>
      <w:color w:val="000000"/>
      <w:sz w:val="24"/>
      <w:szCs w:val="24"/>
    </w:rPr>
  </w:style>
  <w:style w:type="character" w:styleId="aff9">
    <w:name w:val="annotation reference"/>
    <w:uiPriority w:val="99"/>
    <w:semiHidden/>
    <w:unhideWhenUsed/>
    <w:rsid w:val="00A53AFB"/>
    <w:rPr>
      <w:sz w:val="16"/>
      <w:szCs w:val="16"/>
    </w:rPr>
  </w:style>
  <w:style w:type="paragraph" w:styleId="affa">
    <w:name w:val="annotation text"/>
    <w:basedOn w:val="a"/>
    <w:link w:val="affb"/>
    <w:uiPriority w:val="99"/>
    <w:semiHidden/>
    <w:unhideWhenUsed/>
    <w:rsid w:val="00A53AFB"/>
    <w:rPr>
      <w:sz w:val="20"/>
      <w:szCs w:val="20"/>
    </w:rPr>
  </w:style>
  <w:style w:type="character" w:customStyle="1" w:styleId="affb">
    <w:name w:val="Текст примечания Знак"/>
    <w:basedOn w:val="a1"/>
    <w:link w:val="affa"/>
    <w:uiPriority w:val="99"/>
    <w:semiHidden/>
    <w:rsid w:val="00A53AFB"/>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A53AFB"/>
    <w:rPr>
      <w:b/>
      <w:bCs/>
    </w:rPr>
  </w:style>
  <w:style w:type="character" w:customStyle="1" w:styleId="affd">
    <w:name w:val="Тема примечания Знак"/>
    <w:basedOn w:val="affb"/>
    <w:link w:val="affc"/>
    <w:uiPriority w:val="99"/>
    <w:semiHidden/>
    <w:rsid w:val="00A53AF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53AFB"/>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nhideWhenUsed/>
    <w:qFormat/>
    <w:rsid w:val="00A53AFB"/>
    <w:pPr>
      <w:keepNext/>
      <w:keepLines/>
      <w:spacing w:before="40"/>
      <w:outlineLvl w:val="1"/>
    </w:pPr>
    <w:rPr>
      <w:rFonts w:ascii="Cambria" w:hAnsi="Cambria"/>
      <w:color w:val="365F91"/>
      <w:sz w:val="26"/>
      <w:szCs w:val="26"/>
    </w:rPr>
  </w:style>
  <w:style w:type="paragraph" w:styleId="3">
    <w:name w:val="heading 3"/>
    <w:basedOn w:val="11"/>
    <w:next w:val="a0"/>
    <w:link w:val="30"/>
    <w:qFormat/>
    <w:rsid w:val="00A53AFB"/>
    <w:pPr>
      <w:tabs>
        <w:tab w:val="num" w:pos="0"/>
      </w:tabs>
      <w:ind w:left="720" w:hanging="720"/>
      <w:outlineLvl w:val="2"/>
    </w:pPr>
    <w:rPr>
      <w:b/>
      <w:bCs/>
    </w:rPr>
  </w:style>
  <w:style w:type="paragraph" w:styleId="4">
    <w:name w:val="heading 4"/>
    <w:basedOn w:val="a"/>
    <w:next w:val="a"/>
    <w:link w:val="40"/>
    <w:uiPriority w:val="9"/>
    <w:semiHidden/>
    <w:unhideWhenUsed/>
    <w:qFormat/>
    <w:rsid w:val="00A53AFB"/>
    <w:pPr>
      <w:keepNext/>
      <w:keepLines/>
      <w:widowControl w:val="0"/>
      <w:suppressAutoHyphens/>
      <w:spacing w:before="40"/>
      <w:outlineLvl w:val="3"/>
    </w:pPr>
    <w:rPr>
      <w:rFonts w:ascii="Cambria" w:hAnsi="Cambria" w:cs="Mangal"/>
      <w:i/>
      <w:iCs/>
      <w:color w:val="365F91"/>
      <w:kern w:val="1"/>
      <w:szCs w:val="21"/>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824967"/>
    <w:rPr>
      <w:rFonts w:ascii="Tahoma" w:hAnsi="Tahoma" w:cs="Tahoma"/>
      <w:sz w:val="16"/>
      <w:szCs w:val="16"/>
    </w:rPr>
  </w:style>
  <w:style w:type="character" w:customStyle="1" w:styleId="a6">
    <w:name w:val="Текст выноски Знак"/>
    <w:basedOn w:val="a1"/>
    <w:link w:val="a5"/>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1"/>
    <w:rsid w:val="001E258F"/>
  </w:style>
  <w:style w:type="character" w:styleId="a7">
    <w:name w:val="Hyperlink"/>
    <w:uiPriority w:val="99"/>
    <w:unhideWhenUsed/>
    <w:rsid w:val="00074BCF"/>
    <w:rPr>
      <w:color w:val="0000FF"/>
      <w:u w:val="single"/>
    </w:rPr>
  </w:style>
  <w:style w:type="character" w:customStyle="1" w:styleId="10">
    <w:name w:val="Заголовок 1 Знак"/>
    <w:basedOn w:val="a1"/>
    <w:link w:val="1"/>
    <w:uiPriority w:val="9"/>
    <w:rsid w:val="00A53AFB"/>
    <w:rPr>
      <w:rFonts w:ascii="Arial" w:eastAsia="Times New Roman" w:hAnsi="Arial" w:cs="Arial"/>
      <w:b/>
      <w:bCs/>
      <w:color w:val="26282F"/>
      <w:sz w:val="24"/>
      <w:szCs w:val="24"/>
      <w:lang w:eastAsia="ru-RU"/>
    </w:rPr>
  </w:style>
  <w:style w:type="character" w:customStyle="1" w:styleId="20">
    <w:name w:val="Заголовок 2 Знак"/>
    <w:basedOn w:val="a1"/>
    <w:link w:val="2"/>
    <w:rsid w:val="00A53AFB"/>
    <w:rPr>
      <w:rFonts w:ascii="Cambria" w:eastAsia="Times New Roman" w:hAnsi="Cambria" w:cs="Times New Roman"/>
      <w:color w:val="365F91"/>
      <w:sz w:val="26"/>
      <w:szCs w:val="26"/>
      <w:lang w:eastAsia="ru-RU"/>
    </w:rPr>
  </w:style>
  <w:style w:type="character" w:customStyle="1" w:styleId="30">
    <w:name w:val="Заголовок 3 Знак"/>
    <w:basedOn w:val="a1"/>
    <w:link w:val="3"/>
    <w:rsid w:val="00A53AFB"/>
    <w:rPr>
      <w:rFonts w:ascii="Arial" w:eastAsia="SimSun" w:hAnsi="Arial" w:cs="Tahoma"/>
      <w:b/>
      <w:bCs/>
      <w:kern w:val="1"/>
      <w:sz w:val="28"/>
      <w:szCs w:val="28"/>
      <w:lang w:eastAsia="hi-IN" w:bidi="hi-IN"/>
    </w:rPr>
  </w:style>
  <w:style w:type="character" w:customStyle="1" w:styleId="40">
    <w:name w:val="Заголовок 4 Знак"/>
    <w:basedOn w:val="a1"/>
    <w:link w:val="4"/>
    <w:uiPriority w:val="9"/>
    <w:semiHidden/>
    <w:rsid w:val="00A53AFB"/>
    <w:rPr>
      <w:rFonts w:ascii="Cambria" w:eastAsia="Times New Roman" w:hAnsi="Cambria" w:cs="Mangal"/>
      <w:i/>
      <w:iCs/>
      <w:color w:val="365F91"/>
      <w:kern w:val="1"/>
      <w:sz w:val="24"/>
      <w:szCs w:val="21"/>
      <w:lang w:eastAsia="hi-IN" w:bidi="hi-IN"/>
    </w:rPr>
  </w:style>
  <w:style w:type="numbering" w:customStyle="1" w:styleId="12">
    <w:name w:val="Нет списка1"/>
    <w:next w:val="a3"/>
    <w:uiPriority w:val="99"/>
    <w:semiHidden/>
    <w:unhideWhenUsed/>
    <w:rsid w:val="00A53AFB"/>
  </w:style>
  <w:style w:type="paragraph" w:customStyle="1" w:styleId="11">
    <w:name w:val="Заголовок1"/>
    <w:basedOn w:val="a"/>
    <w:next w:val="a0"/>
    <w:rsid w:val="00A53AFB"/>
    <w:pPr>
      <w:keepNext/>
      <w:widowControl w:val="0"/>
      <w:suppressAutoHyphens/>
      <w:spacing w:before="240" w:after="120"/>
    </w:pPr>
    <w:rPr>
      <w:rFonts w:ascii="Arial" w:eastAsia="SimSun" w:hAnsi="Arial" w:cs="Tahoma"/>
      <w:kern w:val="1"/>
      <w:sz w:val="28"/>
      <w:szCs w:val="28"/>
      <w:lang w:eastAsia="hi-IN" w:bidi="hi-IN"/>
    </w:rPr>
  </w:style>
  <w:style w:type="paragraph" w:styleId="a0">
    <w:name w:val="Body Text"/>
    <w:basedOn w:val="a"/>
    <w:link w:val="a8"/>
    <w:uiPriority w:val="1"/>
    <w:qFormat/>
    <w:rsid w:val="00A53AFB"/>
    <w:pPr>
      <w:jc w:val="both"/>
    </w:pPr>
    <w:rPr>
      <w:rFonts w:eastAsia="Calibri"/>
      <w:sz w:val="20"/>
      <w:szCs w:val="20"/>
    </w:rPr>
  </w:style>
  <w:style w:type="character" w:customStyle="1" w:styleId="a8">
    <w:name w:val="Основной текст Знак"/>
    <w:basedOn w:val="a1"/>
    <w:link w:val="a0"/>
    <w:uiPriority w:val="1"/>
    <w:rsid w:val="00A53AFB"/>
    <w:rPr>
      <w:rFonts w:ascii="Times New Roman" w:eastAsia="Calibri" w:hAnsi="Times New Roman" w:cs="Times New Roman"/>
      <w:sz w:val="20"/>
      <w:szCs w:val="20"/>
      <w:lang w:eastAsia="ru-RU"/>
    </w:rPr>
  </w:style>
  <w:style w:type="table" w:styleId="a9">
    <w:name w:val="Table Grid"/>
    <w:basedOn w:val="a2"/>
    <w:uiPriority w:val="59"/>
    <w:rsid w:val="00A53A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uiPriority w:val="99"/>
    <w:locked/>
    <w:rsid w:val="00A53AFB"/>
    <w:rPr>
      <w:rFonts w:ascii="Arial" w:eastAsia="Times New Roman" w:hAnsi="Arial" w:cs="Times New Roman"/>
      <w:sz w:val="16"/>
      <w:szCs w:val="16"/>
      <w:shd w:val="clear" w:color="auto" w:fill="FFFFFF"/>
    </w:rPr>
  </w:style>
  <w:style w:type="paragraph" w:customStyle="1" w:styleId="32">
    <w:name w:val="Основной текст (3)"/>
    <w:basedOn w:val="a"/>
    <w:link w:val="31"/>
    <w:uiPriority w:val="99"/>
    <w:rsid w:val="00A53AFB"/>
    <w:pPr>
      <w:shd w:val="clear" w:color="auto" w:fill="FFFFFF"/>
      <w:spacing w:before="240" w:after="600" w:line="206" w:lineRule="exact"/>
    </w:pPr>
    <w:rPr>
      <w:rFonts w:ascii="Arial" w:hAnsi="Arial"/>
      <w:sz w:val="16"/>
      <w:szCs w:val="16"/>
      <w:shd w:val="clear" w:color="auto" w:fill="FFFFFF"/>
      <w:lang w:eastAsia="en-US"/>
    </w:rPr>
  </w:style>
  <w:style w:type="paragraph" w:styleId="aa">
    <w:name w:val="Normal (Web)"/>
    <w:aliases w:val="Обычный (Web)1 Знак,Обычный (Web)1,Знак Знак Знак Знак Знак Знак"/>
    <w:basedOn w:val="a"/>
    <w:uiPriority w:val="99"/>
    <w:rsid w:val="00A53AFB"/>
    <w:pPr>
      <w:spacing w:before="100" w:beforeAutospacing="1" w:after="100" w:afterAutospacing="1"/>
    </w:pPr>
    <w:rPr>
      <w:rFonts w:eastAsia="SimSun"/>
      <w:lang w:eastAsia="zh-CN"/>
    </w:rPr>
  </w:style>
  <w:style w:type="paragraph" w:customStyle="1" w:styleId="ConsNonformat">
    <w:name w:val="ConsNonformat"/>
    <w:uiPriority w:val="99"/>
    <w:rsid w:val="00A53AF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A53AFB"/>
    <w:pPr>
      <w:widowControl w:val="0"/>
      <w:spacing w:after="0" w:line="240" w:lineRule="auto"/>
      <w:ind w:firstLine="720"/>
    </w:pPr>
    <w:rPr>
      <w:rFonts w:ascii="Consultant" w:eastAsia="Calibri" w:hAnsi="Consultant" w:cs="Times New Roman"/>
      <w:lang w:eastAsia="ru-RU"/>
    </w:rPr>
  </w:style>
  <w:style w:type="character" w:customStyle="1" w:styleId="ConsNormal0">
    <w:name w:val="ConsNormal Знак"/>
    <w:link w:val="ConsNormal"/>
    <w:locked/>
    <w:rsid w:val="00A53AFB"/>
    <w:rPr>
      <w:rFonts w:ascii="Consultant" w:eastAsia="Calibri" w:hAnsi="Consultant" w:cs="Times New Roman"/>
      <w:lang w:eastAsia="ru-RU"/>
    </w:rPr>
  </w:style>
  <w:style w:type="paragraph" w:customStyle="1" w:styleId="ab">
    <w:name w:val="Содержимое таблицы"/>
    <w:basedOn w:val="a"/>
    <w:rsid w:val="00A53AFB"/>
    <w:pPr>
      <w:suppressLineNumbers/>
      <w:suppressAutoHyphens/>
    </w:pPr>
    <w:rPr>
      <w:lang w:eastAsia="ar-SA"/>
    </w:rPr>
  </w:style>
  <w:style w:type="paragraph" w:styleId="ac">
    <w:name w:val="header"/>
    <w:basedOn w:val="a"/>
    <w:link w:val="ad"/>
    <w:uiPriority w:val="99"/>
    <w:unhideWhenUsed/>
    <w:rsid w:val="00A53AFB"/>
    <w:pPr>
      <w:tabs>
        <w:tab w:val="center" w:pos="4677"/>
        <w:tab w:val="right" w:pos="9355"/>
      </w:tabs>
    </w:pPr>
  </w:style>
  <w:style w:type="character" w:customStyle="1" w:styleId="ad">
    <w:name w:val="Верхний колонтитул Знак"/>
    <w:basedOn w:val="a1"/>
    <w:link w:val="ac"/>
    <w:uiPriority w:val="99"/>
    <w:rsid w:val="00A53AF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53AFB"/>
    <w:pPr>
      <w:tabs>
        <w:tab w:val="center" w:pos="4677"/>
        <w:tab w:val="right" w:pos="9355"/>
      </w:tabs>
    </w:pPr>
  </w:style>
  <w:style w:type="character" w:customStyle="1" w:styleId="af">
    <w:name w:val="Нижний колонтитул Знак"/>
    <w:basedOn w:val="a1"/>
    <w:link w:val="ae"/>
    <w:uiPriority w:val="99"/>
    <w:rsid w:val="00A53AFB"/>
    <w:rPr>
      <w:rFonts w:ascii="Times New Roman" w:eastAsia="Times New Roman" w:hAnsi="Times New Roman" w:cs="Times New Roman"/>
      <w:sz w:val="24"/>
      <w:szCs w:val="24"/>
      <w:lang w:eastAsia="ru-RU"/>
    </w:rPr>
  </w:style>
  <w:style w:type="paragraph" w:styleId="af0">
    <w:name w:val="Plain Text"/>
    <w:basedOn w:val="a"/>
    <w:link w:val="af1"/>
    <w:rsid w:val="00A53AFB"/>
    <w:rPr>
      <w:rFonts w:ascii="Courier New" w:hAnsi="Courier New"/>
      <w:sz w:val="20"/>
      <w:szCs w:val="20"/>
      <w:lang w:val="x-none" w:eastAsia="x-none"/>
    </w:rPr>
  </w:style>
  <w:style w:type="character" w:customStyle="1" w:styleId="af1">
    <w:name w:val="Текст Знак"/>
    <w:basedOn w:val="a1"/>
    <w:link w:val="af0"/>
    <w:rsid w:val="00A53AFB"/>
    <w:rPr>
      <w:rFonts w:ascii="Courier New" w:eastAsia="Times New Roman" w:hAnsi="Courier New" w:cs="Times New Roman"/>
      <w:sz w:val="20"/>
      <w:szCs w:val="20"/>
      <w:lang w:val="x-none" w:eastAsia="x-none"/>
    </w:rPr>
  </w:style>
  <w:style w:type="paragraph" w:customStyle="1" w:styleId="ConsPlusNonformat">
    <w:name w:val="ConsPlusNonformat"/>
    <w:uiPriority w:val="99"/>
    <w:rsid w:val="00A53A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53AFB"/>
    <w:rPr>
      <w:color w:val="106BBE"/>
    </w:rPr>
  </w:style>
  <w:style w:type="paragraph" w:customStyle="1" w:styleId="headertext">
    <w:name w:val="headertext"/>
    <w:basedOn w:val="a"/>
    <w:rsid w:val="00A53AFB"/>
    <w:pPr>
      <w:spacing w:before="100" w:beforeAutospacing="1" w:after="100" w:afterAutospacing="1"/>
    </w:pPr>
  </w:style>
  <w:style w:type="paragraph" w:customStyle="1" w:styleId="formattext">
    <w:name w:val="formattext"/>
    <w:basedOn w:val="a"/>
    <w:rsid w:val="00A53AFB"/>
    <w:pPr>
      <w:spacing w:before="100" w:beforeAutospacing="1" w:after="100" w:afterAutospacing="1"/>
    </w:pPr>
  </w:style>
  <w:style w:type="paragraph" w:customStyle="1" w:styleId="Standard">
    <w:name w:val="Standard"/>
    <w:rsid w:val="00A53AFB"/>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1KGK9">
    <w:name w:val="1KG=K9"/>
    <w:rsid w:val="00A53AFB"/>
    <w:pPr>
      <w:suppressAutoHyphens/>
      <w:spacing w:after="0" w:line="240" w:lineRule="auto"/>
      <w:textAlignment w:val="baseline"/>
    </w:pPr>
    <w:rPr>
      <w:rFonts w:ascii="MS Sans Serif" w:eastAsia="Arial" w:hAnsi="MS Sans Serif" w:cs="Times New Roman"/>
      <w:kern w:val="1"/>
      <w:sz w:val="24"/>
      <w:szCs w:val="20"/>
      <w:lang w:eastAsia="zh-CN"/>
    </w:rPr>
  </w:style>
  <w:style w:type="paragraph" w:styleId="21">
    <w:name w:val="Body Text Indent 2"/>
    <w:basedOn w:val="a"/>
    <w:link w:val="22"/>
    <w:uiPriority w:val="99"/>
    <w:semiHidden/>
    <w:unhideWhenUsed/>
    <w:rsid w:val="00A53AFB"/>
    <w:pPr>
      <w:spacing w:after="120" w:line="480" w:lineRule="auto"/>
      <w:ind w:left="283"/>
    </w:pPr>
  </w:style>
  <w:style w:type="character" w:customStyle="1" w:styleId="22">
    <w:name w:val="Основной текст с отступом 2 Знак"/>
    <w:basedOn w:val="a1"/>
    <w:link w:val="21"/>
    <w:uiPriority w:val="99"/>
    <w:semiHidden/>
    <w:rsid w:val="00A53AFB"/>
    <w:rPr>
      <w:rFonts w:ascii="Times New Roman" w:eastAsia="Times New Roman" w:hAnsi="Times New Roman" w:cs="Times New Roman"/>
      <w:sz w:val="24"/>
      <w:szCs w:val="24"/>
      <w:lang w:eastAsia="ru-RU"/>
    </w:rPr>
  </w:style>
  <w:style w:type="paragraph" w:customStyle="1" w:styleId="af3">
    <w:name w:val="текст_реф_ау"/>
    <w:basedOn w:val="a"/>
    <w:rsid w:val="00A53AFB"/>
    <w:pPr>
      <w:spacing w:line="312" w:lineRule="auto"/>
      <w:ind w:firstLine="720"/>
      <w:jc w:val="both"/>
    </w:pPr>
    <w:rPr>
      <w:spacing w:val="-2"/>
      <w:sz w:val="28"/>
      <w:szCs w:val="20"/>
    </w:rPr>
  </w:style>
  <w:style w:type="paragraph" w:styleId="13">
    <w:name w:val="toc 1"/>
    <w:basedOn w:val="a"/>
    <w:next w:val="a"/>
    <w:autoRedefine/>
    <w:uiPriority w:val="39"/>
    <w:rsid w:val="00A53AFB"/>
    <w:pPr>
      <w:tabs>
        <w:tab w:val="left" w:pos="1200"/>
        <w:tab w:val="right" w:leader="dot" w:pos="9628"/>
      </w:tabs>
      <w:spacing w:before="120" w:after="120"/>
      <w:ind w:right="420"/>
      <w:jc w:val="center"/>
    </w:pPr>
    <w:rPr>
      <w:b/>
      <w:bCs/>
      <w:caps/>
      <w:sz w:val="20"/>
      <w:szCs w:val="20"/>
    </w:rPr>
  </w:style>
  <w:style w:type="paragraph" w:styleId="23">
    <w:name w:val="toc 2"/>
    <w:basedOn w:val="a"/>
    <w:next w:val="a"/>
    <w:autoRedefine/>
    <w:uiPriority w:val="39"/>
    <w:rsid w:val="00A53AFB"/>
    <w:pPr>
      <w:tabs>
        <w:tab w:val="left" w:pos="1260"/>
        <w:tab w:val="right" w:leader="dot" w:pos="9639"/>
      </w:tabs>
      <w:spacing w:line="288" w:lineRule="auto"/>
      <w:ind w:left="238"/>
    </w:pPr>
    <w:rPr>
      <w:smallCaps/>
      <w:sz w:val="20"/>
      <w:szCs w:val="20"/>
    </w:rPr>
  </w:style>
  <w:style w:type="paragraph" w:customStyle="1" w:styleId="S0">
    <w:name w:val="S_Титульный"/>
    <w:basedOn w:val="a"/>
    <w:semiHidden/>
    <w:rsid w:val="00A53AFB"/>
    <w:pPr>
      <w:spacing w:line="360" w:lineRule="auto"/>
      <w:ind w:left="3060"/>
      <w:jc w:val="right"/>
    </w:pPr>
    <w:rPr>
      <w:b/>
      <w:caps/>
    </w:rPr>
  </w:style>
  <w:style w:type="paragraph" w:styleId="af4">
    <w:name w:val="Body Text Indent"/>
    <w:basedOn w:val="a"/>
    <w:link w:val="af5"/>
    <w:uiPriority w:val="99"/>
    <w:semiHidden/>
    <w:unhideWhenUsed/>
    <w:rsid w:val="00A53AFB"/>
    <w:pPr>
      <w:spacing w:after="120"/>
      <w:ind w:left="283"/>
    </w:pPr>
  </w:style>
  <w:style w:type="character" w:customStyle="1" w:styleId="af5">
    <w:name w:val="Основной текст с отступом Знак"/>
    <w:basedOn w:val="a1"/>
    <w:link w:val="af4"/>
    <w:uiPriority w:val="99"/>
    <w:semiHidden/>
    <w:rsid w:val="00A53AFB"/>
    <w:rPr>
      <w:rFonts w:ascii="Times New Roman" w:eastAsia="Times New Roman" w:hAnsi="Times New Roman" w:cs="Times New Roman"/>
      <w:sz w:val="24"/>
      <w:szCs w:val="24"/>
      <w:lang w:eastAsia="ru-RU"/>
    </w:rPr>
  </w:style>
  <w:style w:type="character" w:customStyle="1" w:styleId="WW8Num2z0">
    <w:name w:val="WW8Num2z0"/>
    <w:rsid w:val="00A53AFB"/>
    <w:rPr>
      <w:rFonts w:ascii="OpenSymbol" w:hAnsi="OpenSymbol"/>
    </w:rPr>
  </w:style>
  <w:style w:type="character" w:customStyle="1" w:styleId="WW8Num3z0">
    <w:name w:val="WW8Num3z0"/>
    <w:rsid w:val="00A53AFB"/>
    <w:rPr>
      <w:rFonts w:ascii="OpenSymbol" w:hAnsi="OpenSymbol"/>
    </w:rPr>
  </w:style>
  <w:style w:type="character" w:customStyle="1" w:styleId="WW8Num4z0">
    <w:name w:val="WW8Num4z0"/>
    <w:rsid w:val="00A53AFB"/>
    <w:rPr>
      <w:rFonts w:ascii="OpenSymbol" w:hAnsi="OpenSymbol"/>
    </w:rPr>
  </w:style>
  <w:style w:type="character" w:customStyle="1" w:styleId="WW8Num5z0">
    <w:name w:val="WW8Num5z0"/>
    <w:rsid w:val="00A53AFB"/>
    <w:rPr>
      <w:rFonts w:ascii="OpenSymbol" w:hAnsi="OpenSymbol"/>
    </w:rPr>
  </w:style>
  <w:style w:type="character" w:customStyle="1" w:styleId="WW8Num8z0">
    <w:name w:val="WW8Num8z0"/>
    <w:rsid w:val="00A53AFB"/>
    <w:rPr>
      <w:rFonts w:ascii="OpenSymbol" w:hAnsi="OpenSymbol"/>
    </w:rPr>
  </w:style>
  <w:style w:type="character" w:customStyle="1" w:styleId="WW8Num9z0">
    <w:name w:val="WW8Num9z0"/>
    <w:rsid w:val="00A53AFB"/>
    <w:rPr>
      <w:rFonts w:ascii="OpenSymbol" w:hAnsi="OpenSymbol"/>
    </w:rPr>
  </w:style>
  <w:style w:type="character" w:customStyle="1" w:styleId="WW8Num10z0">
    <w:name w:val="WW8Num10z0"/>
    <w:rsid w:val="00A53AFB"/>
    <w:rPr>
      <w:rFonts w:ascii="Symbol" w:hAnsi="Symbol" w:cs="OpenSymbol"/>
    </w:rPr>
  </w:style>
  <w:style w:type="character" w:customStyle="1" w:styleId="WW8Num13z0">
    <w:name w:val="WW8Num13z0"/>
    <w:rsid w:val="00A53AFB"/>
    <w:rPr>
      <w:rFonts w:ascii="OpenSymbol" w:hAnsi="OpenSymbol"/>
    </w:rPr>
  </w:style>
  <w:style w:type="character" w:customStyle="1" w:styleId="WW8Num20z0">
    <w:name w:val="WW8Num20z0"/>
    <w:rsid w:val="00A53AFB"/>
    <w:rPr>
      <w:rFonts w:ascii="OpenSymbol" w:hAnsi="OpenSymbol"/>
    </w:rPr>
  </w:style>
  <w:style w:type="character" w:customStyle="1" w:styleId="WW8Num21z0">
    <w:name w:val="WW8Num21z0"/>
    <w:rsid w:val="00A53AFB"/>
    <w:rPr>
      <w:rFonts w:ascii="OpenSymbol" w:hAnsi="OpenSymbol"/>
    </w:rPr>
  </w:style>
  <w:style w:type="character" w:customStyle="1" w:styleId="WW8Num25z0">
    <w:name w:val="WW8Num25z0"/>
    <w:rsid w:val="00A53AFB"/>
    <w:rPr>
      <w:rFonts w:ascii="OpenSymbol" w:hAnsi="OpenSymbol"/>
    </w:rPr>
  </w:style>
  <w:style w:type="character" w:customStyle="1" w:styleId="WW8Num30z0">
    <w:name w:val="WW8Num30z0"/>
    <w:rsid w:val="00A53AFB"/>
    <w:rPr>
      <w:rFonts w:ascii="OpenSymbol" w:hAnsi="OpenSymbol"/>
    </w:rPr>
  </w:style>
  <w:style w:type="character" w:customStyle="1" w:styleId="WW8Num31z0">
    <w:name w:val="WW8Num31z0"/>
    <w:rsid w:val="00A53AFB"/>
    <w:rPr>
      <w:rFonts w:ascii="OpenSymbol" w:hAnsi="OpenSymbol"/>
    </w:rPr>
  </w:style>
  <w:style w:type="character" w:customStyle="1" w:styleId="WW8Num32z0">
    <w:name w:val="WW8Num32z0"/>
    <w:rsid w:val="00A53AFB"/>
    <w:rPr>
      <w:rFonts w:ascii="OpenSymbol" w:hAnsi="OpenSymbol"/>
    </w:rPr>
  </w:style>
  <w:style w:type="character" w:customStyle="1" w:styleId="WW8Num37z0">
    <w:name w:val="WW8Num37z0"/>
    <w:rsid w:val="00A53AFB"/>
    <w:rPr>
      <w:rFonts w:ascii="OpenSymbol" w:hAnsi="OpenSymbol"/>
    </w:rPr>
  </w:style>
  <w:style w:type="character" w:customStyle="1" w:styleId="WW8Num38z1">
    <w:name w:val="WW8Num38z1"/>
    <w:rsid w:val="00A53AFB"/>
    <w:rPr>
      <w:rFonts w:ascii="OpenSymbol" w:hAnsi="OpenSymbol"/>
    </w:rPr>
  </w:style>
  <w:style w:type="character" w:customStyle="1" w:styleId="WW8Num39z0">
    <w:name w:val="WW8Num39z0"/>
    <w:rsid w:val="00A53AFB"/>
    <w:rPr>
      <w:rFonts w:ascii="OpenSymbol" w:hAnsi="OpenSymbol"/>
    </w:rPr>
  </w:style>
  <w:style w:type="character" w:customStyle="1" w:styleId="WW8Num40z0">
    <w:name w:val="WW8Num40z0"/>
    <w:rsid w:val="00A53AFB"/>
    <w:rPr>
      <w:rFonts w:ascii="OpenSymbol" w:hAnsi="OpenSymbol"/>
    </w:rPr>
  </w:style>
  <w:style w:type="character" w:customStyle="1" w:styleId="WW8Num41z0">
    <w:name w:val="WW8Num41z0"/>
    <w:rsid w:val="00A53AFB"/>
    <w:rPr>
      <w:rFonts w:ascii="OpenSymbol" w:hAnsi="OpenSymbol"/>
    </w:rPr>
  </w:style>
  <w:style w:type="character" w:customStyle="1" w:styleId="WW8Num46z0">
    <w:name w:val="WW8Num46z0"/>
    <w:rsid w:val="00A53AFB"/>
    <w:rPr>
      <w:rFonts w:ascii="OpenSymbol" w:hAnsi="OpenSymbol"/>
    </w:rPr>
  </w:style>
  <w:style w:type="character" w:customStyle="1" w:styleId="WW8Num47z0">
    <w:name w:val="WW8Num47z0"/>
    <w:rsid w:val="00A53AFB"/>
    <w:rPr>
      <w:rFonts w:ascii="OpenSymbol" w:hAnsi="OpenSymbol"/>
    </w:rPr>
  </w:style>
  <w:style w:type="character" w:customStyle="1" w:styleId="WW8Num48z0">
    <w:name w:val="WW8Num48z0"/>
    <w:rsid w:val="00A53AFB"/>
    <w:rPr>
      <w:rFonts w:ascii="OpenSymbol" w:hAnsi="OpenSymbol"/>
    </w:rPr>
  </w:style>
  <w:style w:type="character" w:customStyle="1" w:styleId="WW8Num49z0">
    <w:name w:val="WW8Num49z0"/>
    <w:rsid w:val="00A53AFB"/>
    <w:rPr>
      <w:rFonts w:ascii="OpenSymbol" w:hAnsi="OpenSymbol"/>
    </w:rPr>
  </w:style>
  <w:style w:type="character" w:customStyle="1" w:styleId="WW8Num51z0">
    <w:name w:val="WW8Num51z0"/>
    <w:rsid w:val="00A53AFB"/>
    <w:rPr>
      <w:rFonts w:ascii="OpenSymbol" w:hAnsi="OpenSymbol"/>
    </w:rPr>
  </w:style>
  <w:style w:type="character" w:customStyle="1" w:styleId="WW8Num53z0">
    <w:name w:val="WW8Num53z0"/>
    <w:rsid w:val="00A53AFB"/>
    <w:rPr>
      <w:rFonts w:ascii="OpenSymbol" w:hAnsi="OpenSymbol"/>
    </w:rPr>
  </w:style>
  <w:style w:type="character" w:customStyle="1" w:styleId="WW8Num54z0">
    <w:name w:val="WW8Num54z0"/>
    <w:rsid w:val="00A53AFB"/>
    <w:rPr>
      <w:rFonts w:ascii="OpenSymbol" w:hAnsi="OpenSymbol"/>
    </w:rPr>
  </w:style>
  <w:style w:type="character" w:customStyle="1" w:styleId="WW8Num55z0">
    <w:name w:val="WW8Num55z0"/>
    <w:rsid w:val="00A53AFB"/>
    <w:rPr>
      <w:rFonts w:ascii="OpenSymbol" w:hAnsi="OpenSymbol"/>
    </w:rPr>
  </w:style>
  <w:style w:type="character" w:customStyle="1" w:styleId="WW8Num56z0">
    <w:name w:val="WW8Num56z0"/>
    <w:rsid w:val="00A53AFB"/>
    <w:rPr>
      <w:rFonts w:ascii="OpenSymbol" w:hAnsi="OpenSymbol"/>
    </w:rPr>
  </w:style>
  <w:style w:type="character" w:customStyle="1" w:styleId="WW8Num57z0">
    <w:name w:val="WW8Num57z0"/>
    <w:rsid w:val="00A53AFB"/>
    <w:rPr>
      <w:rFonts w:ascii="Symbol" w:hAnsi="Symbol" w:cs="OpenSymbol"/>
    </w:rPr>
  </w:style>
  <w:style w:type="character" w:customStyle="1" w:styleId="Absatz-Standardschriftart">
    <w:name w:val="Absatz-Standardschriftart"/>
    <w:rsid w:val="00A53AFB"/>
  </w:style>
  <w:style w:type="character" w:customStyle="1" w:styleId="WW8Num33z0">
    <w:name w:val="WW8Num33z0"/>
    <w:rsid w:val="00A53AFB"/>
    <w:rPr>
      <w:rFonts w:ascii="OpenSymbol" w:hAnsi="OpenSymbol"/>
    </w:rPr>
  </w:style>
  <w:style w:type="character" w:customStyle="1" w:styleId="WW8Num38z0">
    <w:name w:val="WW8Num38z0"/>
    <w:rsid w:val="00A53AFB"/>
    <w:rPr>
      <w:rFonts w:ascii="OpenSymbol" w:hAnsi="OpenSymbol"/>
    </w:rPr>
  </w:style>
  <w:style w:type="character" w:customStyle="1" w:styleId="WW8Num39z1">
    <w:name w:val="WW8Num39z1"/>
    <w:rsid w:val="00A53AFB"/>
    <w:rPr>
      <w:rFonts w:ascii="OpenSymbol" w:hAnsi="OpenSymbol"/>
    </w:rPr>
  </w:style>
  <w:style w:type="character" w:customStyle="1" w:styleId="WW8Num42z0">
    <w:name w:val="WW8Num42z0"/>
    <w:rsid w:val="00A53AFB"/>
    <w:rPr>
      <w:rFonts w:ascii="OpenSymbol" w:hAnsi="OpenSymbol"/>
    </w:rPr>
  </w:style>
  <w:style w:type="character" w:customStyle="1" w:styleId="WW8Num50z0">
    <w:name w:val="WW8Num50z0"/>
    <w:rsid w:val="00A53AFB"/>
    <w:rPr>
      <w:rFonts w:ascii="OpenSymbol" w:hAnsi="OpenSymbol"/>
    </w:rPr>
  </w:style>
  <w:style w:type="character" w:customStyle="1" w:styleId="WW8Num52z0">
    <w:name w:val="WW8Num52z0"/>
    <w:rsid w:val="00A53AFB"/>
    <w:rPr>
      <w:rFonts w:ascii="OpenSymbol" w:hAnsi="OpenSymbol"/>
    </w:rPr>
  </w:style>
  <w:style w:type="character" w:customStyle="1" w:styleId="WW8Num58z0">
    <w:name w:val="WW8Num58z0"/>
    <w:rsid w:val="00A53AFB"/>
    <w:rPr>
      <w:rFonts w:ascii="OpenSymbol" w:hAnsi="OpenSymbol"/>
    </w:rPr>
  </w:style>
  <w:style w:type="character" w:customStyle="1" w:styleId="WW-Absatz-Standardschriftart">
    <w:name w:val="WW-Absatz-Standardschriftart"/>
    <w:rsid w:val="00A53AFB"/>
  </w:style>
  <w:style w:type="character" w:customStyle="1" w:styleId="WW-Absatz-Standardschriftart1">
    <w:name w:val="WW-Absatz-Standardschriftart1"/>
    <w:rsid w:val="00A53AFB"/>
  </w:style>
  <w:style w:type="character" w:customStyle="1" w:styleId="WW-Absatz-Standardschriftart11">
    <w:name w:val="WW-Absatz-Standardschriftart11"/>
    <w:rsid w:val="00A53AFB"/>
  </w:style>
  <w:style w:type="character" w:customStyle="1" w:styleId="WW8Num40z1">
    <w:name w:val="WW8Num40z1"/>
    <w:rsid w:val="00A53AFB"/>
    <w:rPr>
      <w:rFonts w:ascii="OpenSymbol" w:hAnsi="OpenSymbol"/>
    </w:rPr>
  </w:style>
  <w:style w:type="character" w:customStyle="1" w:styleId="WW8Num43z0">
    <w:name w:val="WW8Num43z0"/>
    <w:rsid w:val="00A53AFB"/>
    <w:rPr>
      <w:rFonts w:ascii="OpenSymbol" w:hAnsi="OpenSymbol"/>
    </w:rPr>
  </w:style>
  <w:style w:type="character" w:customStyle="1" w:styleId="WW8Num59z0">
    <w:name w:val="WW8Num59z0"/>
    <w:rsid w:val="00A53AFB"/>
    <w:rPr>
      <w:rFonts w:ascii="Symbol" w:hAnsi="Symbol" w:cs="OpenSymbol"/>
    </w:rPr>
  </w:style>
  <w:style w:type="character" w:customStyle="1" w:styleId="WW8Num60z0">
    <w:name w:val="WW8Num60z0"/>
    <w:rsid w:val="00A53AFB"/>
    <w:rPr>
      <w:rFonts w:ascii="Symbol" w:hAnsi="Symbol" w:cs="OpenSymbol"/>
    </w:rPr>
  </w:style>
  <w:style w:type="character" w:customStyle="1" w:styleId="WW-Absatz-Standardschriftart111">
    <w:name w:val="WW-Absatz-Standardschriftart111"/>
    <w:rsid w:val="00A53AFB"/>
  </w:style>
  <w:style w:type="character" w:customStyle="1" w:styleId="WW8Num11z0">
    <w:name w:val="WW8Num11z0"/>
    <w:rsid w:val="00A53AFB"/>
    <w:rPr>
      <w:rFonts w:ascii="Symbol" w:hAnsi="Symbol" w:cs="OpenSymbol"/>
    </w:rPr>
  </w:style>
  <w:style w:type="character" w:customStyle="1" w:styleId="WW8Num14z0">
    <w:name w:val="WW8Num14z0"/>
    <w:rsid w:val="00A53AFB"/>
    <w:rPr>
      <w:rFonts w:ascii="OpenSymbol" w:hAnsi="OpenSymbol"/>
    </w:rPr>
  </w:style>
  <w:style w:type="character" w:customStyle="1" w:styleId="WW8Num18z0">
    <w:name w:val="WW8Num18z0"/>
    <w:rsid w:val="00A53AFB"/>
    <w:rPr>
      <w:rFonts w:ascii="OpenSymbol" w:hAnsi="OpenSymbol"/>
    </w:rPr>
  </w:style>
  <w:style w:type="character" w:customStyle="1" w:styleId="WW8Num22z0">
    <w:name w:val="WW8Num22z0"/>
    <w:rsid w:val="00A53AFB"/>
    <w:rPr>
      <w:rFonts w:ascii="OpenSymbol" w:hAnsi="OpenSymbol"/>
    </w:rPr>
  </w:style>
  <w:style w:type="character" w:customStyle="1" w:styleId="WW8Num23z0">
    <w:name w:val="WW8Num23z0"/>
    <w:rsid w:val="00A53AFB"/>
    <w:rPr>
      <w:rFonts w:ascii="OpenSymbol" w:hAnsi="OpenSymbol"/>
    </w:rPr>
  </w:style>
  <w:style w:type="character" w:customStyle="1" w:styleId="WW8Num27z0">
    <w:name w:val="WW8Num27z0"/>
    <w:rsid w:val="00A53AFB"/>
    <w:rPr>
      <w:rFonts w:ascii="OpenSymbol" w:hAnsi="OpenSymbol"/>
    </w:rPr>
  </w:style>
  <w:style w:type="character" w:customStyle="1" w:styleId="WW-Absatz-Standardschriftart1111">
    <w:name w:val="WW-Absatz-Standardschriftart1111"/>
    <w:rsid w:val="00A53AFB"/>
  </w:style>
  <w:style w:type="character" w:customStyle="1" w:styleId="WW8Num6z0">
    <w:name w:val="WW8Num6z0"/>
    <w:rsid w:val="00A53AFB"/>
    <w:rPr>
      <w:rFonts w:ascii="OpenSymbol" w:hAnsi="OpenSymbol"/>
    </w:rPr>
  </w:style>
  <w:style w:type="character" w:customStyle="1" w:styleId="WW8Num7z0">
    <w:name w:val="WW8Num7z0"/>
    <w:rsid w:val="00A53AFB"/>
    <w:rPr>
      <w:rFonts w:ascii="OpenSymbol" w:hAnsi="OpenSymbol"/>
    </w:rPr>
  </w:style>
  <w:style w:type="character" w:customStyle="1" w:styleId="WW-Absatz-Standardschriftart11111">
    <w:name w:val="WW-Absatz-Standardschriftart11111"/>
    <w:rsid w:val="00A53AFB"/>
  </w:style>
  <w:style w:type="character" w:customStyle="1" w:styleId="af6">
    <w:name w:val="Маркеры списка"/>
    <w:rsid w:val="00A53AFB"/>
    <w:rPr>
      <w:rFonts w:ascii="OpenSymbol" w:eastAsia="OpenSymbol" w:hAnsi="OpenSymbol" w:cs="OpenSymbol"/>
    </w:rPr>
  </w:style>
  <w:style w:type="character" w:customStyle="1" w:styleId="af7">
    <w:name w:val="Символ нумерации"/>
    <w:rsid w:val="00A53AFB"/>
  </w:style>
  <w:style w:type="character" w:customStyle="1" w:styleId="S1">
    <w:name w:val="S_Обычный Знак"/>
    <w:link w:val="S2"/>
    <w:rsid w:val="00A53AFB"/>
    <w:rPr>
      <w:sz w:val="24"/>
      <w:szCs w:val="24"/>
    </w:rPr>
  </w:style>
  <w:style w:type="character" w:customStyle="1" w:styleId="af8">
    <w:name w:val="ООО  «Институт Территориального Планирования Знак"/>
    <w:rsid w:val="00A53AFB"/>
    <w:rPr>
      <w:sz w:val="24"/>
      <w:szCs w:val="24"/>
    </w:rPr>
  </w:style>
  <w:style w:type="paragraph" w:styleId="af9">
    <w:name w:val="List"/>
    <w:basedOn w:val="a0"/>
    <w:link w:val="afa"/>
    <w:rsid w:val="00A53AFB"/>
    <w:pPr>
      <w:widowControl w:val="0"/>
      <w:suppressAutoHyphens/>
      <w:spacing w:after="120"/>
      <w:jc w:val="left"/>
    </w:pPr>
    <w:rPr>
      <w:rFonts w:eastAsia="SimSun" w:cs="Tahoma"/>
      <w:kern w:val="1"/>
      <w:sz w:val="24"/>
      <w:szCs w:val="24"/>
      <w:lang w:eastAsia="hi-IN" w:bidi="hi-IN"/>
    </w:rPr>
  </w:style>
  <w:style w:type="paragraph" w:customStyle="1" w:styleId="14">
    <w:name w:val="Название1"/>
    <w:basedOn w:val="a"/>
    <w:rsid w:val="00A53AFB"/>
    <w:pPr>
      <w:widowControl w:val="0"/>
      <w:suppressLineNumbers/>
      <w:suppressAutoHyphens/>
      <w:spacing w:before="120" w:after="120"/>
    </w:pPr>
    <w:rPr>
      <w:rFonts w:eastAsia="SimSun" w:cs="Tahoma"/>
      <w:i/>
      <w:iCs/>
      <w:kern w:val="1"/>
      <w:lang w:eastAsia="hi-IN" w:bidi="hi-IN"/>
    </w:rPr>
  </w:style>
  <w:style w:type="paragraph" w:customStyle="1" w:styleId="15">
    <w:name w:val="Указатель1"/>
    <w:basedOn w:val="a"/>
    <w:rsid w:val="00A53AFB"/>
    <w:pPr>
      <w:widowControl w:val="0"/>
      <w:suppressLineNumbers/>
      <w:suppressAutoHyphens/>
    </w:pPr>
    <w:rPr>
      <w:rFonts w:eastAsia="SimSun" w:cs="Tahoma"/>
      <w:kern w:val="1"/>
      <w:lang w:eastAsia="hi-IN" w:bidi="hi-IN"/>
    </w:rPr>
  </w:style>
  <w:style w:type="paragraph" w:customStyle="1" w:styleId="afb">
    <w:name w:val="Заголовок таблицы"/>
    <w:basedOn w:val="ab"/>
    <w:rsid w:val="00A53AFB"/>
    <w:pPr>
      <w:widowControl w:val="0"/>
      <w:jc w:val="center"/>
    </w:pPr>
    <w:rPr>
      <w:rFonts w:eastAsia="SimSun" w:cs="Tahoma"/>
      <w:b/>
      <w:bCs/>
      <w:kern w:val="1"/>
      <w:lang w:eastAsia="hi-IN" w:bidi="hi-IN"/>
    </w:rPr>
  </w:style>
  <w:style w:type="paragraph" w:customStyle="1" w:styleId="afc">
    <w:name w:val="Содержимое врезки"/>
    <w:basedOn w:val="a0"/>
    <w:rsid w:val="00A53AFB"/>
    <w:pPr>
      <w:widowControl w:val="0"/>
      <w:suppressAutoHyphens/>
      <w:spacing w:after="120"/>
      <w:jc w:val="left"/>
    </w:pPr>
    <w:rPr>
      <w:rFonts w:eastAsia="SimSun" w:cs="Tahoma"/>
      <w:kern w:val="1"/>
      <w:sz w:val="24"/>
      <w:szCs w:val="24"/>
      <w:lang w:eastAsia="hi-IN" w:bidi="hi-IN"/>
    </w:rPr>
  </w:style>
  <w:style w:type="paragraph" w:customStyle="1" w:styleId="16">
    <w:name w:val="Обычный1"/>
    <w:rsid w:val="00A53AFB"/>
    <w:pPr>
      <w:widowControl w:val="0"/>
      <w:suppressAutoHyphens/>
      <w:spacing w:after="0" w:line="100" w:lineRule="atLeast"/>
      <w:textAlignment w:val="baseline"/>
    </w:pPr>
    <w:rPr>
      <w:rFonts w:ascii="Times New Roman" w:eastAsia="Arial" w:hAnsi="Times New Roman" w:cs="Times New Roman"/>
      <w:kern w:val="1"/>
      <w:sz w:val="24"/>
      <w:szCs w:val="20"/>
      <w:lang w:eastAsia="ar-SA"/>
    </w:rPr>
  </w:style>
  <w:style w:type="character" w:customStyle="1" w:styleId="servicespan">
    <w:name w:val="service_span"/>
    <w:rsid w:val="00A53AFB"/>
  </w:style>
  <w:style w:type="paragraph" w:customStyle="1" w:styleId="afd">
    <w:name w:val="Комментарий"/>
    <w:basedOn w:val="a"/>
    <w:next w:val="a"/>
    <w:uiPriority w:val="99"/>
    <w:rsid w:val="00A53AFB"/>
    <w:pPr>
      <w:autoSpaceDE w:val="0"/>
      <w:autoSpaceDN w:val="0"/>
      <w:adjustRightInd w:val="0"/>
      <w:spacing w:before="75"/>
      <w:ind w:left="170"/>
      <w:jc w:val="both"/>
    </w:pPr>
    <w:rPr>
      <w:rFonts w:ascii="Arial" w:hAnsi="Arial" w:cs="Arial"/>
      <w:color w:val="353842"/>
      <w:shd w:val="clear" w:color="auto" w:fill="F0F0F0"/>
    </w:rPr>
  </w:style>
  <w:style w:type="table" w:customStyle="1" w:styleId="TableNormal">
    <w:name w:val="Table Normal"/>
    <w:uiPriority w:val="2"/>
    <w:semiHidden/>
    <w:unhideWhenUsed/>
    <w:qFormat/>
    <w:rsid w:val="00A53AF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3AFB"/>
    <w:pPr>
      <w:widowControl w:val="0"/>
    </w:pPr>
    <w:rPr>
      <w:rFonts w:ascii="Calibri" w:eastAsia="Calibri" w:hAnsi="Calibri"/>
      <w:sz w:val="22"/>
      <w:szCs w:val="22"/>
      <w:lang w:val="en-US" w:eastAsia="en-US"/>
    </w:rPr>
  </w:style>
  <w:style w:type="paragraph" w:customStyle="1" w:styleId="ConsPlusCell">
    <w:name w:val="ConsPlusCell"/>
    <w:uiPriority w:val="99"/>
    <w:rsid w:val="00A53AF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7">
    <w:name w:val="Основной шрифт абзаца1"/>
    <w:rsid w:val="00A53AFB"/>
  </w:style>
  <w:style w:type="paragraph" w:customStyle="1" w:styleId="s10">
    <w:name w:val="s_1"/>
    <w:basedOn w:val="a"/>
    <w:rsid w:val="00A53AFB"/>
    <w:pPr>
      <w:spacing w:before="100" w:beforeAutospacing="1" w:after="100" w:afterAutospacing="1"/>
    </w:pPr>
  </w:style>
  <w:style w:type="paragraph" w:customStyle="1" w:styleId="s9">
    <w:name w:val="s_9"/>
    <w:basedOn w:val="a"/>
    <w:rsid w:val="00A53AFB"/>
    <w:pPr>
      <w:spacing w:before="100" w:beforeAutospacing="1" w:after="100" w:afterAutospacing="1"/>
    </w:pPr>
  </w:style>
  <w:style w:type="paragraph" w:customStyle="1" w:styleId="s22">
    <w:name w:val="s_22"/>
    <w:basedOn w:val="a"/>
    <w:rsid w:val="00A53AFB"/>
    <w:pPr>
      <w:spacing w:before="100" w:beforeAutospacing="1" w:after="100" w:afterAutospacing="1"/>
    </w:pPr>
  </w:style>
  <w:style w:type="paragraph" w:customStyle="1" w:styleId="afe">
    <w:name w:val="Отступ перед"/>
    <w:basedOn w:val="a"/>
    <w:rsid w:val="00A53AFB"/>
    <w:pPr>
      <w:widowControl w:val="0"/>
      <w:shd w:val="clear" w:color="auto" w:fill="FFFFFF"/>
      <w:autoSpaceDE w:val="0"/>
      <w:autoSpaceDN w:val="0"/>
      <w:adjustRightInd w:val="0"/>
      <w:spacing w:before="120"/>
      <w:ind w:firstLine="284"/>
      <w:jc w:val="both"/>
    </w:pPr>
    <w:rPr>
      <w:szCs w:val="22"/>
    </w:rPr>
  </w:style>
  <w:style w:type="paragraph" w:customStyle="1" w:styleId="aff">
    <w:name w:val="Примечание"/>
    <w:basedOn w:val="a"/>
    <w:rsid w:val="00A53AFB"/>
    <w:pPr>
      <w:widowControl w:val="0"/>
      <w:shd w:val="clear" w:color="auto" w:fill="FFFFFF"/>
      <w:autoSpaceDE w:val="0"/>
      <w:autoSpaceDN w:val="0"/>
      <w:adjustRightInd w:val="0"/>
      <w:spacing w:before="120" w:after="120"/>
      <w:ind w:firstLine="284"/>
      <w:jc w:val="both"/>
    </w:pPr>
    <w:rPr>
      <w:sz w:val="20"/>
      <w:szCs w:val="20"/>
    </w:rPr>
  </w:style>
  <w:style w:type="paragraph" w:customStyle="1" w:styleId="aff0">
    <w:name w:val="таблица"/>
    <w:basedOn w:val="a"/>
    <w:rsid w:val="00A53AFB"/>
    <w:pPr>
      <w:widowControl w:val="0"/>
      <w:shd w:val="clear" w:color="auto" w:fill="FFFFFF"/>
      <w:autoSpaceDE w:val="0"/>
      <w:autoSpaceDN w:val="0"/>
      <w:adjustRightInd w:val="0"/>
      <w:spacing w:before="120" w:after="120"/>
      <w:ind w:firstLine="284"/>
      <w:jc w:val="both"/>
    </w:pPr>
  </w:style>
  <w:style w:type="paragraph" w:customStyle="1" w:styleId="Default">
    <w:name w:val="Default"/>
    <w:uiPriority w:val="99"/>
    <w:rsid w:val="00A53A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2">
    <w:name w:val="S_Обычный"/>
    <w:basedOn w:val="a"/>
    <w:link w:val="S1"/>
    <w:rsid w:val="00A53AFB"/>
    <w:pPr>
      <w:spacing w:line="360" w:lineRule="auto"/>
      <w:ind w:firstLine="709"/>
      <w:jc w:val="both"/>
    </w:pPr>
    <w:rPr>
      <w:rFonts w:asciiTheme="minorHAnsi" w:eastAsiaTheme="minorHAnsi" w:hAnsiTheme="minorHAnsi" w:cstheme="minorBidi"/>
      <w:lang w:eastAsia="en-US"/>
    </w:rPr>
  </w:style>
  <w:style w:type="paragraph" w:customStyle="1" w:styleId="aff1">
    <w:name w:val="Нормальный (таблица)"/>
    <w:basedOn w:val="a"/>
    <w:next w:val="a"/>
    <w:rsid w:val="00A53AFB"/>
    <w:pPr>
      <w:widowControl w:val="0"/>
      <w:autoSpaceDE w:val="0"/>
      <w:autoSpaceDN w:val="0"/>
      <w:adjustRightInd w:val="0"/>
      <w:jc w:val="both"/>
    </w:pPr>
    <w:rPr>
      <w:rFonts w:ascii="Arial" w:hAnsi="Arial"/>
    </w:rPr>
  </w:style>
  <w:style w:type="paragraph" w:customStyle="1" w:styleId="aff2">
    <w:name w:val="Прижатый влево"/>
    <w:basedOn w:val="a"/>
    <w:next w:val="a"/>
    <w:rsid w:val="00A53AFB"/>
    <w:pPr>
      <w:autoSpaceDE w:val="0"/>
      <w:autoSpaceDN w:val="0"/>
      <w:adjustRightInd w:val="0"/>
    </w:pPr>
    <w:rPr>
      <w:rFonts w:ascii="Arial" w:hAnsi="Arial"/>
    </w:rPr>
  </w:style>
  <w:style w:type="table" w:customStyle="1" w:styleId="18">
    <w:name w:val="Сетка таблицы1"/>
    <w:basedOn w:val="a2"/>
    <w:next w:val="a9"/>
    <w:uiPriority w:val="59"/>
    <w:rsid w:val="00A53A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53AFB"/>
    <w:rPr>
      <w:rFonts w:ascii="Calibri" w:eastAsia="Times New Roman" w:hAnsi="Calibri" w:cs="Calibri"/>
      <w:szCs w:val="20"/>
      <w:lang w:eastAsia="ru-RU"/>
    </w:rPr>
  </w:style>
  <w:style w:type="paragraph" w:customStyle="1" w:styleId="aff3">
    <w:name w:val="Абзац"/>
    <w:basedOn w:val="a"/>
    <w:link w:val="aff4"/>
    <w:qFormat/>
    <w:rsid w:val="00A53AFB"/>
    <w:pPr>
      <w:spacing w:before="120" w:after="60"/>
      <w:ind w:firstLine="567"/>
      <w:jc w:val="both"/>
    </w:pPr>
  </w:style>
  <w:style w:type="character" w:customStyle="1" w:styleId="aff4">
    <w:name w:val="Абзац Знак"/>
    <w:link w:val="aff3"/>
    <w:rsid w:val="00A53AFB"/>
    <w:rPr>
      <w:rFonts w:ascii="Times New Roman" w:eastAsia="Times New Roman" w:hAnsi="Times New Roman" w:cs="Times New Roman"/>
      <w:sz w:val="24"/>
      <w:szCs w:val="24"/>
      <w:lang w:eastAsia="ru-RU"/>
    </w:rPr>
  </w:style>
  <w:style w:type="character" w:customStyle="1" w:styleId="afa">
    <w:name w:val="Список Знак"/>
    <w:link w:val="af9"/>
    <w:rsid w:val="00A53AFB"/>
    <w:rPr>
      <w:rFonts w:ascii="Times New Roman" w:eastAsia="SimSun" w:hAnsi="Times New Roman" w:cs="Tahoma"/>
      <w:kern w:val="1"/>
      <w:sz w:val="24"/>
      <w:szCs w:val="24"/>
      <w:lang w:eastAsia="hi-IN" w:bidi="hi-IN"/>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4"/>
    <w:qFormat/>
    <w:rsid w:val="00A53AFB"/>
    <w:pPr>
      <w:spacing w:before="120" w:after="120"/>
      <w:jc w:val="center"/>
    </w:pPr>
    <w:rPr>
      <w:b/>
      <w:bCs/>
      <w:sz w:val="22"/>
      <w:szCs w:val="20"/>
    </w:rPr>
  </w:style>
  <w:style w:type="paragraph" w:customStyle="1" w:styleId="S">
    <w:name w:val="S_Нумерованный"/>
    <w:basedOn w:val="a"/>
    <w:autoRedefine/>
    <w:rsid w:val="00A53AFB"/>
    <w:pPr>
      <w:numPr>
        <w:numId w:val="4"/>
      </w:numPr>
      <w:tabs>
        <w:tab w:val="left" w:pos="992"/>
      </w:tabs>
      <w:spacing w:line="360" w:lineRule="auto"/>
      <w:ind w:left="0" w:firstLine="709"/>
      <w:jc w:val="both"/>
    </w:p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A53AFB"/>
    <w:rPr>
      <w:rFonts w:ascii="Times New Roman" w:eastAsia="Times New Roman" w:hAnsi="Times New Roman" w:cs="Times New Roman"/>
      <w:b/>
      <w:bCs/>
      <w:szCs w:val="20"/>
      <w:lang w:eastAsia="ru-RU"/>
    </w:rPr>
  </w:style>
  <w:style w:type="paragraph" w:customStyle="1" w:styleId="msonormal0">
    <w:name w:val="msonormal"/>
    <w:basedOn w:val="a"/>
    <w:rsid w:val="00A53AFB"/>
    <w:pPr>
      <w:spacing w:before="100" w:beforeAutospacing="1" w:after="100" w:afterAutospacing="1"/>
    </w:pPr>
  </w:style>
  <w:style w:type="character" w:styleId="aff6">
    <w:name w:val="FollowedHyperlink"/>
    <w:uiPriority w:val="99"/>
    <w:semiHidden/>
    <w:unhideWhenUsed/>
    <w:rsid w:val="00A53AFB"/>
    <w:rPr>
      <w:color w:val="800080"/>
      <w:u w:val="single"/>
    </w:rPr>
  </w:style>
  <w:style w:type="character" w:customStyle="1" w:styleId="fontstyle81">
    <w:name w:val="fontstyle81"/>
    <w:rsid w:val="00A53AFB"/>
    <w:rPr>
      <w:rFonts w:ascii="TimesNewRoman" w:hAnsi="TimesNewRoman" w:hint="default"/>
      <w:b/>
      <w:bCs/>
      <w:i w:val="0"/>
      <w:iCs w:val="0"/>
      <w:color w:val="000000"/>
      <w:sz w:val="24"/>
      <w:szCs w:val="24"/>
    </w:rPr>
  </w:style>
  <w:style w:type="character" w:styleId="aff7">
    <w:name w:val="Emphasis"/>
    <w:uiPriority w:val="20"/>
    <w:qFormat/>
    <w:rsid w:val="00A53AFB"/>
    <w:rPr>
      <w:i/>
      <w:iCs/>
    </w:rPr>
  </w:style>
  <w:style w:type="character" w:customStyle="1" w:styleId="fontstyle01">
    <w:name w:val="fontstyle01"/>
    <w:rsid w:val="00A53AFB"/>
    <w:rPr>
      <w:rFonts w:ascii="Arial-BoldMT" w:hAnsi="Arial-BoldMT" w:hint="default"/>
      <w:b/>
      <w:bCs/>
      <w:i w:val="0"/>
      <w:iCs w:val="0"/>
      <w:color w:val="000000"/>
      <w:sz w:val="24"/>
      <w:szCs w:val="24"/>
    </w:rPr>
  </w:style>
  <w:style w:type="character" w:customStyle="1" w:styleId="fontstyle21">
    <w:name w:val="fontstyle21"/>
    <w:rsid w:val="00A53AFB"/>
    <w:rPr>
      <w:rFonts w:ascii="ArialMT" w:hAnsi="ArialMT" w:hint="default"/>
      <w:b w:val="0"/>
      <w:bCs w:val="0"/>
      <w:i w:val="0"/>
      <w:iCs w:val="0"/>
      <w:color w:val="000000"/>
      <w:sz w:val="24"/>
      <w:szCs w:val="24"/>
    </w:rPr>
  </w:style>
  <w:style w:type="paragraph" w:styleId="aff8">
    <w:name w:val="No Spacing"/>
    <w:uiPriority w:val="1"/>
    <w:qFormat/>
    <w:rsid w:val="00A53AFB"/>
    <w:pPr>
      <w:spacing w:after="0" w:line="240" w:lineRule="auto"/>
    </w:pPr>
    <w:rPr>
      <w:rFonts w:ascii="Calibri" w:eastAsia="Times New Roman" w:hAnsi="Calibri" w:cs="Times New Roman"/>
    </w:rPr>
  </w:style>
  <w:style w:type="paragraph" w:customStyle="1" w:styleId="msonormalmailrucssattributepostfix">
    <w:name w:val="msonormal_mailru_css_attribute_postfix"/>
    <w:basedOn w:val="a"/>
    <w:rsid w:val="00A53AFB"/>
    <w:pPr>
      <w:spacing w:before="100" w:beforeAutospacing="1" w:after="100" w:afterAutospacing="1"/>
    </w:pPr>
  </w:style>
  <w:style w:type="character" w:customStyle="1" w:styleId="fontstyle31">
    <w:name w:val="fontstyle31"/>
    <w:rsid w:val="00A53AFB"/>
    <w:rPr>
      <w:rFonts w:ascii="Arial-ItalicMT" w:hAnsi="Arial-ItalicMT" w:hint="default"/>
      <w:b w:val="0"/>
      <w:bCs w:val="0"/>
      <w:i/>
      <w:iCs/>
      <w:color w:val="000000"/>
      <w:sz w:val="24"/>
      <w:szCs w:val="24"/>
    </w:rPr>
  </w:style>
  <w:style w:type="character" w:customStyle="1" w:styleId="fontstyle11">
    <w:name w:val="fontstyle11"/>
    <w:rsid w:val="00A53AFB"/>
    <w:rPr>
      <w:rFonts w:ascii="Arial-BoldMT" w:hAnsi="Arial-BoldMT" w:hint="default"/>
      <w:b/>
      <w:bCs/>
      <w:i w:val="0"/>
      <w:iCs w:val="0"/>
      <w:color w:val="000000"/>
      <w:sz w:val="24"/>
      <w:szCs w:val="24"/>
    </w:rPr>
  </w:style>
  <w:style w:type="character" w:customStyle="1" w:styleId="fontstyle41">
    <w:name w:val="fontstyle41"/>
    <w:rsid w:val="00A53AFB"/>
    <w:rPr>
      <w:rFonts w:ascii="Arial-BoldItalicMT" w:hAnsi="Arial-BoldItalicMT" w:hint="default"/>
      <w:b/>
      <w:bCs/>
      <w:i/>
      <w:iCs/>
      <w:color w:val="000000"/>
      <w:sz w:val="24"/>
      <w:szCs w:val="24"/>
    </w:rPr>
  </w:style>
  <w:style w:type="character" w:styleId="aff9">
    <w:name w:val="annotation reference"/>
    <w:uiPriority w:val="99"/>
    <w:semiHidden/>
    <w:unhideWhenUsed/>
    <w:rsid w:val="00A53AFB"/>
    <w:rPr>
      <w:sz w:val="16"/>
      <w:szCs w:val="16"/>
    </w:rPr>
  </w:style>
  <w:style w:type="paragraph" w:styleId="affa">
    <w:name w:val="annotation text"/>
    <w:basedOn w:val="a"/>
    <w:link w:val="affb"/>
    <w:uiPriority w:val="99"/>
    <w:semiHidden/>
    <w:unhideWhenUsed/>
    <w:rsid w:val="00A53AFB"/>
    <w:rPr>
      <w:sz w:val="20"/>
      <w:szCs w:val="20"/>
    </w:rPr>
  </w:style>
  <w:style w:type="character" w:customStyle="1" w:styleId="affb">
    <w:name w:val="Текст примечания Знак"/>
    <w:basedOn w:val="a1"/>
    <w:link w:val="affa"/>
    <w:uiPriority w:val="99"/>
    <w:semiHidden/>
    <w:rsid w:val="00A53AFB"/>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A53AFB"/>
    <w:rPr>
      <w:b/>
      <w:bCs/>
    </w:rPr>
  </w:style>
  <w:style w:type="character" w:customStyle="1" w:styleId="affd">
    <w:name w:val="Тема примечания Знак"/>
    <w:basedOn w:val="affb"/>
    <w:link w:val="affc"/>
    <w:uiPriority w:val="99"/>
    <w:semiHidden/>
    <w:rsid w:val="00A53AF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6908">
      <w:bodyDiv w:val="1"/>
      <w:marLeft w:val="0"/>
      <w:marRight w:val="0"/>
      <w:marTop w:val="0"/>
      <w:marBottom w:val="0"/>
      <w:divBdr>
        <w:top w:val="none" w:sz="0" w:space="0" w:color="auto"/>
        <w:left w:val="none" w:sz="0" w:space="0" w:color="auto"/>
        <w:bottom w:val="none" w:sz="0" w:space="0" w:color="auto"/>
        <w:right w:val="none" w:sz="0" w:space="0" w:color="auto"/>
      </w:divBdr>
    </w:div>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9D0B80EC771689E2AD11CDC935681648F8285A86A15CF8EA31824E76Q6a6H" TargetMode="External"/><Relationship Id="rId13" Type="http://schemas.openxmlformats.org/officeDocument/2006/relationships/hyperlink" Target="consultantplus://offline/ref=72C3FA618A61EE8168827EAED40F441AB44C4A9F755F19D3A47E6DF23Fi2M1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7C7ED3001D9BB6386F7B480A8427002F176EFF5E360EF0E79B297E4ADL0F0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3AFC3675B7A69B8E10426FB903FE3B0FC7F9C067B95EE7D1670578C44483396B924123F0A77E1F4t7D5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26589C02303FFECFE09CA977B6C86E3C0938431A9AC9CFBAD34D75D6E49B6DA4C73DA350992D7FDP0vDM" TargetMode="External"/><Relationship Id="rId4" Type="http://schemas.openxmlformats.org/officeDocument/2006/relationships/settings" Target="settings.xml"/><Relationship Id="rId9" Type="http://schemas.openxmlformats.org/officeDocument/2006/relationships/hyperlink" Target="consultantplus://offline/ref=45C9F1C203DFC545091DD3AF7FD4657F763BD64D34B31104A96AE8123E96FD6DE1F04F17B94B892Cq0QCM" TargetMode="External"/><Relationship Id="rId14" Type="http://schemas.openxmlformats.org/officeDocument/2006/relationships/hyperlink" Target="consultantplus://offline/ref=72C3FA618A61EE8168827EAED40F441AB74A439C775619D3A47E6DF23Fi2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75</Pages>
  <Words>29287</Words>
  <Characters>166942</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41</cp:revision>
  <cp:lastPrinted>2019-04-10T12:23:00Z</cp:lastPrinted>
  <dcterms:created xsi:type="dcterms:W3CDTF">2017-06-14T09:45:00Z</dcterms:created>
  <dcterms:modified xsi:type="dcterms:W3CDTF">2019-04-15T14:21:00Z</dcterms:modified>
</cp:coreProperties>
</file>