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A52C0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A52C03" w:rsidRDefault="00A52C0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C03" w:rsidRPr="004B277C" w:rsidRDefault="00A52C03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77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52C03" w:rsidP="004B2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«17»</w:t>
      </w:r>
      <w:r w:rsidR="0002663F">
        <w:rPr>
          <w:rFonts w:ascii="Times New Roman" w:eastAsia="Calibri" w:hAnsi="Times New Roman" w:cs="Times New Roman"/>
          <w:sz w:val="28"/>
          <w:szCs w:val="28"/>
        </w:rPr>
        <w:t xml:space="preserve"> января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F6E5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B277C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B87D20">
        <w:rPr>
          <w:rFonts w:ascii="Times New Roman" w:eastAsia="Calibri" w:hAnsi="Times New Roman" w:cs="Times New Roman"/>
          <w:sz w:val="28"/>
          <w:szCs w:val="28"/>
        </w:rPr>
        <w:t>9</w:t>
      </w:r>
      <w:r w:rsidR="004B0DDF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 w:rsidRPr="00530C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1372" w:rsidRPr="003B079A" w:rsidRDefault="003B079A" w:rsidP="009A69F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  <w:r w:rsidR="00AB0A86" w:rsidRPr="003B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2E" w:rsidRP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изъятия и отправки на утилизацию бесхозяйной ртути и ртутьсодержащих отходов на территории города Пскова, утвержденного Постановлением Псковской городской Думы от 31.10.2003 № 170</w:t>
      </w:r>
    </w:p>
    <w:p w:rsid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Правила приема отходов на городскую свалку, утвержденные Постановлением Псковской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Думы от </w:t>
      </w:r>
      <w:r w:rsidR="002B0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1.10.2003 </w:t>
      </w:r>
      <w:r w:rsidRPr="000E5A2E">
        <w:rPr>
          <w:rFonts w:ascii="Times New Roman" w:hAnsi="Times New Roman" w:cs="Times New Roman"/>
          <w:sz w:val="28"/>
          <w:szCs w:val="28"/>
        </w:rPr>
        <w:t>№ 171</w:t>
      </w:r>
    </w:p>
    <w:p w:rsidR="003B079A" w:rsidRDefault="003B079A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2B0F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79A">
        <w:rPr>
          <w:rFonts w:ascii="Times New Roman" w:hAnsi="Times New Roman" w:cs="Times New Roman"/>
          <w:sz w:val="28"/>
          <w:szCs w:val="28"/>
        </w:rPr>
        <w:t>от 27 февраля 2013 г. №432 «Об утверждении Положения о бюджетном процессе в муниципальном образовании «город Псков»</w:t>
      </w:r>
    </w:p>
    <w:p w:rsidR="007B7BA6" w:rsidRDefault="007B7BA6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7BA6">
        <w:rPr>
          <w:rFonts w:ascii="Times New Roman" w:hAnsi="Times New Roman" w:cs="Times New Roman"/>
          <w:sz w:val="28"/>
          <w:szCs w:val="28"/>
        </w:rPr>
        <w:t>О согласовании прекращения трудового договора в связи с истечением срока его действия с директором муниципального бюджетного общеобразовательного учреждения «Вечерняя (сменная) общеобразовательная школа №1» Сологуб Еленой Анатольевной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 xml:space="preserve"> города Пскова «Управление капитального строительства» </w:t>
      </w:r>
      <w:proofErr w:type="spellStart"/>
      <w:r w:rsidRPr="00F91957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Pr="00F91957">
        <w:rPr>
          <w:rFonts w:ascii="Times New Roman" w:hAnsi="Times New Roman" w:cs="Times New Roman"/>
          <w:sz w:val="28"/>
          <w:szCs w:val="28"/>
        </w:rPr>
        <w:t xml:space="preserve"> Марине Александровне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г. №795</w:t>
      </w:r>
    </w:p>
    <w:p w:rsid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>, д.44</w:t>
      </w:r>
    </w:p>
    <w:p w:rsidR="00AC78BE" w:rsidRDefault="00AC78BE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Управлению Министерства внутренних дел Российской Федерации по городу Пскову нежилых помещений, расположенных по адресам: г. Псков, ул. Шелгунова, д.7, г. Псков, ул. Инженерная, д.25.</w:t>
      </w:r>
    </w:p>
    <w:p w:rsidR="00CF3DD7" w:rsidRDefault="00CF3DD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5772EF" w:rsidRDefault="005772EF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продажу движимого муниципального имущества, закрепленного за учреждением на праве оперативного управления</w:t>
      </w:r>
    </w:p>
    <w:p w:rsidR="005772EF" w:rsidRDefault="00E7548D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предпринимателю Дмитриевой С.Н. муниципального имущества, закрепленного за учреждением на праве оперативного управления, без проведения торгов</w:t>
      </w:r>
    </w:p>
    <w:p w:rsidR="00075AB2" w:rsidRDefault="00075AB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даче согласия на закрепление на праве оперативного управления за муниципальным бюджетным учреждением культуры «Городской культурный центр» нежилого помещения №1008, расположенного по адресу: г. Псков,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д.34</w:t>
      </w:r>
    </w:p>
    <w:p w:rsidR="00E65C82" w:rsidRDefault="00E65C8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27 апреля 2018 года «274 «о согласовании документов по распоряжению объектами жилищного фонда муниципального образования «Город Псков»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Об установлении норматива стоимости одного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семьям, на 2019 год</w:t>
      </w:r>
    </w:p>
    <w:p w:rsidR="000E5A2E" w:rsidRPr="000E5A2E" w:rsidRDefault="000E5A2E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14.09.2007 №140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079A">
        <w:rPr>
          <w:rFonts w:ascii="Times New Roman" w:hAnsi="Times New Roman" w:cs="Times New Roman"/>
          <w:sz w:val="28"/>
          <w:szCs w:val="28"/>
        </w:rPr>
        <w:t>от 26 сентября 2008 г. №514 «Об утверждении Положения о комиссии по жилищным вопросам при Администрации города Пскова и ее персональном составе»</w:t>
      </w:r>
    </w:p>
    <w:p w:rsidR="002B0F6B" w:rsidRDefault="00CF3DD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B0F6B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0F6B">
        <w:rPr>
          <w:rFonts w:ascii="Times New Roman" w:hAnsi="Times New Roman" w:cs="Times New Roman"/>
          <w:sz w:val="28"/>
          <w:szCs w:val="28"/>
        </w:rPr>
        <w:t>от 29.04.2011 «1714 «О Совете по противодействию коррупции муниципального образования «Город Псков»</w:t>
      </w:r>
    </w:p>
    <w:p w:rsidR="00F91957" w:rsidRPr="002B0F6B" w:rsidRDefault="00F9195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муниципального образования «Город Псков» в Ганзейском движении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0F6B">
        <w:rPr>
          <w:rFonts w:ascii="Times New Roman" w:hAnsi="Times New Roman" w:cs="Times New Roman"/>
          <w:sz w:val="28"/>
          <w:szCs w:val="28"/>
        </w:rPr>
        <w:t xml:space="preserve">в 2012-2020 </w:t>
      </w:r>
      <w:proofErr w:type="spellStart"/>
      <w:r w:rsidRPr="002B0F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0F6B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2B0F6B">
        <w:rPr>
          <w:rFonts w:ascii="Times New Roman" w:hAnsi="Times New Roman" w:cs="Times New Roman"/>
          <w:sz w:val="28"/>
          <w:szCs w:val="28"/>
        </w:rPr>
        <w:t>»</w:t>
      </w:r>
    </w:p>
    <w:p w:rsid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</w:t>
      </w:r>
      <w:r w:rsidR="003B0692">
        <w:rPr>
          <w:rFonts w:ascii="Times New Roman" w:hAnsi="Times New Roman" w:cs="Times New Roman"/>
          <w:sz w:val="28"/>
          <w:szCs w:val="28"/>
        </w:rPr>
        <w:t>»</w:t>
      </w:r>
    </w:p>
    <w:p w:rsidR="000E5A2E" w:rsidRDefault="000E5A2E" w:rsidP="003B0692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4B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 w:rsidSect="004B277C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2663F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720C"/>
    <w:rsid w:val="000C1273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20A0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0692"/>
    <w:rsid w:val="003B079A"/>
    <w:rsid w:val="003B718D"/>
    <w:rsid w:val="003D188A"/>
    <w:rsid w:val="003E7C3C"/>
    <w:rsid w:val="003F3E46"/>
    <w:rsid w:val="003F6E5D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0DDF"/>
    <w:rsid w:val="004B277C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2EF"/>
    <w:rsid w:val="00577775"/>
    <w:rsid w:val="005904BF"/>
    <w:rsid w:val="00595AC6"/>
    <w:rsid w:val="00595F39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52C03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6C80"/>
    <w:rsid w:val="00B87D2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34479"/>
    <w:rsid w:val="00D36859"/>
    <w:rsid w:val="00D51FA8"/>
    <w:rsid w:val="00D672CD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1957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0D1E-68E9-4C93-93D0-51BF2D40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2018-12-20T07:50:00Z</cp:lastPrinted>
  <dcterms:created xsi:type="dcterms:W3CDTF">2019-01-17T14:22:00Z</dcterms:created>
  <dcterms:modified xsi:type="dcterms:W3CDTF">2019-01-17T14:23:00Z</dcterms:modified>
</cp:coreProperties>
</file>