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74" w:rsidRPr="00871574" w:rsidRDefault="00824967" w:rsidP="00871574">
      <w:pPr>
        <w:pStyle w:val="ConsPlusTitlePage"/>
        <w:tabs>
          <w:tab w:val="left" w:pos="364"/>
        </w:tabs>
        <w:rPr>
          <w:sz w:val="24"/>
          <w:szCs w:val="24"/>
        </w:rPr>
      </w:pPr>
      <w:r w:rsidRPr="00F433E9">
        <w:rPr>
          <w:sz w:val="24"/>
          <w:szCs w:val="24"/>
        </w:rPr>
        <w:tab/>
      </w:r>
      <w:r w:rsidRPr="00F433E9">
        <w:rPr>
          <w:sz w:val="24"/>
          <w:szCs w:val="24"/>
        </w:rPr>
        <w:tab/>
      </w:r>
      <w:r w:rsidR="00871574">
        <w:rPr>
          <w:sz w:val="24"/>
          <w:szCs w:val="24"/>
        </w:rPr>
        <w:t xml:space="preserve">                       </w:t>
      </w:r>
      <w:r w:rsidR="00871574" w:rsidRPr="00871574">
        <w:rPr>
          <w:sz w:val="24"/>
          <w:szCs w:val="24"/>
        </w:rPr>
        <w:t>ПСКОВСКАЯ ГОРОДСКАЯ ДУМА</w:t>
      </w:r>
      <w:r w:rsidR="00871574" w:rsidRPr="00871574">
        <w:rPr>
          <w:sz w:val="24"/>
          <w:szCs w:val="24"/>
        </w:rPr>
        <w:tab/>
      </w:r>
      <w:r w:rsidR="00871574" w:rsidRPr="00871574">
        <w:rPr>
          <w:sz w:val="24"/>
          <w:szCs w:val="24"/>
        </w:rPr>
        <w:tab/>
      </w:r>
      <w:r w:rsidR="00871574" w:rsidRPr="00871574">
        <w:rPr>
          <w:sz w:val="24"/>
          <w:szCs w:val="24"/>
        </w:rPr>
        <w:tab/>
      </w:r>
      <w:r w:rsidR="00871574" w:rsidRPr="00871574">
        <w:rPr>
          <w:sz w:val="24"/>
          <w:szCs w:val="24"/>
        </w:rPr>
        <w:tab/>
      </w:r>
      <w:r w:rsidR="00871574" w:rsidRPr="00871574">
        <w:rPr>
          <w:sz w:val="24"/>
          <w:szCs w:val="24"/>
        </w:rPr>
        <w:tab/>
      </w:r>
      <w:r w:rsidR="00871574" w:rsidRPr="00871574">
        <w:rPr>
          <w:sz w:val="24"/>
          <w:szCs w:val="24"/>
        </w:rPr>
        <w:tab/>
      </w:r>
      <w:r w:rsidR="00871574" w:rsidRPr="00871574">
        <w:rPr>
          <w:sz w:val="24"/>
          <w:szCs w:val="24"/>
        </w:rPr>
        <w:tab/>
      </w:r>
      <w:r w:rsidR="00871574" w:rsidRPr="00871574">
        <w:rPr>
          <w:sz w:val="24"/>
          <w:szCs w:val="24"/>
        </w:rPr>
        <w:tab/>
      </w:r>
      <w:r w:rsidR="00871574" w:rsidRPr="00871574">
        <w:rPr>
          <w:sz w:val="24"/>
          <w:szCs w:val="24"/>
        </w:rPr>
        <w:tab/>
      </w:r>
      <w:r w:rsidR="00871574" w:rsidRPr="00871574">
        <w:rPr>
          <w:sz w:val="24"/>
          <w:szCs w:val="24"/>
        </w:rPr>
        <w:tab/>
      </w:r>
    </w:p>
    <w:p w:rsidR="00871574" w:rsidRPr="00871574" w:rsidRDefault="00871574" w:rsidP="00871574">
      <w:pPr>
        <w:pStyle w:val="ConsPlusTitlePage"/>
        <w:tabs>
          <w:tab w:val="left" w:pos="364"/>
        </w:tabs>
        <w:rPr>
          <w:sz w:val="24"/>
          <w:szCs w:val="24"/>
        </w:rPr>
      </w:pPr>
    </w:p>
    <w:p w:rsidR="00871574" w:rsidRPr="00871574" w:rsidRDefault="00871574" w:rsidP="00871574">
      <w:pPr>
        <w:pStyle w:val="ConsPlusTitlePage"/>
        <w:tabs>
          <w:tab w:val="left" w:pos="364"/>
        </w:tabs>
        <w:rPr>
          <w:sz w:val="24"/>
          <w:szCs w:val="24"/>
        </w:rPr>
      </w:pPr>
    </w:p>
    <w:p w:rsidR="00871574" w:rsidRPr="00871574" w:rsidRDefault="00871574" w:rsidP="00871574">
      <w:pPr>
        <w:pStyle w:val="ConsPlusTitlePage"/>
        <w:tabs>
          <w:tab w:val="left" w:pos="364"/>
        </w:tabs>
        <w:rPr>
          <w:sz w:val="24"/>
          <w:szCs w:val="24"/>
        </w:rPr>
      </w:pPr>
    </w:p>
    <w:p w:rsidR="00871574" w:rsidRPr="00871574" w:rsidRDefault="00871574" w:rsidP="00871574">
      <w:pPr>
        <w:pStyle w:val="ConsPlusTitlePage"/>
        <w:tabs>
          <w:tab w:val="left" w:pos="364"/>
        </w:tabs>
        <w:rPr>
          <w:sz w:val="24"/>
          <w:szCs w:val="24"/>
        </w:rPr>
      </w:pPr>
      <w:r>
        <w:rPr>
          <w:sz w:val="24"/>
          <w:szCs w:val="24"/>
        </w:rPr>
        <w:t xml:space="preserve">           РЕШЕНИЕ №968</w:t>
      </w:r>
      <w:bookmarkStart w:id="0" w:name="_GoBack"/>
      <w:bookmarkEnd w:id="0"/>
      <w:r w:rsidRPr="00871574">
        <w:rPr>
          <w:sz w:val="24"/>
          <w:szCs w:val="24"/>
        </w:rPr>
        <w:t xml:space="preserve"> от 25 декабря 2019 года  </w:t>
      </w:r>
    </w:p>
    <w:p w:rsidR="00824967" w:rsidRPr="00F433E9" w:rsidRDefault="00871574" w:rsidP="00871574">
      <w:pPr>
        <w:pStyle w:val="ConsPlusTitlePage"/>
        <w:tabs>
          <w:tab w:val="left" w:pos="364"/>
        </w:tabs>
        <w:rPr>
          <w:rFonts w:ascii="Times New Roman" w:hAnsi="Times New Roman" w:cs="Times New Roman"/>
          <w:sz w:val="24"/>
          <w:szCs w:val="24"/>
        </w:rPr>
      </w:pPr>
      <w:r w:rsidRPr="00871574">
        <w:rPr>
          <w:sz w:val="24"/>
          <w:szCs w:val="24"/>
        </w:rPr>
        <w:t>Принято  на 33-ой очередной сессии Псковской городской Думы шестого созыва</w:t>
      </w:r>
      <w:r w:rsidRPr="00871574">
        <w:rPr>
          <w:sz w:val="24"/>
          <w:szCs w:val="24"/>
        </w:rPr>
        <w:tab/>
      </w:r>
      <w:r w:rsidRPr="00871574">
        <w:rPr>
          <w:sz w:val="24"/>
          <w:szCs w:val="24"/>
        </w:rPr>
        <w:tab/>
      </w:r>
      <w:r w:rsidRPr="00871574">
        <w:rPr>
          <w:sz w:val="24"/>
          <w:szCs w:val="24"/>
        </w:rPr>
        <w:tab/>
      </w:r>
      <w:r w:rsidRPr="00871574">
        <w:rPr>
          <w:sz w:val="24"/>
          <w:szCs w:val="24"/>
        </w:rPr>
        <w:tab/>
      </w:r>
      <w:r w:rsidRPr="00871574">
        <w:rPr>
          <w:sz w:val="24"/>
          <w:szCs w:val="24"/>
        </w:rPr>
        <w:tab/>
      </w:r>
      <w:r w:rsidRPr="00871574">
        <w:rPr>
          <w:sz w:val="24"/>
          <w:szCs w:val="24"/>
        </w:rPr>
        <w:tab/>
      </w:r>
      <w:r w:rsidRPr="00871574">
        <w:rPr>
          <w:sz w:val="24"/>
          <w:szCs w:val="24"/>
        </w:rPr>
        <w:tab/>
      </w:r>
      <w:r w:rsidRPr="00871574">
        <w:rPr>
          <w:sz w:val="24"/>
          <w:szCs w:val="24"/>
        </w:rPr>
        <w:tab/>
      </w:r>
      <w:r w:rsidRPr="00871574">
        <w:rPr>
          <w:sz w:val="24"/>
          <w:szCs w:val="24"/>
        </w:rPr>
        <w:tab/>
      </w:r>
      <w:r w:rsidRPr="00871574">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1468A6" w:rsidRDefault="001468A6" w:rsidP="001468A6">
      <w:pPr>
        <w:rPr>
          <w:rFonts w:eastAsia="Calibri"/>
          <w:lang w:eastAsia="en-US"/>
        </w:rPr>
      </w:pPr>
      <w:r w:rsidRPr="001468A6">
        <w:rPr>
          <w:rFonts w:eastAsia="Calibri"/>
          <w:lang w:eastAsia="en-US"/>
        </w:rPr>
        <w:t xml:space="preserve">Об утверждении Положения об оплате труда лиц, замещающих </w:t>
      </w:r>
    </w:p>
    <w:p w:rsidR="004B065F" w:rsidRDefault="001468A6" w:rsidP="001468A6">
      <w:pPr>
        <w:rPr>
          <w:rFonts w:eastAsia="Calibri"/>
          <w:lang w:eastAsia="en-US"/>
        </w:rPr>
      </w:pPr>
      <w:r w:rsidRPr="001468A6">
        <w:rPr>
          <w:rFonts w:eastAsia="Calibri"/>
          <w:lang w:eastAsia="en-US"/>
        </w:rPr>
        <w:t>муниципальные должности в муниципальном образовании «Город Псков»</w:t>
      </w:r>
    </w:p>
    <w:p w:rsidR="00476D9F" w:rsidRPr="001E258F" w:rsidRDefault="00476D9F" w:rsidP="001E258F">
      <w:pPr>
        <w:rPr>
          <w:rFonts w:eastAsia="Calibri"/>
          <w:lang w:eastAsia="en-US"/>
        </w:rPr>
      </w:pPr>
    </w:p>
    <w:p w:rsidR="00824967" w:rsidRDefault="001468A6" w:rsidP="00824967">
      <w:pPr>
        <w:tabs>
          <w:tab w:val="left" w:pos="364"/>
        </w:tabs>
        <w:ind w:firstLine="709"/>
        <w:jc w:val="both"/>
        <w:rPr>
          <w:rFonts w:eastAsia="Calibri"/>
          <w:lang w:eastAsia="en-US"/>
        </w:rPr>
      </w:pPr>
      <w:r w:rsidRPr="001468A6">
        <w:t>В целях социальной защищенности лиц, замещающих выборные муниципальные должности в органах местного самоуправления города Пскова, во исполнение Трудового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Законов области от 09.10.2006 № 580-оз «О местном самоуправлении в Псковской области», от 06.11.2019 №1985-ОЗ «Об оплате труда лиц, замещающих муниципальные должности, должности муниципальной службы в Псковской области», руководствуясь статьей 23 Устава муниципального образования «Город Псков»</w:t>
      </w:r>
      <w:r w:rsidR="00476D9F" w:rsidRPr="00476D9F">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1468A6" w:rsidRPr="001468A6" w:rsidRDefault="001468A6" w:rsidP="001468A6">
      <w:pPr>
        <w:ind w:firstLine="567"/>
        <w:jc w:val="both"/>
        <w:rPr>
          <w:rFonts w:eastAsia="Calibri"/>
          <w:lang w:eastAsia="en-US"/>
        </w:rPr>
      </w:pPr>
      <w:r w:rsidRPr="001468A6">
        <w:rPr>
          <w:rFonts w:eastAsia="Calibri"/>
          <w:lang w:eastAsia="en-US"/>
        </w:rPr>
        <w:t>1. Утвердить Положение об оплате труда лиц, замещающих муниципальные должности в муниципальном образовании «Город Псков», согласно приложению 1 к настоящему решению.</w:t>
      </w:r>
    </w:p>
    <w:p w:rsidR="001468A6" w:rsidRPr="001468A6" w:rsidRDefault="001468A6" w:rsidP="001468A6">
      <w:pPr>
        <w:ind w:firstLine="567"/>
        <w:jc w:val="both"/>
        <w:rPr>
          <w:rFonts w:eastAsia="Calibri"/>
          <w:lang w:eastAsia="en-US"/>
        </w:rPr>
      </w:pPr>
      <w:r w:rsidRPr="001468A6">
        <w:rPr>
          <w:rFonts w:eastAsia="Calibri"/>
          <w:lang w:eastAsia="en-US"/>
        </w:rPr>
        <w:t>2. Признать утратившим силу Решение Псковской городской Думы от 28.09.2007 № 144 «О денежном содержании лиц, замещающих выборные муниципальные должности категории «А» в муниципальном образовании «Город Псков».</w:t>
      </w:r>
    </w:p>
    <w:p w:rsidR="001468A6" w:rsidRPr="001468A6" w:rsidRDefault="001468A6" w:rsidP="001468A6">
      <w:pPr>
        <w:ind w:firstLine="567"/>
        <w:jc w:val="both"/>
        <w:rPr>
          <w:rFonts w:eastAsia="Calibri"/>
          <w:lang w:eastAsia="en-US"/>
        </w:rPr>
      </w:pPr>
      <w:r w:rsidRPr="001468A6">
        <w:rPr>
          <w:rFonts w:eastAsia="Calibri"/>
          <w:lang w:eastAsia="en-US"/>
        </w:rPr>
        <w:t xml:space="preserve">3. Настоящее решение вступает в силу 01.01.2020 года. </w:t>
      </w:r>
    </w:p>
    <w:p w:rsidR="00A47203" w:rsidRDefault="001468A6" w:rsidP="001468A6">
      <w:pPr>
        <w:ind w:firstLine="567"/>
        <w:jc w:val="both"/>
        <w:rPr>
          <w:rFonts w:eastAsia="Calibri"/>
          <w:lang w:eastAsia="en-US"/>
        </w:rPr>
      </w:pPr>
      <w:r w:rsidRPr="001468A6">
        <w:rPr>
          <w:rFonts w:eastAsia="Calibri"/>
          <w:lang w:eastAsia="en-US"/>
        </w:rPr>
        <w:t>4. Опубликовать настоящее Решение в газете «Псковские Новости» и разместить на официальном сайте муниципального образования «Город Псков».</w:t>
      </w:r>
      <w:r w:rsidR="00DC4576">
        <w:rPr>
          <w:rFonts w:eastAsia="Calibri"/>
          <w:lang w:eastAsia="en-US"/>
        </w:rPr>
        <w:t xml:space="preserve"> </w:t>
      </w:r>
    </w:p>
    <w:p w:rsidR="000A4477" w:rsidRDefault="000A4477" w:rsidP="00824967">
      <w:pPr>
        <w:tabs>
          <w:tab w:val="left" w:pos="364"/>
          <w:tab w:val="left" w:pos="993"/>
        </w:tabs>
        <w:ind w:left="709"/>
        <w:contextualSpacing/>
        <w:jc w:val="both"/>
        <w:rPr>
          <w:rFonts w:eastAsia="Calibri"/>
          <w:lang w:eastAsia="en-US"/>
        </w:rPr>
      </w:pPr>
    </w:p>
    <w:p w:rsidR="006651A9" w:rsidRDefault="006651A9" w:rsidP="00824967">
      <w:pPr>
        <w:tabs>
          <w:tab w:val="left" w:pos="364"/>
          <w:tab w:val="left" w:pos="993"/>
        </w:tabs>
        <w:ind w:left="709"/>
        <w:contextualSpacing/>
        <w:jc w:val="both"/>
        <w:rPr>
          <w:rFonts w:eastAsia="Calibri"/>
          <w:lang w:eastAsia="en-US"/>
        </w:rPr>
      </w:pPr>
    </w:p>
    <w:p w:rsidR="00E271F5" w:rsidRPr="009A4E5A" w:rsidRDefault="00E271F5" w:rsidP="00824967">
      <w:pPr>
        <w:tabs>
          <w:tab w:val="left" w:pos="364"/>
          <w:tab w:val="left" w:pos="993"/>
        </w:tabs>
        <w:ind w:left="709"/>
        <w:contextualSpacing/>
        <w:jc w:val="both"/>
        <w:rPr>
          <w:rFonts w:eastAsia="Calibri"/>
          <w:lang w:eastAsia="en-US"/>
        </w:rPr>
      </w:pPr>
    </w:p>
    <w:p w:rsidR="001468A6" w:rsidRDefault="00824967" w:rsidP="004B065F">
      <w:pPr>
        <w:tabs>
          <w:tab w:val="left" w:pos="364"/>
        </w:tabs>
        <w:autoSpaceDE w:val="0"/>
        <w:autoSpaceDN w:val="0"/>
        <w:adjustRightInd w:val="0"/>
        <w:jc w:val="both"/>
      </w:pPr>
      <w:r w:rsidRPr="009A4E5A">
        <w:lastRenderedPageBreak/>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p w:rsidR="001468A6" w:rsidRDefault="001468A6">
      <w:pPr>
        <w:spacing w:after="200" w:line="276" w:lineRule="auto"/>
      </w:pPr>
      <w:r>
        <w:br w:type="page"/>
      </w:r>
    </w:p>
    <w:p w:rsidR="001468A6" w:rsidRPr="001468A6" w:rsidRDefault="001468A6" w:rsidP="001468A6">
      <w:pPr>
        <w:widowControl w:val="0"/>
        <w:autoSpaceDE w:val="0"/>
        <w:autoSpaceDN w:val="0"/>
        <w:jc w:val="right"/>
        <w:outlineLvl w:val="0"/>
      </w:pPr>
      <w:r w:rsidRPr="001468A6">
        <w:lastRenderedPageBreak/>
        <w:t>Приложение 1</w:t>
      </w:r>
    </w:p>
    <w:p w:rsidR="001468A6" w:rsidRPr="001468A6" w:rsidRDefault="00022E72" w:rsidP="00022E72">
      <w:pPr>
        <w:widowControl w:val="0"/>
        <w:autoSpaceDE w:val="0"/>
        <w:autoSpaceDN w:val="0"/>
        <w:jc w:val="right"/>
      </w:pPr>
      <w:r w:rsidRPr="00022E72">
        <w:t>к Р</w:t>
      </w:r>
      <w:r w:rsidR="001468A6" w:rsidRPr="001468A6">
        <w:t>ешению</w:t>
      </w:r>
      <w:r w:rsidRPr="00022E72">
        <w:t xml:space="preserve"> </w:t>
      </w:r>
      <w:r w:rsidR="001468A6" w:rsidRPr="001468A6">
        <w:t>Псковской городской Думы</w:t>
      </w:r>
    </w:p>
    <w:p w:rsidR="001468A6" w:rsidRPr="001468A6" w:rsidRDefault="00022E72" w:rsidP="001468A6">
      <w:pPr>
        <w:widowControl w:val="0"/>
        <w:autoSpaceDE w:val="0"/>
        <w:autoSpaceDN w:val="0"/>
        <w:jc w:val="right"/>
      </w:pPr>
      <w:r w:rsidRPr="00022E72">
        <w:t>от__________</w:t>
      </w:r>
      <w:r w:rsidR="001468A6" w:rsidRPr="001468A6">
        <w:t>___</w:t>
      </w:r>
      <w:r w:rsidRPr="00022E72">
        <w:t xml:space="preserve"> </w:t>
      </w:r>
      <w:r w:rsidR="001468A6" w:rsidRPr="001468A6">
        <w:t xml:space="preserve"> № ___</w:t>
      </w:r>
    </w:p>
    <w:p w:rsidR="001468A6" w:rsidRPr="001468A6" w:rsidRDefault="001468A6" w:rsidP="001468A6">
      <w:pPr>
        <w:widowControl w:val="0"/>
        <w:autoSpaceDE w:val="0"/>
        <w:autoSpaceDN w:val="0"/>
        <w:jc w:val="center"/>
        <w:rPr>
          <w:sz w:val="28"/>
          <w:szCs w:val="28"/>
        </w:rPr>
      </w:pPr>
    </w:p>
    <w:p w:rsidR="001468A6" w:rsidRPr="001468A6" w:rsidRDefault="00871574" w:rsidP="001468A6">
      <w:pPr>
        <w:widowControl w:val="0"/>
        <w:autoSpaceDE w:val="0"/>
        <w:autoSpaceDN w:val="0"/>
        <w:jc w:val="center"/>
      </w:pPr>
      <w:hyperlink w:anchor="P38" w:history="1">
        <w:r w:rsidR="001468A6" w:rsidRPr="001468A6">
          <w:t>Положение</w:t>
        </w:r>
      </w:hyperlink>
      <w:r w:rsidR="001468A6" w:rsidRPr="001468A6">
        <w:t xml:space="preserve"> об оплате труда лиц, замещающих муниципальные должности в муниципальном образовании «Город Псков»</w:t>
      </w:r>
    </w:p>
    <w:p w:rsidR="001468A6" w:rsidRPr="001468A6" w:rsidRDefault="001468A6" w:rsidP="00022E72">
      <w:pPr>
        <w:widowControl w:val="0"/>
        <w:autoSpaceDE w:val="0"/>
        <w:autoSpaceDN w:val="0"/>
        <w:ind w:firstLine="709"/>
        <w:jc w:val="both"/>
      </w:pPr>
      <w:r w:rsidRPr="001468A6">
        <w:t>1. ОБЩИЕ ПОЛОЖЕНИЯ</w:t>
      </w:r>
    </w:p>
    <w:p w:rsidR="001468A6" w:rsidRPr="001468A6" w:rsidRDefault="001468A6" w:rsidP="00022E72">
      <w:pPr>
        <w:widowControl w:val="0"/>
        <w:autoSpaceDE w:val="0"/>
        <w:autoSpaceDN w:val="0"/>
        <w:ind w:firstLine="709"/>
        <w:jc w:val="both"/>
      </w:pPr>
      <w:proofErr w:type="gramStart"/>
      <w:r w:rsidRPr="001468A6">
        <w:t xml:space="preserve">Положение разработано в соответствии с Федеральным </w:t>
      </w:r>
      <w:hyperlink r:id="rId6" w:history="1">
        <w:r w:rsidRPr="001468A6">
          <w:t>законом</w:t>
        </w:r>
      </w:hyperlink>
      <w:r w:rsidRPr="001468A6">
        <w:t xml:space="preserve"> от 06.10.2003 № 131-ФЗ «Об общих принципах организации местного самоуправления в Российской Федерации», Федеральным </w:t>
      </w:r>
      <w:hyperlink r:id="rId7" w:history="1">
        <w:r w:rsidRPr="001468A6">
          <w:t>законом</w:t>
        </w:r>
      </w:hyperlink>
      <w:r w:rsidRPr="001468A6">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w:t>
      </w:r>
      <w:hyperlink r:id="rId8" w:history="1">
        <w:r w:rsidRPr="001468A6">
          <w:t>Законом</w:t>
        </w:r>
      </w:hyperlink>
      <w:r w:rsidRPr="001468A6">
        <w:t xml:space="preserve"> Псковской области от 09.10.2006 № 580-ОЗ «О местном самоуправлении в Псковской области», </w:t>
      </w:r>
      <w:hyperlink r:id="rId9" w:history="1">
        <w:r w:rsidRPr="001468A6">
          <w:t>постановлением</w:t>
        </w:r>
      </w:hyperlink>
      <w:r w:rsidRPr="001468A6">
        <w:t xml:space="preserve"> Администрации Псковской области от 24.12.2008 № 351 «Об установлении нормативов</w:t>
      </w:r>
      <w:proofErr w:type="gramEnd"/>
      <w:r w:rsidRPr="001468A6">
        <w:t xml:space="preserve"> </w:t>
      </w:r>
      <w:proofErr w:type="gramStart"/>
      <w:r w:rsidRPr="001468A6">
        <w:t>размеров формирования расходов на оплату труда депутатов, выборных должностных лиц местного самоуправления, лиц, замещающих иные должности на основании решений представительного органа муниципального образования, осуществляющих свои полномочия на постоянной основе, муниципальных служащих в муниципальных образованиях Псковской области» и определяет систему оплаты труда лиц, замещающих на постоянной основе муниципальные должности в муниципальном образовании «Город Псков» (далее - лица, замещающие муниципальные должности), указанные в</w:t>
      </w:r>
      <w:proofErr w:type="gramEnd"/>
      <w:r w:rsidRPr="001468A6">
        <w:t xml:space="preserve"> </w:t>
      </w:r>
      <w:proofErr w:type="gramStart"/>
      <w:r w:rsidRPr="001468A6">
        <w:t>законе</w:t>
      </w:r>
      <w:proofErr w:type="gramEnd"/>
      <w:r w:rsidRPr="001468A6">
        <w:t xml:space="preserve"> Псковской области от 02.02.2000 № 68-оз «О Реестре должностей муниципальной службы в Псковской области и перечне выборных муниципальных должностей в Псковской области».</w:t>
      </w:r>
    </w:p>
    <w:p w:rsidR="001468A6" w:rsidRPr="001468A6" w:rsidRDefault="001468A6" w:rsidP="00022E72">
      <w:pPr>
        <w:widowControl w:val="0"/>
        <w:autoSpaceDE w:val="0"/>
        <w:autoSpaceDN w:val="0"/>
        <w:ind w:firstLine="709"/>
        <w:jc w:val="both"/>
      </w:pPr>
      <w:r w:rsidRPr="001468A6">
        <w:t>2. СОСТАВ ДЕНЕЖНОГО СОДЕРЖАНИЯ</w:t>
      </w:r>
    </w:p>
    <w:p w:rsidR="001468A6" w:rsidRPr="001468A6" w:rsidRDefault="001468A6" w:rsidP="00022E72">
      <w:pPr>
        <w:widowControl w:val="0"/>
        <w:autoSpaceDE w:val="0"/>
        <w:autoSpaceDN w:val="0"/>
        <w:ind w:firstLine="709"/>
        <w:jc w:val="both"/>
      </w:pPr>
      <w:r w:rsidRPr="001468A6">
        <w:t xml:space="preserve">2.1. Денежное содержание лиц, замещающих муниципальные должности, состоит </w:t>
      </w:r>
      <w:proofErr w:type="gramStart"/>
      <w:r w:rsidRPr="001468A6">
        <w:t>из</w:t>
      </w:r>
      <w:proofErr w:type="gramEnd"/>
      <w:r w:rsidRPr="001468A6">
        <w:t xml:space="preserve">: </w:t>
      </w:r>
    </w:p>
    <w:p w:rsidR="001468A6" w:rsidRPr="001468A6" w:rsidRDefault="001468A6" w:rsidP="00022E72">
      <w:pPr>
        <w:autoSpaceDE w:val="0"/>
        <w:autoSpaceDN w:val="0"/>
        <w:adjustRightInd w:val="0"/>
        <w:ind w:firstLine="709"/>
        <w:jc w:val="both"/>
        <w:rPr>
          <w:rFonts w:eastAsia="Calibri"/>
        </w:rPr>
      </w:pPr>
      <w:r w:rsidRPr="001468A6">
        <w:rPr>
          <w:rFonts w:eastAsia="Calibri"/>
        </w:rPr>
        <w:t>1) ежемесячного денежного вознаграждения;</w:t>
      </w:r>
    </w:p>
    <w:p w:rsidR="001468A6" w:rsidRPr="001468A6" w:rsidRDefault="001468A6" w:rsidP="00022E72">
      <w:pPr>
        <w:autoSpaceDE w:val="0"/>
        <w:autoSpaceDN w:val="0"/>
        <w:adjustRightInd w:val="0"/>
        <w:ind w:firstLine="709"/>
        <w:jc w:val="both"/>
        <w:rPr>
          <w:rFonts w:eastAsia="Calibri"/>
        </w:rPr>
      </w:pPr>
      <w:r w:rsidRPr="001468A6">
        <w:rPr>
          <w:rFonts w:eastAsia="Calibri"/>
        </w:rPr>
        <w:t>2) ежемесячного денежного поощрения;</w:t>
      </w:r>
    </w:p>
    <w:p w:rsidR="001468A6" w:rsidRPr="001468A6" w:rsidRDefault="001468A6" w:rsidP="00022E72">
      <w:pPr>
        <w:autoSpaceDE w:val="0"/>
        <w:autoSpaceDN w:val="0"/>
        <w:adjustRightInd w:val="0"/>
        <w:ind w:firstLine="709"/>
        <w:jc w:val="both"/>
        <w:rPr>
          <w:rFonts w:eastAsia="Calibri"/>
        </w:rPr>
      </w:pPr>
      <w:r w:rsidRPr="001468A6">
        <w:rPr>
          <w:rFonts w:eastAsia="Calibri"/>
        </w:rPr>
        <w:t>3) ежемесячной процентной надбавки к базовому денежному вознаграждению за работу со сведениями, составляющими государственную тайну;</w:t>
      </w:r>
    </w:p>
    <w:p w:rsidR="001468A6" w:rsidRPr="001468A6" w:rsidRDefault="001468A6" w:rsidP="00022E72">
      <w:pPr>
        <w:autoSpaceDE w:val="0"/>
        <w:autoSpaceDN w:val="0"/>
        <w:adjustRightInd w:val="0"/>
        <w:ind w:firstLine="709"/>
        <w:jc w:val="both"/>
        <w:rPr>
          <w:rFonts w:eastAsia="Calibri"/>
        </w:rPr>
      </w:pPr>
      <w:r w:rsidRPr="001468A6">
        <w:rPr>
          <w:rFonts w:eastAsia="Calibri"/>
        </w:rPr>
        <w:t>4) ежемесячной надбавки лицам, имеющим ученые степени или почетные звания Российской Федерации;</w:t>
      </w:r>
    </w:p>
    <w:p w:rsidR="001468A6" w:rsidRPr="001468A6" w:rsidRDefault="001468A6" w:rsidP="00022E72">
      <w:pPr>
        <w:autoSpaceDE w:val="0"/>
        <w:autoSpaceDN w:val="0"/>
        <w:adjustRightInd w:val="0"/>
        <w:ind w:firstLine="709"/>
        <w:jc w:val="both"/>
        <w:rPr>
          <w:rFonts w:eastAsia="Calibri"/>
        </w:rPr>
      </w:pPr>
      <w:r w:rsidRPr="001468A6">
        <w:rPr>
          <w:rFonts w:eastAsia="Calibri"/>
        </w:rPr>
        <w:t>5) единовременной выплаты при предоставлении ежегодного оплачиваемого отпуска;</w:t>
      </w:r>
    </w:p>
    <w:p w:rsidR="001468A6" w:rsidRPr="001468A6" w:rsidRDefault="001468A6" w:rsidP="00022E72">
      <w:pPr>
        <w:autoSpaceDE w:val="0"/>
        <w:autoSpaceDN w:val="0"/>
        <w:adjustRightInd w:val="0"/>
        <w:ind w:firstLine="709"/>
        <w:jc w:val="both"/>
        <w:rPr>
          <w:rFonts w:eastAsia="Calibri"/>
        </w:rPr>
      </w:pPr>
      <w:r w:rsidRPr="001468A6">
        <w:rPr>
          <w:rFonts w:eastAsia="Calibri"/>
        </w:rPr>
        <w:t>6) премий и материальной помощи при наличии экономии фонда оплаты труда лиц, замещающих муниципальные должности.</w:t>
      </w:r>
    </w:p>
    <w:p w:rsidR="001468A6" w:rsidRPr="001468A6" w:rsidRDefault="001468A6" w:rsidP="00022E72">
      <w:pPr>
        <w:autoSpaceDE w:val="0"/>
        <w:autoSpaceDN w:val="0"/>
        <w:adjustRightInd w:val="0"/>
        <w:ind w:firstLine="709"/>
        <w:jc w:val="both"/>
        <w:rPr>
          <w:rFonts w:eastAsia="Calibri"/>
          <w:b/>
          <w:u w:val="single"/>
        </w:rPr>
      </w:pPr>
      <w:r w:rsidRPr="001468A6">
        <w:rPr>
          <w:rFonts w:eastAsia="Calibri"/>
          <w:lang w:eastAsia="en-US"/>
        </w:rPr>
        <w:t xml:space="preserve">2.2. </w:t>
      </w:r>
      <w:hyperlink r:id="rId10" w:history="1">
        <w:r w:rsidRPr="001468A6">
          <w:rPr>
            <w:rFonts w:eastAsia="Calibri"/>
          </w:rPr>
          <w:t>Размеры</w:t>
        </w:r>
      </w:hyperlink>
      <w:r w:rsidRPr="001468A6">
        <w:rPr>
          <w:rFonts w:eastAsia="Calibri"/>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Губернатора Псковской области: </w:t>
      </w:r>
    </w:p>
    <w:p w:rsidR="001468A6" w:rsidRPr="001468A6" w:rsidRDefault="001468A6" w:rsidP="001468A6">
      <w:pPr>
        <w:autoSpaceDE w:val="0"/>
        <w:autoSpaceDN w:val="0"/>
        <w:adjustRightInd w:val="0"/>
        <w:jc w:val="both"/>
        <w:rPr>
          <w:rFonts w:eastAsia="Calibri"/>
          <w:sz w:val="28"/>
          <w:szCs w:val="2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105"/>
        <w:gridCol w:w="3917"/>
      </w:tblGrid>
      <w:tr w:rsidR="001468A6" w:rsidRPr="001468A6" w:rsidTr="0069426C">
        <w:trPr>
          <w:jc w:val="center"/>
        </w:trPr>
        <w:tc>
          <w:tcPr>
            <w:tcW w:w="673"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 xml:space="preserve">№ </w:t>
            </w:r>
            <w:proofErr w:type="gramStart"/>
            <w:r w:rsidRPr="001468A6">
              <w:rPr>
                <w:sz w:val="22"/>
                <w:szCs w:val="22"/>
              </w:rPr>
              <w:t>п</w:t>
            </w:r>
            <w:proofErr w:type="gramEnd"/>
            <w:r w:rsidRPr="001468A6">
              <w:rPr>
                <w:sz w:val="22"/>
                <w:szCs w:val="22"/>
              </w:rPr>
              <w:t>/п</w:t>
            </w:r>
          </w:p>
        </w:tc>
        <w:tc>
          <w:tcPr>
            <w:tcW w:w="5105"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Наименование муниципальной должности</w:t>
            </w:r>
          </w:p>
        </w:tc>
        <w:tc>
          <w:tcPr>
            <w:tcW w:w="3917"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Размеры базового денежног</w:t>
            </w:r>
            <w:r w:rsidR="0069426C">
              <w:rPr>
                <w:sz w:val="22"/>
                <w:szCs w:val="22"/>
              </w:rPr>
              <w:t>о вознаграждения</w:t>
            </w:r>
            <w:r w:rsidRPr="001468A6">
              <w:rPr>
                <w:sz w:val="22"/>
                <w:szCs w:val="22"/>
              </w:rPr>
              <w:t xml:space="preserve"> (в процентном отношении к базовому денежному вознаграждению Губернатора Псковской области)</w:t>
            </w:r>
          </w:p>
        </w:tc>
      </w:tr>
      <w:tr w:rsidR="001468A6" w:rsidRPr="001468A6" w:rsidTr="0069426C">
        <w:trPr>
          <w:jc w:val="center"/>
        </w:trPr>
        <w:tc>
          <w:tcPr>
            <w:tcW w:w="673"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1</w:t>
            </w:r>
          </w:p>
        </w:tc>
        <w:tc>
          <w:tcPr>
            <w:tcW w:w="5105" w:type="dxa"/>
            <w:shd w:val="clear" w:color="auto" w:fill="auto"/>
          </w:tcPr>
          <w:p w:rsidR="001468A6" w:rsidRPr="001468A6" w:rsidRDefault="001468A6" w:rsidP="001468A6">
            <w:pPr>
              <w:widowControl w:val="0"/>
              <w:autoSpaceDE w:val="0"/>
              <w:autoSpaceDN w:val="0"/>
              <w:jc w:val="both"/>
              <w:rPr>
                <w:sz w:val="22"/>
                <w:szCs w:val="22"/>
              </w:rPr>
            </w:pPr>
            <w:r w:rsidRPr="001468A6">
              <w:rPr>
                <w:sz w:val="22"/>
                <w:szCs w:val="22"/>
              </w:rPr>
              <w:t>Глава города</w:t>
            </w:r>
          </w:p>
        </w:tc>
        <w:tc>
          <w:tcPr>
            <w:tcW w:w="3917"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54,0</w:t>
            </w:r>
          </w:p>
        </w:tc>
      </w:tr>
      <w:tr w:rsidR="001468A6" w:rsidRPr="001468A6" w:rsidTr="0069426C">
        <w:trPr>
          <w:jc w:val="center"/>
        </w:trPr>
        <w:tc>
          <w:tcPr>
            <w:tcW w:w="673"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2</w:t>
            </w:r>
          </w:p>
        </w:tc>
        <w:tc>
          <w:tcPr>
            <w:tcW w:w="5105" w:type="dxa"/>
            <w:shd w:val="clear" w:color="auto" w:fill="auto"/>
          </w:tcPr>
          <w:p w:rsidR="001468A6" w:rsidRPr="001468A6" w:rsidRDefault="001468A6" w:rsidP="001468A6">
            <w:pPr>
              <w:widowControl w:val="0"/>
              <w:autoSpaceDE w:val="0"/>
              <w:autoSpaceDN w:val="0"/>
              <w:jc w:val="both"/>
              <w:rPr>
                <w:sz w:val="22"/>
                <w:szCs w:val="22"/>
              </w:rPr>
            </w:pPr>
            <w:r w:rsidRPr="001468A6">
              <w:rPr>
                <w:sz w:val="22"/>
                <w:szCs w:val="22"/>
              </w:rPr>
              <w:t>Заместитель главы города</w:t>
            </w:r>
          </w:p>
        </w:tc>
        <w:tc>
          <w:tcPr>
            <w:tcW w:w="3917"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26,0</w:t>
            </w:r>
          </w:p>
        </w:tc>
      </w:tr>
      <w:tr w:rsidR="001468A6" w:rsidRPr="001468A6" w:rsidTr="0069426C">
        <w:trPr>
          <w:jc w:val="center"/>
        </w:trPr>
        <w:tc>
          <w:tcPr>
            <w:tcW w:w="673"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3</w:t>
            </w:r>
          </w:p>
        </w:tc>
        <w:tc>
          <w:tcPr>
            <w:tcW w:w="5105" w:type="dxa"/>
            <w:shd w:val="clear" w:color="auto" w:fill="auto"/>
          </w:tcPr>
          <w:p w:rsidR="001468A6" w:rsidRPr="001468A6" w:rsidRDefault="001468A6" w:rsidP="001468A6">
            <w:pPr>
              <w:autoSpaceDE w:val="0"/>
              <w:autoSpaceDN w:val="0"/>
              <w:adjustRightInd w:val="0"/>
              <w:jc w:val="both"/>
              <w:rPr>
                <w:rFonts w:eastAsia="Calibri"/>
                <w:sz w:val="22"/>
                <w:szCs w:val="22"/>
                <w:lang w:eastAsia="en-US"/>
              </w:rPr>
            </w:pPr>
            <w:r w:rsidRPr="001468A6">
              <w:rPr>
                <w:rFonts w:eastAsia="Calibri"/>
                <w:sz w:val="22"/>
                <w:szCs w:val="22"/>
              </w:rPr>
              <w:t>Председатель Контрольно-счетной  палаты города Пскова</w:t>
            </w:r>
          </w:p>
        </w:tc>
        <w:tc>
          <w:tcPr>
            <w:tcW w:w="3917"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20,0</w:t>
            </w:r>
          </w:p>
        </w:tc>
      </w:tr>
      <w:tr w:rsidR="001468A6" w:rsidRPr="001468A6" w:rsidTr="0069426C">
        <w:trPr>
          <w:jc w:val="center"/>
        </w:trPr>
        <w:tc>
          <w:tcPr>
            <w:tcW w:w="673"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4</w:t>
            </w:r>
          </w:p>
        </w:tc>
        <w:tc>
          <w:tcPr>
            <w:tcW w:w="5105" w:type="dxa"/>
            <w:shd w:val="clear" w:color="auto" w:fill="auto"/>
          </w:tcPr>
          <w:p w:rsidR="001468A6" w:rsidRPr="001468A6" w:rsidRDefault="001468A6" w:rsidP="001468A6">
            <w:pPr>
              <w:autoSpaceDE w:val="0"/>
              <w:autoSpaceDN w:val="0"/>
              <w:adjustRightInd w:val="0"/>
              <w:jc w:val="both"/>
              <w:rPr>
                <w:rFonts w:eastAsia="Calibri"/>
                <w:sz w:val="22"/>
                <w:szCs w:val="22"/>
                <w:lang w:eastAsia="en-US"/>
              </w:rPr>
            </w:pPr>
            <w:r w:rsidRPr="001468A6">
              <w:rPr>
                <w:rFonts w:eastAsia="Calibri"/>
                <w:sz w:val="22"/>
                <w:szCs w:val="22"/>
              </w:rPr>
              <w:t>Заместитель председателя Контрольно-счетной палаты города Пскова</w:t>
            </w:r>
          </w:p>
        </w:tc>
        <w:tc>
          <w:tcPr>
            <w:tcW w:w="3917"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17,0</w:t>
            </w:r>
          </w:p>
        </w:tc>
      </w:tr>
      <w:tr w:rsidR="001468A6" w:rsidRPr="001468A6" w:rsidTr="0069426C">
        <w:trPr>
          <w:jc w:val="center"/>
        </w:trPr>
        <w:tc>
          <w:tcPr>
            <w:tcW w:w="673"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5</w:t>
            </w:r>
          </w:p>
        </w:tc>
        <w:tc>
          <w:tcPr>
            <w:tcW w:w="5105" w:type="dxa"/>
            <w:shd w:val="clear" w:color="auto" w:fill="auto"/>
          </w:tcPr>
          <w:p w:rsidR="001468A6" w:rsidRPr="001468A6" w:rsidRDefault="001468A6" w:rsidP="001468A6">
            <w:pPr>
              <w:widowControl w:val="0"/>
              <w:autoSpaceDE w:val="0"/>
              <w:autoSpaceDN w:val="0"/>
              <w:jc w:val="both"/>
              <w:rPr>
                <w:sz w:val="22"/>
                <w:szCs w:val="22"/>
              </w:rPr>
            </w:pPr>
            <w:r w:rsidRPr="001468A6">
              <w:rPr>
                <w:sz w:val="22"/>
                <w:szCs w:val="22"/>
              </w:rPr>
              <w:t>Аудитор Контрольно-счетной палаты города Пскова</w:t>
            </w:r>
          </w:p>
        </w:tc>
        <w:tc>
          <w:tcPr>
            <w:tcW w:w="3917" w:type="dxa"/>
            <w:shd w:val="clear" w:color="auto" w:fill="auto"/>
          </w:tcPr>
          <w:p w:rsidR="001468A6" w:rsidRPr="001468A6" w:rsidRDefault="001468A6" w:rsidP="001468A6">
            <w:pPr>
              <w:widowControl w:val="0"/>
              <w:autoSpaceDE w:val="0"/>
              <w:autoSpaceDN w:val="0"/>
              <w:jc w:val="center"/>
              <w:rPr>
                <w:sz w:val="22"/>
                <w:szCs w:val="22"/>
              </w:rPr>
            </w:pPr>
            <w:r w:rsidRPr="001468A6">
              <w:rPr>
                <w:sz w:val="22"/>
                <w:szCs w:val="22"/>
              </w:rPr>
              <w:t>13,0</w:t>
            </w:r>
          </w:p>
        </w:tc>
      </w:tr>
    </w:tbl>
    <w:p w:rsidR="001468A6" w:rsidRPr="001468A6" w:rsidRDefault="001468A6" w:rsidP="001468A6">
      <w:pPr>
        <w:autoSpaceDE w:val="0"/>
        <w:autoSpaceDN w:val="0"/>
        <w:adjustRightInd w:val="0"/>
        <w:ind w:firstLine="540"/>
        <w:jc w:val="both"/>
        <w:rPr>
          <w:rFonts w:eastAsia="Calibri"/>
          <w:sz w:val="28"/>
          <w:szCs w:val="28"/>
        </w:rPr>
      </w:pPr>
    </w:p>
    <w:p w:rsidR="001468A6" w:rsidRPr="001468A6" w:rsidRDefault="001468A6" w:rsidP="00022E72">
      <w:pPr>
        <w:autoSpaceDE w:val="0"/>
        <w:autoSpaceDN w:val="0"/>
        <w:adjustRightInd w:val="0"/>
        <w:ind w:firstLine="709"/>
        <w:jc w:val="both"/>
        <w:rPr>
          <w:rFonts w:eastAsia="Calibri"/>
        </w:rPr>
      </w:pPr>
      <w:r w:rsidRPr="001468A6">
        <w:rPr>
          <w:rFonts w:eastAsia="Calibri"/>
        </w:rPr>
        <w:lastRenderedPageBreak/>
        <w:t>При расчете базового денежного вознаграждения лиц, заменяющих муниципальные должности, его размеры подлежат округлению до целого рубля в сторону увеличения.</w:t>
      </w:r>
    </w:p>
    <w:p w:rsidR="001468A6" w:rsidRPr="001468A6" w:rsidRDefault="001468A6" w:rsidP="00022E72">
      <w:pPr>
        <w:autoSpaceDE w:val="0"/>
        <w:autoSpaceDN w:val="0"/>
        <w:adjustRightInd w:val="0"/>
        <w:ind w:firstLine="709"/>
        <w:jc w:val="both"/>
        <w:rPr>
          <w:rFonts w:eastAsia="Calibri"/>
        </w:rPr>
      </w:pPr>
      <w:r w:rsidRPr="001468A6">
        <w:rPr>
          <w:rFonts w:eastAsia="Calibri"/>
          <w:lang w:eastAsia="en-US"/>
        </w:rPr>
        <w:t xml:space="preserve">2.3. </w:t>
      </w:r>
      <w:r w:rsidRPr="001468A6">
        <w:rPr>
          <w:rFonts w:eastAsia="Calibri"/>
        </w:rPr>
        <w:t>Ежемесячное денежное вознаграждение лиц, замещающих муниципальные должности, состоит из базового денежного вознаграждения и надбавки за особые условия исполнения полномочий в размере 50 процентов базового денежного вознаграждения.</w:t>
      </w:r>
    </w:p>
    <w:p w:rsidR="001468A6" w:rsidRPr="001468A6" w:rsidRDefault="001468A6" w:rsidP="00022E72">
      <w:pPr>
        <w:autoSpaceDE w:val="0"/>
        <w:autoSpaceDN w:val="0"/>
        <w:adjustRightInd w:val="0"/>
        <w:ind w:firstLine="709"/>
        <w:jc w:val="both"/>
        <w:rPr>
          <w:rFonts w:eastAsia="Calibri"/>
        </w:rPr>
      </w:pPr>
      <w:r w:rsidRPr="001468A6">
        <w:rPr>
          <w:rFonts w:eastAsia="Calibri"/>
          <w:lang w:eastAsia="en-US"/>
        </w:rPr>
        <w:t>2.4.</w:t>
      </w:r>
      <w:r w:rsidRPr="001468A6">
        <w:rPr>
          <w:rFonts w:eastAsia="Calibri"/>
        </w:rPr>
        <w:t xml:space="preserve"> Ежемесячное денежное поощрение лиц, замещающих муниципальные должности, устанавливается в кратном размере от базового денежного вознаграждения и выплачивается одновременно с выплатой ежемесячного денежного вознаграждения.</w:t>
      </w:r>
    </w:p>
    <w:p w:rsidR="001468A6" w:rsidRPr="001468A6" w:rsidRDefault="001468A6" w:rsidP="00022E72">
      <w:pPr>
        <w:autoSpaceDE w:val="0"/>
        <w:autoSpaceDN w:val="0"/>
        <w:adjustRightInd w:val="0"/>
        <w:ind w:firstLine="709"/>
        <w:jc w:val="both"/>
        <w:rPr>
          <w:rFonts w:eastAsia="Calibri"/>
        </w:rPr>
      </w:pPr>
      <w:r w:rsidRPr="001468A6">
        <w:rPr>
          <w:rFonts w:eastAsia="Calibri"/>
        </w:rPr>
        <w:t>Размер ежемесячного денежного поощрения устанавливается лицам, замещающим муниципальные должности, в следующем размере:</w:t>
      </w:r>
    </w:p>
    <w:tbl>
      <w:tblPr>
        <w:tblW w:w="9606" w:type="dxa"/>
        <w:tblLook w:val="04A0" w:firstRow="1" w:lastRow="0" w:firstColumn="1" w:lastColumn="0" w:noHBand="0" w:noVBand="1"/>
      </w:tblPr>
      <w:tblGrid>
        <w:gridCol w:w="9606"/>
      </w:tblGrid>
      <w:tr w:rsidR="001468A6" w:rsidRPr="001468A6" w:rsidTr="008F6747">
        <w:tc>
          <w:tcPr>
            <w:tcW w:w="4395" w:type="dxa"/>
            <w:shd w:val="clear" w:color="auto" w:fill="auto"/>
          </w:tcPr>
          <w:p w:rsidR="001468A6" w:rsidRPr="001468A6" w:rsidRDefault="001468A6" w:rsidP="00022E72">
            <w:pPr>
              <w:widowControl w:val="0"/>
              <w:autoSpaceDE w:val="0"/>
              <w:autoSpaceDN w:val="0"/>
              <w:ind w:firstLine="709"/>
              <w:jc w:val="both"/>
            </w:pPr>
            <w:r w:rsidRPr="001468A6">
              <w:t>1) Глава города в размере 1,3 базового денежного вознаграждения;</w:t>
            </w:r>
          </w:p>
        </w:tc>
      </w:tr>
      <w:tr w:rsidR="001468A6" w:rsidRPr="001468A6" w:rsidTr="008F6747">
        <w:tc>
          <w:tcPr>
            <w:tcW w:w="4395" w:type="dxa"/>
            <w:shd w:val="clear" w:color="auto" w:fill="auto"/>
          </w:tcPr>
          <w:p w:rsidR="001468A6" w:rsidRPr="001468A6" w:rsidRDefault="001468A6" w:rsidP="00450CF7">
            <w:pPr>
              <w:widowControl w:val="0"/>
              <w:autoSpaceDE w:val="0"/>
              <w:autoSpaceDN w:val="0"/>
              <w:ind w:firstLine="709"/>
              <w:jc w:val="both"/>
            </w:pPr>
            <w:r w:rsidRPr="001468A6">
              <w:t xml:space="preserve">2) заместитель </w:t>
            </w:r>
            <w:r w:rsidR="00450CF7">
              <w:t>г</w:t>
            </w:r>
            <w:r w:rsidRPr="001468A6">
              <w:t>лавы города в размере 1,5 базового денежного вознаграждения;</w:t>
            </w:r>
          </w:p>
        </w:tc>
      </w:tr>
      <w:tr w:rsidR="001468A6" w:rsidRPr="001468A6" w:rsidTr="008F6747">
        <w:tc>
          <w:tcPr>
            <w:tcW w:w="4395" w:type="dxa"/>
            <w:shd w:val="clear" w:color="auto" w:fill="auto"/>
          </w:tcPr>
          <w:p w:rsidR="001468A6" w:rsidRPr="001468A6" w:rsidRDefault="001468A6" w:rsidP="00022E72">
            <w:pPr>
              <w:autoSpaceDE w:val="0"/>
              <w:autoSpaceDN w:val="0"/>
              <w:adjustRightInd w:val="0"/>
              <w:ind w:firstLine="709"/>
              <w:jc w:val="both"/>
              <w:rPr>
                <w:rFonts w:eastAsia="Calibri"/>
                <w:lang w:eastAsia="en-US"/>
              </w:rPr>
            </w:pPr>
            <w:r w:rsidRPr="001468A6">
              <w:rPr>
                <w:rFonts w:eastAsia="Calibri"/>
              </w:rPr>
              <w:t>3) председатель Контрольно-счетной  палаты города Пскова</w:t>
            </w:r>
            <w:r w:rsidRPr="001468A6">
              <w:rPr>
                <w:rFonts w:eastAsia="Calibri"/>
                <w:lang w:eastAsia="en-US"/>
              </w:rPr>
              <w:t xml:space="preserve"> в размере </w:t>
            </w:r>
            <w:r w:rsidRPr="001468A6">
              <w:rPr>
                <w:rFonts w:eastAsia="Calibri"/>
                <w:b/>
                <w:lang w:eastAsia="en-US"/>
              </w:rPr>
              <w:t xml:space="preserve"> </w:t>
            </w:r>
            <w:r w:rsidRPr="001468A6">
              <w:rPr>
                <w:rFonts w:eastAsia="Calibri"/>
                <w:lang w:eastAsia="en-US"/>
              </w:rPr>
              <w:t>1,5 базового денежного вознаграждения;</w:t>
            </w:r>
          </w:p>
        </w:tc>
      </w:tr>
      <w:tr w:rsidR="001468A6" w:rsidRPr="001468A6" w:rsidTr="008F6747">
        <w:tc>
          <w:tcPr>
            <w:tcW w:w="4395" w:type="dxa"/>
            <w:shd w:val="clear" w:color="auto" w:fill="auto"/>
          </w:tcPr>
          <w:p w:rsidR="001468A6" w:rsidRPr="001468A6" w:rsidRDefault="001468A6" w:rsidP="00022E72">
            <w:pPr>
              <w:autoSpaceDE w:val="0"/>
              <w:autoSpaceDN w:val="0"/>
              <w:adjustRightInd w:val="0"/>
              <w:ind w:firstLine="709"/>
              <w:jc w:val="both"/>
              <w:rPr>
                <w:rFonts w:eastAsia="Calibri"/>
                <w:lang w:eastAsia="en-US"/>
              </w:rPr>
            </w:pPr>
            <w:r w:rsidRPr="001468A6">
              <w:rPr>
                <w:rFonts w:eastAsia="Calibri"/>
              </w:rPr>
              <w:t>4) заместитель председателя Контрольно-счетной палаты города Пскова</w:t>
            </w:r>
            <w:r w:rsidRPr="001468A6">
              <w:rPr>
                <w:rFonts w:eastAsia="Calibri"/>
                <w:lang w:eastAsia="en-US"/>
              </w:rPr>
              <w:t xml:space="preserve"> в размере 1,5 базового денежного вознаграждения;</w:t>
            </w:r>
          </w:p>
        </w:tc>
      </w:tr>
      <w:tr w:rsidR="001468A6" w:rsidRPr="001468A6" w:rsidTr="008F6747">
        <w:tc>
          <w:tcPr>
            <w:tcW w:w="4395" w:type="dxa"/>
            <w:shd w:val="clear" w:color="auto" w:fill="auto"/>
          </w:tcPr>
          <w:p w:rsidR="001468A6" w:rsidRPr="001468A6" w:rsidRDefault="001468A6" w:rsidP="00022E72">
            <w:pPr>
              <w:widowControl w:val="0"/>
              <w:autoSpaceDE w:val="0"/>
              <w:autoSpaceDN w:val="0"/>
              <w:ind w:firstLine="709"/>
              <w:jc w:val="both"/>
            </w:pPr>
            <w:r w:rsidRPr="001468A6">
              <w:t>5) аудитор Контрольно-счетной палаты города Пскова в размере 1,5 базового денежного вознаграждения.</w:t>
            </w:r>
          </w:p>
        </w:tc>
      </w:tr>
    </w:tbl>
    <w:p w:rsidR="001468A6" w:rsidRPr="001468A6" w:rsidRDefault="001468A6" w:rsidP="00022E72">
      <w:pPr>
        <w:autoSpaceDE w:val="0"/>
        <w:autoSpaceDN w:val="0"/>
        <w:adjustRightInd w:val="0"/>
        <w:ind w:firstLine="709"/>
        <w:jc w:val="both"/>
        <w:rPr>
          <w:rFonts w:eastAsia="Calibri"/>
        </w:rPr>
      </w:pPr>
      <w:r w:rsidRPr="001468A6">
        <w:rPr>
          <w:rFonts w:eastAsia="Calibri"/>
        </w:rPr>
        <w:t xml:space="preserve">2.5. </w:t>
      </w:r>
      <w:bookmarkStart w:id="1" w:name="Par0"/>
      <w:bookmarkEnd w:id="1"/>
      <w:proofErr w:type="gramStart"/>
      <w:r w:rsidRPr="001468A6">
        <w:rPr>
          <w:rFonts w:eastAsia="Calibri"/>
        </w:rPr>
        <w:t>Лицам, замещающим муниципальные должности, допущенным к государственной тайне на постоянной основе устанавливается ежемесячная процентная надбавка к базовому денежному вознаграждению за работу со сведениями, составляющими государственную тайну в соответствии с Законом Российской Федерации от 21.07.1993 №5485-1 «О государственной тайне,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w:t>
      </w:r>
      <w:proofErr w:type="gramEnd"/>
      <w:r w:rsidRPr="001468A6">
        <w:rPr>
          <w:rFonts w:eastAsia="Calibri"/>
        </w:rPr>
        <w:t xml:space="preserve"> подразделений по защите государственной тайны».</w:t>
      </w:r>
    </w:p>
    <w:p w:rsidR="001468A6" w:rsidRPr="001468A6" w:rsidRDefault="001468A6" w:rsidP="00022E72">
      <w:pPr>
        <w:autoSpaceDE w:val="0"/>
        <w:autoSpaceDN w:val="0"/>
        <w:adjustRightInd w:val="0"/>
        <w:ind w:firstLine="709"/>
        <w:jc w:val="both"/>
        <w:rPr>
          <w:rFonts w:eastAsia="Calibri"/>
        </w:rPr>
      </w:pPr>
      <w:r w:rsidRPr="001468A6">
        <w:rPr>
          <w:rFonts w:eastAsia="Calibri"/>
        </w:rPr>
        <w:t>Ежемесячная процентная надбавка к базовому денежному вознаграждению за работу со сведениями, составляющими государственную тайну, устанавливается в процентном отношении к базовому денежному вознаграждению лица, замещающего муниципальную должность, за работу со сведениями, имеющими степень секретности:</w:t>
      </w:r>
    </w:p>
    <w:p w:rsidR="001468A6" w:rsidRPr="001468A6" w:rsidRDefault="001468A6" w:rsidP="00022E72">
      <w:pPr>
        <w:autoSpaceDE w:val="0"/>
        <w:autoSpaceDN w:val="0"/>
        <w:adjustRightInd w:val="0"/>
        <w:ind w:firstLine="709"/>
        <w:jc w:val="both"/>
        <w:rPr>
          <w:rFonts w:eastAsia="Calibri"/>
        </w:rPr>
      </w:pPr>
      <w:r w:rsidRPr="001468A6">
        <w:rPr>
          <w:rFonts w:eastAsia="Calibri"/>
        </w:rPr>
        <w:t>1) «совершенно секретно» - в размере 30 - 50 процентов;</w:t>
      </w:r>
    </w:p>
    <w:p w:rsidR="001468A6" w:rsidRPr="001468A6" w:rsidRDefault="001468A6" w:rsidP="00022E72">
      <w:pPr>
        <w:autoSpaceDE w:val="0"/>
        <w:autoSpaceDN w:val="0"/>
        <w:adjustRightInd w:val="0"/>
        <w:ind w:firstLine="709"/>
        <w:jc w:val="both"/>
        <w:rPr>
          <w:rFonts w:eastAsia="Calibri"/>
        </w:rPr>
      </w:pPr>
      <w:r w:rsidRPr="001468A6">
        <w:rPr>
          <w:rFonts w:eastAsia="Calibri"/>
        </w:rPr>
        <w:t>2) «секретно» при оформлении допуска с проведением проверочных мероприятий - в размере 10 - 15 процентов;</w:t>
      </w:r>
    </w:p>
    <w:p w:rsidR="001468A6" w:rsidRPr="001468A6" w:rsidRDefault="001468A6" w:rsidP="00022E72">
      <w:pPr>
        <w:autoSpaceDE w:val="0"/>
        <w:autoSpaceDN w:val="0"/>
        <w:adjustRightInd w:val="0"/>
        <w:ind w:firstLine="709"/>
        <w:jc w:val="both"/>
        <w:rPr>
          <w:rFonts w:eastAsia="Calibri"/>
        </w:rPr>
      </w:pPr>
      <w:r w:rsidRPr="001468A6">
        <w:rPr>
          <w:rFonts w:eastAsia="Calibri"/>
        </w:rPr>
        <w:t>3) «секретно» при оформлении допуска без проведения проверочных мероприятий - в размере 5 - 10 процентов.</w:t>
      </w:r>
    </w:p>
    <w:p w:rsidR="001468A6" w:rsidRPr="001468A6" w:rsidRDefault="001468A6" w:rsidP="00022E72">
      <w:pPr>
        <w:autoSpaceDE w:val="0"/>
        <w:autoSpaceDN w:val="0"/>
        <w:adjustRightInd w:val="0"/>
        <w:ind w:firstLine="709"/>
        <w:jc w:val="both"/>
        <w:rPr>
          <w:rFonts w:eastAsia="Calibri"/>
        </w:rPr>
      </w:pPr>
      <w:r w:rsidRPr="001468A6">
        <w:rPr>
          <w:rFonts w:eastAsia="Calibri"/>
        </w:rPr>
        <w:t xml:space="preserve">Конкретный размер ежемесячной надбавки по соответствующим муниципальным должностям устанавливается решением Псковской городской Думы с учетом  объема сведений, к которым указанные лица имеют доступ, а также продолжительности </w:t>
      </w:r>
      <w:proofErr w:type="gramStart"/>
      <w:r w:rsidRPr="001468A6">
        <w:rPr>
          <w:rFonts w:eastAsia="Calibri"/>
        </w:rPr>
        <w:t>срока</w:t>
      </w:r>
      <w:proofErr w:type="gramEnd"/>
      <w:r w:rsidRPr="001468A6">
        <w:rPr>
          <w:rFonts w:eastAsia="Calibri"/>
        </w:rPr>
        <w:t xml:space="preserve"> в течение которого сохраняется актуальность засекречивания этих сведений.</w:t>
      </w:r>
    </w:p>
    <w:p w:rsidR="001468A6" w:rsidRPr="001468A6" w:rsidRDefault="001468A6" w:rsidP="00022E72">
      <w:pPr>
        <w:autoSpaceDE w:val="0"/>
        <w:autoSpaceDN w:val="0"/>
        <w:adjustRightInd w:val="0"/>
        <w:ind w:firstLine="709"/>
        <w:jc w:val="both"/>
        <w:rPr>
          <w:rFonts w:eastAsia="Calibri"/>
        </w:rPr>
      </w:pPr>
      <w:r w:rsidRPr="001468A6">
        <w:rPr>
          <w:rFonts w:eastAsia="Calibri"/>
        </w:rPr>
        <w:t>2.6. Лицам, замещающим муниципальные должности, имеющим ученые степени или почетные звания Российской Федерации, выплачивается ежемесячная надбавка в размере:</w:t>
      </w:r>
    </w:p>
    <w:p w:rsidR="001468A6" w:rsidRPr="001468A6" w:rsidRDefault="001468A6" w:rsidP="00022E72">
      <w:pPr>
        <w:autoSpaceDE w:val="0"/>
        <w:autoSpaceDN w:val="0"/>
        <w:adjustRightInd w:val="0"/>
        <w:ind w:firstLine="709"/>
        <w:jc w:val="both"/>
        <w:rPr>
          <w:rFonts w:eastAsia="Calibri"/>
        </w:rPr>
      </w:pPr>
      <w:r w:rsidRPr="001468A6">
        <w:rPr>
          <w:rFonts w:eastAsia="Calibri"/>
        </w:rPr>
        <w:t>1) за ученую степень доктора наук – 3 000 рублей;</w:t>
      </w:r>
    </w:p>
    <w:p w:rsidR="001468A6" w:rsidRPr="001468A6" w:rsidRDefault="001468A6" w:rsidP="00022E72">
      <w:pPr>
        <w:autoSpaceDE w:val="0"/>
        <w:autoSpaceDN w:val="0"/>
        <w:adjustRightInd w:val="0"/>
        <w:ind w:firstLine="709"/>
        <w:jc w:val="both"/>
        <w:rPr>
          <w:rFonts w:eastAsia="Calibri"/>
        </w:rPr>
      </w:pPr>
      <w:r w:rsidRPr="001468A6">
        <w:rPr>
          <w:rFonts w:eastAsia="Calibri"/>
        </w:rPr>
        <w:t>2) за ученую степень кандидата наук – 2 000 рублей;</w:t>
      </w:r>
    </w:p>
    <w:p w:rsidR="001468A6" w:rsidRPr="001468A6" w:rsidRDefault="001468A6" w:rsidP="00022E72">
      <w:pPr>
        <w:autoSpaceDE w:val="0"/>
        <w:autoSpaceDN w:val="0"/>
        <w:adjustRightInd w:val="0"/>
        <w:ind w:firstLine="709"/>
        <w:jc w:val="both"/>
        <w:rPr>
          <w:rFonts w:eastAsia="Calibri"/>
        </w:rPr>
      </w:pPr>
      <w:r w:rsidRPr="001468A6">
        <w:rPr>
          <w:rFonts w:eastAsia="Calibri"/>
        </w:rPr>
        <w:t>3) за почетные звания Российской Федерации – 1 000 рублей.</w:t>
      </w:r>
    </w:p>
    <w:p w:rsidR="001468A6" w:rsidRPr="001468A6" w:rsidRDefault="001468A6" w:rsidP="00022E72">
      <w:pPr>
        <w:autoSpaceDE w:val="0"/>
        <w:autoSpaceDN w:val="0"/>
        <w:adjustRightInd w:val="0"/>
        <w:ind w:firstLine="709"/>
        <w:jc w:val="both"/>
        <w:rPr>
          <w:rFonts w:eastAsia="Calibri"/>
        </w:rPr>
      </w:pPr>
      <w:r w:rsidRPr="001468A6">
        <w:rPr>
          <w:rFonts w:eastAsia="Calibri"/>
        </w:rPr>
        <w:t>При наличии нескольких ученых степеней выплата ежемесячной надбавки, осуществляется по одной из ученых степеней по выбору лица, замещающего муниципальную должность.</w:t>
      </w:r>
    </w:p>
    <w:p w:rsidR="001468A6" w:rsidRPr="001468A6" w:rsidRDefault="001468A6" w:rsidP="00022E72">
      <w:pPr>
        <w:autoSpaceDE w:val="0"/>
        <w:autoSpaceDN w:val="0"/>
        <w:adjustRightInd w:val="0"/>
        <w:ind w:firstLine="709"/>
        <w:jc w:val="both"/>
        <w:rPr>
          <w:rFonts w:eastAsia="Calibri"/>
        </w:rPr>
      </w:pPr>
      <w:r w:rsidRPr="001468A6">
        <w:rPr>
          <w:rFonts w:eastAsia="Calibri"/>
        </w:rPr>
        <w:t>2.7. Единовременная выплата при предоставлении ежегодного оплачиваемого отпуска (далее – единовременная выплата) в размере 70 процентов к базовому денежному вознаграждению по соответствующей муниципальной должности производится один раз в календарном году при предоставлении ежегодного оплачиваемого отпуска.</w:t>
      </w:r>
    </w:p>
    <w:p w:rsidR="001468A6" w:rsidRPr="001468A6" w:rsidRDefault="001468A6" w:rsidP="00022E72">
      <w:pPr>
        <w:autoSpaceDE w:val="0"/>
        <w:autoSpaceDN w:val="0"/>
        <w:adjustRightInd w:val="0"/>
        <w:ind w:firstLine="709"/>
        <w:jc w:val="both"/>
        <w:rPr>
          <w:rFonts w:eastAsia="Calibri"/>
        </w:rPr>
      </w:pPr>
      <w:r w:rsidRPr="001468A6">
        <w:rPr>
          <w:rFonts w:eastAsia="Calibri"/>
        </w:rPr>
        <w:lastRenderedPageBreak/>
        <w:t>В случае предоставления ежегодного оплачиваемого отпуска по частям единовременная выплата производится один раз в полном объеме в текущем календарном году к части отпуска, составляющей не менее 14 календарных дней по заявлению лица, замещающего муниципальную должность;</w:t>
      </w:r>
    </w:p>
    <w:p w:rsidR="001468A6" w:rsidRPr="001468A6" w:rsidRDefault="001468A6" w:rsidP="00022E72">
      <w:pPr>
        <w:autoSpaceDE w:val="0"/>
        <w:autoSpaceDN w:val="0"/>
        <w:adjustRightInd w:val="0"/>
        <w:ind w:firstLine="709"/>
        <w:jc w:val="both"/>
        <w:rPr>
          <w:rFonts w:eastAsia="Calibri"/>
        </w:rPr>
      </w:pPr>
      <w:r w:rsidRPr="001468A6">
        <w:rPr>
          <w:rFonts w:eastAsia="Calibri"/>
        </w:rPr>
        <w:t>В случае если лицо, замещающее муниципальную должность, не использовало в течение года право на ежегодный оплачиваемый отпуск, единовременная выплата производится в декабре текущего года по заявлению лица, замещающего муниципальную должность.</w:t>
      </w:r>
    </w:p>
    <w:p w:rsidR="001468A6" w:rsidRPr="001468A6" w:rsidRDefault="001468A6" w:rsidP="00022E72">
      <w:pPr>
        <w:autoSpaceDE w:val="0"/>
        <w:autoSpaceDN w:val="0"/>
        <w:adjustRightInd w:val="0"/>
        <w:ind w:firstLine="709"/>
        <w:jc w:val="both"/>
        <w:rPr>
          <w:rFonts w:eastAsia="Calibri"/>
        </w:rPr>
      </w:pPr>
      <w:r w:rsidRPr="001468A6">
        <w:rPr>
          <w:rFonts w:eastAsia="Calibri"/>
        </w:rPr>
        <w:t>В случае замены в установленном порядке части ежегодного оплачиваемого отпуска денежной компенсацией – единовременная выплата производится одновременно с предоставлением данной компенсации.</w:t>
      </w:r>
    </w:p>
    <w:p w:rsidR="001468A6" w:rsidRPr="001468A6" w:rsidRDefault="001468A6" w:rsidP="00022E72">
      <w:pPr>
        <w:autoSpaceDE w:val="0"/>
        <w:autoSpaceDN w:val="0"/>
        <w:adjustRightInd w:val="0"/>
        <w:ind w:firstLine="709"/>
        <w:jc w:val="both"/>
        <w:rPr>
          <w:rFonts w:eastAsia="Calibri"/>
        </w:rPr>
      </w:pPr>
      <w:r w:rsidRPr="001468A6">
        <w:rPr>
          <w:rFonts w:eastAsia="Calibri"/>
        </w:rPr>
        <w:t>В случае сложения полномочий лица, замещающего муниципальную должность или при его уходе в ежегодный оплачиваемый отпуск с последующим сложением полномочий, единовременная выплата производится за фактически отработанное время в календарном году.</w:t>
      </w:r>
    </w:p>
    <w:p w:rsidR="001468A6" w:rsidRPr="001468A6" w:rsidRDefault="001468A6" w:rsidP="00022E72">
      <w:pPr>
        <w:autoSpaceDE w:val="0"/>
        <w:autoSpaceDN w:val="0"/>
        <w:adjustRightInd w:val="0"/>
        <w:ind w:firstLine="709"/>
        <w:jc w:val="both"/>
        <w:rPr>
          <w:rFonts w:eastAsia="Calibri"/>
        </w:rPr>
      </w:pPr>
      <w:r w:rsidRPr="001468A6">
        <w:rPr>
          <w:rFonts w:eastAsia="Calibri"/>
        </w:rPr>
        <w:t>В случае если лицо, замещающее муниципальную должность, не использовало свое право на единовременную выплату в текущем календарном году, то в дальнейшем указанное лицо не может воспользоваться указанным правом за предыдущий год.</w:t>
      </w:r>
    </w:p>
    <w:p w:rsidR="001468A6" w:rsidRPr="001468A6" w:rsidRDefault="001468A6" w:rsidP="00022E72">
      <w:pPr>
        <w:autoSpaceDE w:val="0"/>
        <w:autoSpaceDN w:val="0"/>
        <w:adjustRightInd w:val="0"/>
        <w:ind w:firstLine="709"/>
        <w:jc w:val="both"/>
        <w:rPr>
          <w:rFonts w:eastAsia="Calibri"/>
        </w:rPr>
      </w:pPr>
      <w:r w:rsidRPr="001468A6">
        <w:rPr>
          <w:rFonts w:eastAsia="Calibri"/>
        </w:rPr>
        <w:t xml:space="preserve">Лицам, замещающим муниципальную должность, приступившим к исполнению полномочий в текущем календарном году и не использовавшим ежегодный оплачиваемый отпуск, единовременная выплата производится в декабре текущего года за фактически отработанное время. </w:t>
      </w:r>
    </w:p>
    <w:p w:rsidR="001468A6" w:rsidRPr="001468A6" w:rsidRDefault="001468A6" w:rsidP="00022E72">
      <w:pPr>
        <w:autoSpaceDE w:val="0"/>
        <w:autoSpaceDN w:val="0"/>
        <w:adjustRightInd w:val="0"/>
        <w:ind w:firstLine="709"/>
        <w:jc w:val="both"/>
        <w:rPr>
          <w:rFonts w:eastAsia="Calibri"/>
        </w:rPr>
      </w:pPr>
      <w:r w:rsidRPr="001468A6">
        <w:rPr>
          <w:rFonts w:eastAsia="Calibri"/>
          <w:bCs/>
        </w:rPr>
        <w:t xml:space="preserve">2.8. В случае </w:t>
      </w:r>
      <w:proofErr w:type="gramStart"/>
      <w:r w:rsidRPr="001468A6">
        <w:rPr>
          <w:rFonts w:eastAsia="Calibri"/>
          <w:bCs/>
        </w:rPr>
        <w:t>наличия экономии фонда оплаты труда</w:t>
      </w:r>
      <w:proofErr w:type="gramEnd"/>
      <w:r w:rsidRPr="001468A6">
        <w:rPr>
          <w:rFonts w:eastAsia="Calibri"/>
          <w:bCs/>
        </w:rPr>
        <w:t xml:space="preserve"> лиц</w:t>
      </w:r>
      <w:r w:rsidRPr="001468A6">
        <w:rPr>
          <w:rFonts w:eastAsia="Calibri"/>
        </w:rPr>
        <w:t xml:space="preserve">, замещающих муниципальные должности, </w:t>
      </w:r>
      <w:r w:rsidRPr="001468A6">
        <w:rPr>
          <w:rFonts w:eastAsia="Calibri"/>
          <w:bCs/>
        </w:rPr>
        <w:t>лицам</w:t>
      </w:r>
      <w:r w:rsidRPr="001468A6">
        <w:rPr>
          <w:rFonts w:eastAsia="Calibri"/>
        </w:rPr>
        <w:t xml:space="preserve"> замещающих муниципальные должности, выплачиваются  премии и материальная помощь в пределах суммы указанной экономии.</w:t>
      </w:r>
    </w:p>
    <w:p w:rsidR="001468A6" w:rsidRPr="001468A6" w:rsidRDefault="001468A6" w:rsidP="00022E72">
      <w:pPr>
        <w:autoSpaceDE w:val="0"/>
        <w:autoSpaceDN w:val="0"/>
        <w:adjustRightInd w:val="0"/>
        <w:ind w:firstLine="709"/>
        <w:jc w:val="both"/>
        <w:rPr>
          <w:rFonts w:eastAsia="Calibri"/>
        </w:rPr>
      </w:pPr>
      <w:r w:rsidRPr="001468A6">
        <w:rPr>
          <w:rFonts w:eastAsia="Calibri"/>
        </w:rPr>
        <w:t>Премирование по итогам работы за полугодие и по итогам работы за год, производится при наличии экономии средств фонда оплаты труда, утвержденного на соответствующий финансовый год.</w:t>
      </w:r>
    </w:p>
    <w:p w:rsidR="001468A6" w:rsidRPr="001468A6" w:rsidRDefault="001468A6" w:rsidP="00022E72">
      <w:pPr>
        <w:autoSpaceDE w:val="0"/>
        <w:autoSpaceDN w:val="0"/>
        <w:adjustRightInd w:val="0"/>
        <w:ind w:firstLine="709"/>
        <w:jc w:val="both"/>
        <w:rPr>
          <w:rFonts w:eastAsia="Calibri"/>
        </w:rPr>
      </w:pPr>
      <w:r w:rsidRPr="001468A6">
        <w:rPr>
          <w:rFonts w:eastAsia="Calibri"/>
        </w:rPr>
        <w:t>Лицам, замещающим муниципальные должности, при наличии экономии фонда оплаты труда лиц, замещающих муниципальные должности, оказывается материальная помощь в размере 10000 (десять тысяч) рублей в связи со смертью близких родственников (родителей, супругов, детей) при предоставлении копий подтверждающих документов.</w:t>
      </w:r>
    </w:p>
    <w:p w:rsidR="001468A6" w:rsidRPr="001468A6" w:rsidRDefault="001468A6" w:rsidP="00022E72">
      <w:pPr>
        <w:autoSpaceDE w:val="0"/>
        <w:autoSpaceDN w:val="0"/>
        <w:adjustRightInd w:val="0"/>
        <w:ind w:firstLine="709"/>
        <w:jc w:val="both"/>
        <w:rPr>
          <w:rFonts w:eastAsia="Calibri"/>
        </w:rPr>
      </w:pPr>
      <w:r w:rsidRPr="001468A6">
        <w:rPr>
          <w:rFonts w:eastAsia="Calibri"/>
        </w:rPr>
        <w:t>Решение о выплате премии и материальной помощи с указанием конкретного размера оформляется правовым актом органа местного самоуправления.</w:t>
      </w:r>
    </w:p>
    <w:p w:rsidR="001468A6" w:rsidRPr="001468A6" w:rsidRDefault="001468A6" w:rsidP="00022E72">
      <w:pPr>
        <w:autoSpaceDE w:val="0"/>
        <w:autoSpaceDN w:val="0"/>
        <w:adjustRightInd w:val="0"/>
        <w:ind w:firstLine="709"/>
        <w:jc w:val="both"/>
        <w:rPr>
          <w:rFonts w:eastAsia="Calibri"/>
        </w:rPr>
      </w:pPr>
      <w:r w:rsidRPr="001468A6">
        <w:rPr>
          <w:rFonts w:eastAsia="Calibri"/>
        </w:rPr>
        <w:t xml:space="preserve">3. ФОРМИРОВАНИЕ ФОНДА ОПЛАТЫ ТРУДА </w:t>
      </w:r>
    </w:p>
    <w:p w:rsidR="001468A6" w:rsidRPr="001468A6" w:rsidRDefault="001468A6" w:rsidP="00022E72">
      <w:pPr>
        <w:autoSpaceDE w:val="0"/>
        <w:autoSpaceDN w:val="0"/>
        <w:adjustRightInd w:val="0"/>
        <w:ind w:firstLine="709"/>
        <w:jc w:val="both"/>
        <w:rPr>
          <w:rFonts w:eastAsia="Calibri"/>
        </w:rPr>
      </w:pPr>
      <w:r w:rsidRPr="001468A6">
        <w:rPr>
          <w:rFonts w:eastAsia="Calibri"/>
          <w:lang w:eastAsia="en-US"/>
        </w:rPr>
        <w:t xml:space="preserve">3.1. </w:t>
      </w:r>
      <w:r w:rsidRPr="001468A6">
        <w:rPr>
          <w:rFonts w:eastAsia="Calibri"/>
        </w:rPr>
        <w:t>При формировании в органе местного самоуправления фонда оплаты труда лиц, замещающих муниципальные должности, предусматриваются следующие средства для выплаты в расчете на год:</w:t>
      </w:r>
    </w:p>
    <w:p w:rsidR="001468A6" w:rsidRPr="001468A6" w:rsidRDefault="001468A6" w:rsidP="00022E72">
      <w:pPr>
        <w:autoSpaceDE w:val="0"/>
        <w:autoSpaceDN w:val="0"/>
        <w:adjustRightInd w:val="0"/>
        <w:ind w:firstLine="709"/>
        <w:jc w:val="both"/>
        <w:rPr>
          <w:rFonts w:eastAsia="Calibri"/>
        </w:rPr>
      </w:pPr>
      <w:r w:rsidRPr="001468A6">
        <w:rPr>
          <w:rFonts w:eastAsia="Calibri"/>
        </w:rPr>
        <w:t>1) ежемесячного денежного вознаграждения - в размере 12 ежемесячных денежных вознаграждений;</w:t>
      </w:r>
    </w:p>
    <w:p w:rsidR="001468A6" w:rsidRPr="001468A6" w:rsidRDefault="001468A6" w:rsidP="00022E72">
      <w:pPr>
        <w:autoSpaceDE w:val="0"/>
        <w:autoSpaceDN w:val="0"/>
        <w:adjustRightInd w:val="0"/>
        <w:ind w:firstLine="709"/>
        <w:jc w:val="both"/>
        <w:rPr>
          <w:rFonts w:eastAsia="Calibri"/>
        </w:rPr>
      </w:pPr>
      <w:r w:rsidRPr="001468A6">
        <w:rPr>
          <w:rFonts w:eastAsia="Calibri"/>
        </w:rPr>
        <w:t xml:space="preserve">2) ежемесячного денежного поощрения - в размере, определяемом в зависимости от конкретных размеров данной надбавки, установленной лицам, замещающим муниципальные должности, согласно </w:t>
      </w:r>
      <w:hyperlink r:id="rId11" w:history="1">
        <w:r w:rsidRPr="001468A6">
          <w:rPr>
            <w:rFonts w:eastAsia="Calibri"/>
          </w:rPr>
          <w:t>пункту</w:t>
        </w:r>
      </w:hyperlink>
      <w:r w:rsidRPr="001468A6">
        <w:rPr>
          <w:rFonts w:eastAsia="Calibri"/>
        </w:rPr>
        <w:t xml:space="preserve"> 2.4. настоящего Положения;</w:t>
      </w:r>
    </w:p>
    <w:p w:rsidR="001468A6" w:rsidRPr="001468A6" w:rsidRDefault="001468A6" w:rsidP="00022E72">
      <w:pPr>
        <w:autoSpaceDE w:val="0"/>
        <w:autoSpaceDN w:val="0"/>
        <w:adjustRightInd w:val="0"/>
        <w:ind w:firstLine="709"/>
        <w:jc w:val="both"/>
        <w:rPr>
          <w:rFonts w:eastAsia="Calibri"/>
        </w:rPr>
      </w:pPr>
      <w:r w:rsidRPr="001468A6">
        <w:rPr>
          <w:rFonts w:eastAsia="Calibri"/>
        </w:rPr>
        <w:t xml:space="preserve">3) ежемесячной процентной надбавки к базовому денежному вознаграждению за работу со сведениями, составляющими государственную тайну, - в размере, определяемом в зависимости от конкретных размеров данной надбавки, установленной лицам, замещающим муниципальные должности, согласно </w:t>
      </w:r>
      <w:hyperlink r:id="rId12" w:history="1">
        <w:r w:rsidRPr="001468A6">
          <w:rPr>
            <w:rFonts w:eastAsia="Calibri"/>
          </w:rPr>
          <w:t>пункту</w:t>
        </w:r>
      </w:hyperlink>
      <w:r w:rsidRPr="001468A6">
        <w:rPr>
          <w:rFonts w:eastAsia="Calibri"/>
        </w:rPr>
        <w:t xml:space="preserve"> 2.5. настоящего Положения;</w:t>
      </w:r>
    </w:p>
    <w:p w:rsidR="001468A6" w:rsidRPr="001468A6" w:rsidRDefault="001468A6" w:rsidP="00022E72">
      <w:pPr>
        <w:autoSpaceDE w:val="0"/>
        <w:autoSpaceDN w:val="0"/>
        <w:adjustRightInd w:val="0"/>
        <w:ind w:firstLine="709"/>
        <w:jc w:val="both"/>
        <w:rPr>
          <w:rFonts w:eastAsia="Calibri"/>
        </w:rPr>
      </w:pPr>
      <w:r w:rsidRPr="001468A6">
        <w:rPr>
          <w:rFonts w:eastAsia="Calibri"/>
        </w:rPr>
        <w:t>4) ежемесячной надбавки лицам, имеющим ученые степени или почетные звания Российской Федерации, - в размере, определяемом в зависимости от конкретных размеров данной надбавки, установленной лицам, замещающим муниципальные должности, согласно пункту 2.6. настоящего Решения;</w:t>
      </w:r>
    </w:p>
    <w:p w:rsidR="001468A6" w:rsidRPr="001468A6" w:rsidRDefault="001468A6" w:rsidP="00022E72">
      <w:pPr>
        <w:autoSpaceDE w:val="0"/>
        <w:autoSpaceDN w:val="0"/>
        <w:adjustRightInd w:val="0"/>
        <w:ind w:firstLine="709"/>
        <w:jc w:val="both"/>
        <w:rPr>
          <w:rFonts w:eastAsia="Calibri"/>
        </w:rPr>
      </w:pPr>
      <w:r w:rsidRPr="001468A6">
        <w:rPr>
          <w:rFonts w:eastAsia="Calibri"/>
        </w:rPr>
        <w:t>5) единовременной выплаты при предоставлении ежегодного оплачиваемого отпуска - в размере, определяемом в зависимости от конкретных размеров данной выплаты, установленной лицам, замещающим муниципальные должности, согласно пункту 2.7. настоящего Положения.</w:t>
      </w:r>
    </w:p>
    <w:p w:rsidR="001468A6" w:rsidRPr="001468A6" w:rsidRDefault="001468A6" w:rsidP="00022E72">
      <w:pPr>
        <w:widowControl w:val="0"/>
        <w:autoSpaceDE w:val="0"/>
        <w:autoSpaceDN w:val="0"/>
        <w:ind w:firstLine="709"/>
        <w:jc w:val="both"/>
      </w:pPr>
      <w:r w:rsidRPr="001468A6">
        <w:lastRenderedPageBreak/>
        <w:t>4. ЗАКЛЮЧИТЕЛЬНЫЕ ПОЛОЖЕНИЯ</w:t>
      </w:r>
    </w:p>
    <w:p w:rsidR="001468A6" w:rsidRPr="001468A6" w:rsidRDefault="001468A6" w:rsidP="00022E72">
      <w:pPr>
        <w:widowControl w:val="0"/>
        <w:autoSpaceDE w:val="0"/>
        <w:autoSpaceDN w:val="0"/>
        <w:ind w:firstLine="709"/>
        <w:jc w:val="both"/>
        <w:rPr>
          <w:rFonts w:cs="Calibri"/>
        </w:rPr>
      </w:pPr>
      <w:r w:rsidRPr="001468A6">
        <w:t xml:space="preserve">4.1. </w:t>
      </w:r>
      <w:r w:rsidRPr="001468A6">
        <w:rPr>
          <w:rFonts w:cs="Calibri"/>
        </w:rPr>
        <w:t>Размеры ежемесячного денежного вознаграждения лиц, замещающих муниципальные должности, увеличиваются (индексируются) исходя из увеличения (индексации) размеров ежемесячного денежного вознаграждения лиц, замещающих государственные должности области, в соответствии с законом Псковской области от 15.07.2019 № 1965-ОЗ «Об оплате труда лиц, замещающих государственные должности Псковской области, должности государственной гражданской службы Псковской области».</w:t>
      </w:r>
    </w:p>
    <w:p w:rsidR="001468A6" w:rsidRPr="001468A6" w:rsidRDefault="001468A6" w:rsidP="00022E72">
      <w:pPr>
        <w:widowControl w:val="0"/>
        <w:autoSpaceDE w:val="0"/>
        <w:autoSpaceDN w:val="0"/>
        <w:ind w:firstLine="709"/>
        <w:jc w:val="both"/>
      </w:pPr>
      <w:r w:rsidRPr="001468A6">
        <w:t>4.2. Повышение денежного содержания лиц, замещающих муниципальные должности, производится муниципальным правовым актом Псковской городской Думы одновременно с повышением денежного содержания муниципальных служащих органов местного самоуправления муниципального образования «Город Псков».</w:t>
      </w:r>
    </w:p>
    <w:p w:rsidR="001468A6" w:rsidRDefault="001468A6" w:rsidP="00022E72">
      <w:pPr>
        <w:autoSpaceDE w:val="0"/>
        <w:autoSpaceDN w:val="0"/>
        <w:adjustRightInd w:val="0"/>
        <w:ind w:firstLine="709"/>
        <w:jc w:val="both"/>
        <w:rPr>
          <w:rFonts w:eastAsia="Calibri"/>
        </w:rPr>
      </w:pPr>
      <w:r w:rsidRPr="001468A6">
        <w:rPr>
          <w:rFonts w:eastAsia="Calibri"/>
        </w:rPr>
        <w:t>4.3. Финансирование расходов на выплату денежного содержания лиц, замещающих муниципальные должности, осуществляется за счет средств бюджета города Пскова.</w:t>
      </w:r>
    </w:p>
    <w:p w:rsidR="0069426C" w:rsidRDefault="0069426C" w:rsidP="00022E72">
      <w:pPr>
        <w:autoSpaceDE w:val="0"/>
        <w:autoSpaceDN w:val="0"/>
        <w:adjustRightInd w:val="0"/>
        <w:ind w:firstLine="709"/>
        <w:jc w:val="both"/>
        <w:rPr>
          <w:rFonts w:eastAsia="Calibri"/>
        </w:rPr>
      </w:pPr>
    </w:p>
    <w:p w:rsidR="0069426C" w:rsidRDefault="0069426C" w:rsidP="00022E72">
      <w:pPr>
        <w:autoSpaceDE w:val="0"/>
        <w:autoSpaceDN w:val="0"/>
        <w:adjustRightInd w:val="0"/>
        <w:ind w:firstLine="709"/>
        <w:jc w:val="both"/>
        <w:rPr>
          <w:rFonts w:eastAsia="Calibri"/>
        </w:rPr>
      </w:pPr>
    </w:p>
    <w:p w:rsidR="0069426C" w:rsidRDefault="0069426C" w:rsidP="00022E72">
      <w:pPr>
        <w:autoSpaceDE w:val="0"/>
        <w:autoSpaceDN w:val="0"/>
        <w:adjustRightInd w:val="0"/>
        <w:ind w:firstLine="709"/>
        <w:jc w:val="both"/>
        <w:rPr>
          <w:rFonts w:eastAsia="Calibri"/>
        </w:rPr>
      </w:pPr>
    </w:p>
    <w:p w:rsidR="0069426C" w:rsidRDefault="0069426C" w:rsidP="0069426C">
      <w:pPr>
        <w:tabs>
          <w:tab w:val="left" w:pos="364"/>
        </w:tabs>
        <w:autoSpaceDE w:val="0"/>
        <w:autoSpaceDN w:val="0"/>
        <w:adjustRightInd w:val="0"/>
        <w:jc w:val="both"/>
      </w:pPr>
      <w:r w:rsidRPr="009A4E5A">
        <w:t>Глав</w:t>
      </w:r>
      <w:r>
        <w:t>а</w:t>
      </w:r>
      <w:r w:rsidRPr="009A4E5A">
        <w:t xml:space="preserve"> города Пскова</w:t>
      </w:r>
      <w:r>
        <w:tab/>
      </w:r>
      <w:r>
        <w:tab/>
      </w:r>
      <w:r>
        <w:tab/>
      </w:r>
      <w:r>
        <w:tab/>
      </w:r>
      <w:r>
        <w:tab/>
      </w:r>
      <w:r>
        <w:tab/>
      </w:r>
      <w:r>
        <w:tab/>
      </w:r>
      <w:r>
        <w:tab/>
        <w:t>Е.А. Полонская</w:t>
      </w:r>
    </w:p>
    <w:p w:rsidR="0069426C" w:rsidRPr="001468A6" w:rsidRDefault="0069426C" w:rsidP="00022E72">
      <w:pPr>
        <w:autoSpaceDE w:val="0"/>
        <w:autoSpaceDN w:val="0"/>
        <w:adjustRightInd w:val="0"/>
        <w:ind w:firstLine="709"/>
        <w:jc w:val="both"/>
        <w:rPr>
          <w:rFonts w:eastAsia="Calibri"/>
        </w:rPr>
      </w:pPr>
    </w:p>
    <w:p w:rsidR="00174B93" w:rsidRDefault="00174B93" w:rsidP="004B065F">
      <w:pPr>
        <w:tabs>
          <w:tab w:val="left" w:pos="364"/>
        </w:tabs>
        <w:autoSpaceDE w:val="0"/>
        <w:autoSpaceDN w:val="0"/>
        <w:adjustRightInd w:val="0"/>
        <w:jc w:val="both"/>
      </w:pP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22E72"/>
    <w:rsid w:val="000461C6"/>
    <w:rsid w:val="00050D2F"/>
    <w:rsid w:val="00074BCF"/>
    <w:rsid w:val="000A4477"/>
    <w:rsid w:val="000C6DE2"/>
    <w:rsid w:val="001468A6"/>
    <w:rsid w:val="00174B93"/>
    <w:rsid w:val="001E258F"/>
    <w:rsid w:val="00227FB0"/>
    <w:rsid w:val="00241D2E"/>
    <w:rsid w:val="00247F0F"/>
    <w:rsid w:val="00270B20"/>
    <w:rsid w:val="002A3649"/>
    <w:rsid w:val="002B1E1A"/>
    <w:rsid w:val="002B400C"/>
    <w:rsid w:val="002D00E2"/>
    <w:rsid w:val="00371E41"/>
    <w:rsid w:val="0038413C"/>
    <w:rsid w:val="003F33BF"/>
    <w:rsid w:val="00450CF7"/>
    <w:rsid w:val="00476D9F"/>
    <w:rsid w:val="004B065F"/>
    <w:rsid w:val="004B61C5"/>
    <w:rsid w:val="00637973"/>
    <w:rsid w:val="006651A9"/>
    <w:rsid w:val="0067032F"/>
    <w:rsid w:val="0069426C"/>
    <w:rsid w:val="006D37D7"/>
    <w:rsid w:val="0070349B"/>
    <w:rsid w:val="007465F3"/>
    <w:rsid w:val="00755540"/>
    <w:rsid w:val="007A4F1C"/>
    <w:rsid w:val="007D74D3"/>
    <w:rsid w:val="008006AC"/>
    <w:rsid w:val="008144B1"/>
    <w:rsid w:val="00824967"/>
    <w:rsid w:val="0085077D"/>
    <w:rsid w:val="00871574"/>
    <w:rsid w:val="0089348D"/>
    <w:rsid w:val="009041ED"/>
    <w:rsid w:val="00950957"/>
    <w:rsid w:val="00961201"/>
    <w:rsid w:val="009776D3"/>
    <w:rsid w:val="009B4BC9"/>
    <w:rsid w:val="00A0223D"/>
    <w:rsid w:val="00A22A34"/>
    <w:rsid w:val="00A4308D"/>
    <w:rsid w:val="00A47203"/>
    <w:rsid w:val="00A872D5"/>
    <w:rsid w:val="00B776BB"/>
    <w:rsid w:val="00BE21C9"/>
    <w:rsid w:val="00C53B96"/>
    <w:rsid w:val="00C82A90"/>
    <w:rsid w:val="00D2224B"/>
    <w:rsid w:val="00D36B27"/>
    <w:rsid w:val="00DA6D6D"/>
    <w:rsid w:val="00DC4576"/>
    <w:rsid w:val="00DC5346"/>
    <w:rsid w:val="00DD7500"/>
    <w:rsid w:val="00E271F5"/>
    <w:rsid w:val="00E8191E"/>
    <w:rsid w:val="00EF068F"/>
    <w:rsid w:val="00EF7F5C"/>
    <w:rsid w:val="00F10459"/>
    <w:rsid w:val="00F16668"/>
    <w:rsid w:val="00F26325"/>
    <w:rsid w:val="00F4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C641EC2405F496C557F3D54A5FC6E697113EDE2AE169DA5DA19367CA7BAF40A2B0A7257B46CC0F16F22D685FBF96CFdAX2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AC641EC2405F496C557EDD85C339BEE951B64DB2AE0628F06FEC83A9D72A517F7FFA6793E1BDF0F1FF22E6940dBX4L" TargetMode="External"/><Relationship Id="rId12" Type="http://schemas.openxmlformats.org/officeDocument/2006/relationships/hyperlink" Target="consultantplus://offline/ref=B2170988B1456CA3C05D53CBB36697E726B94FA8D89ADF937A457FBD73C18691C3FE2380CA6BDB8318F0CBC00A78CD433177D1152CCF06017D7154h6n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C641EC2405F496C557EDD85C339BEE951960D12AE6628F06FEC83A9D72A517F7FFA6793E1BDF0F1FF22E6940dBX4L" TargetMode="External"/><Relationship Id="rId11" Type="http://schemas.openxmlformats.org/officeDocument/2006/relationships/hyperlink" Target="consultantplus://offline/ref=B2170988B1456CA3C05D53CBB36697E726B94FA8D89ADF937A457FBD73C18691C3FE2380CA6BDB8318F0CBC70A78CD433177D1152CCF06017D7154h6n0J" TargetMode="External"/><Relationship Id="rId5" Type="http://schemas.openxmlformats.org/officeDocument/2006/relationships/webSettings" Target="webSettings.xml"/><Relationship Id="rId10" Type="http://schemas.openxmlformats.org/officeDocument/2006/relationships/hyperlink" Target="consultantplus://offline/ref=B01839CCD3CAD6DAC8CD05C1B039BA022FF5010C7C9ED50046FCD0CA1CEF59B12BC28C381BD816A5E77B8DDED7B3289908F512C48AAEFF8A04F940P0t6L" TargetMode="External"/><Relationship Id="rId4" Type="http://schemas.openxmlformats.org/officeDocument/2006/relationships/settings" Target="settings.xml"/><Relationship Id="rId9" Type="http://schemas.openxmlformats.org/officeDocument/2006/relationships/hyperlink" Target="consultantplus://offline/ref=2AC641EC2405F496C557F3D54A5FC6E697113EDE2BE46FDA5BA19367CA7BAF40A2B0A7257B46CC0F16F22D685FBF96CFdAX2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2013</Words>
  <Characters>11476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29</cp:revision>
  <cp:lastPrinted>2019-12-26T11:36:00Z</cp:lastPrinted>
  <dcterms:created xsi:type="dcterms:W3CDTF">2017-06-14T09:45:00Z</dcterms:created>
  <dcterms:modified xsi:type="dcterms:W3CDTF">2019-12-27T07:15:00Z</dcterms:modified>
</cp:coreProperties>
</file>