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D64E4" w:rsidRDefault="000D64E4" w:rsidP="000D6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51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0D64E4" w:rsidRDefault="000D64E4" w:rsidP="000D64E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3A43" w:rsidRPr="00703A43" w:rsidRDefault="00703A43" w:rsidP="00703A43">
      <w:pPr>
        <w:rPr>
          <w:rFonts w:eastAsia="Calibri"/>
          <w:lang w:eastAsia="en-US"/>
        </w:rPr>
      </w:pPr>
      <w:r w:rsidRPr="00703A43">
        <w:rPr>
          <w:rFonts w:eastAsia="Calibri"/>
          <w:lang w:eastAsia="en-US"/>
        </w:rPr>
        <w:t>О внесении изменений в некоторые муниципальные</w:t>
      </w:r>
    </w:p>
    <w:p w:rsidR="00F54921" w:rsidRDefault="00703A43" w:rsidP="00703A43">
      <w:pPr>
        <w:rPr>
          <w:rFonts w:eastAsia="Calibri"/>
          <w:lang w:eastAsia="en-US"/>
        </w:rPr>
      </w:pPr>
      <w:r w:rsidRPr="00703A43">
        <w:rPr>
          <w:rFonts w:eastAsia="Calibri"/>
          <w:lang w:eastAsia="en-US"/>
        </w:rPr>
        <w:t>правовые акты, утвержденные Псковской городской Думой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B63AC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B63AC4"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местного самоуправления муниципального образования «Город Псков», руководствуясь статьей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1. Внести в состав Совета по демографической политике муниципального образования «Город Псков», утвержденный Решением Псковской городской Думы от 26.09.2014 № 1198, следующие изменения: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63AC4">
        <w:t>1) Исключить из состава Совета Цецерского Ивана Николаевича, Главу города Пскова, председателя Совета;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2) Должность Полонской Елены Александровны изложить в следующей редакции: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«исполняющая полномочия Главы города Пскова, председатель Совета;».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2. Внести в состав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63AC4">
        <w:t>1) Исключить из состава Совета Цецерского Ивана Николаевича, Главу города Пскова, председателя Совета;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2) Включить в состав Совета Полонскую Елену Александровну, исполняющую полномочия Главы города Пскова, председателя Совета.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3. Внести в состав Совета по взаимодействию с общественными организациями ветеранов муниципального образования «Город Псков», утвержденного Решением Псковской городской Думы от 30.05.2012 № 133, следующие изменения: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B63AC4">
        <w:t>1) Исключить из состава Совета Цецерского Ивана Николаевича, Главу города Пскова, председателя Совета;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t>2) Должность Полонской Елены Александровны изложить в следующей редакции:</w:t>
      </w:r>
    </w:p>
    <w:p w:rsidR="00B63AC4" w:rsidRPr="00B63AC4" w:rsidRDefault="00B63AC4" w:rsidP="00B63AC4">
      <w:pPr>
        <w:autoSpaceDE w:val="0"/>
        <w:autoSpaceDN w:val="0"/>
        <w:adjustRightInd w:val="0"/>
        <w:ind w:firstLine="540"/>
        <w:jc w:val="both"/>
      </w:pPr>
      <w:r w:rsidRPr="00B63AC4">
        <w:lastRenderedPageBreak/>
        <w:t>«исполняющая полномочия Главы города Пскова, председатель Совета;».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</w:pPr>
      <w:r w:rsidRPr="00B63AC4">
        <w:t>4. 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63AC4">
        <w:t>1) Исключить из состава Совета Цецерского Ивана Николаевича, Главу города Пскова, председателя Совета;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</w:pPr>
      <w:r w:rsidRPr="00B63AC4">
        <w:t xml:space="preserve">2) Включить в состав Совета </w:t>
      </w:r>
      <w:r w:rsidR="00C24A85">
        <w:t>Полонскую Елену Александровну</w:t>
      </w:r>
      <w:r w:rsidRPr="00B63AC4">
        <w:t xml:space="preserve">, </w:t>
      </w:r>
      <w:r w:rsidR="006153FD" w:rsidRPr="006153FD">
        <w:t>исполняющую полномочия Главы города Пскова, председателя Совета</w:t>
      </w:r>
      <w:r w:rsidRPr="00B63AC4">
        <w:t>.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</w:pPr>
      <w:r w:rsidRPr="00B63AC4">
        <w:t xml:space="preserve">5. Внести в состав Общественного совета по занесению в книгу «Книга добрых дел Псковской Ганзы-2019», утвержденный Решением Псковской городской Думы от 18.07.2018 </w:t>
      </w:r>
      <w:r w:rsidR="00DC04FE">
        <w:t xml:space="preserve">   </w:t>
      </w:r>
      <w:r w:rsidRPr="00B63AC4">
        <w:t>№ 398, следующие изменения: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B63AC4">
        <w:t>1) Исключить из состава Совета Цецерского Ивана Николаевича, Главу города Пскова, председателя Совета;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</w:pPr>
      <w:r w:rsidRPr="00B63AC4">
        <w:t xml:space="preserve">2) Включить в состав Совета </w:t>
      </w:r>
      <w:r w:rsidR="00C24A85">
        <w:t>Белова Эдуарда Николаевича</w:t>
      </w:r>
      <w:r w:rsidRPr="00B63AC4">
        <w:t xml:space="preserve">, </w:t>
      </w:r>
      <w:r w:rsidR="003A1AA5">
        <w:t>председатель Совета</w:t>
      </w:r>
      <w:r w:rsidRPr="00B63AC4">
        <w:t>.</w:t>
      </w:r>
    </w:p>
    <w:p w:rsidR="00B63AC4" w:rsidRPr="00B63AC4" w:rsidRDefault="00B63AC4" w:rsidP="00DC04FE">
      <w:pPr>
        <w:autoSpaceDE w:val="0"/>
        <w:autoSpaceDN w:val="0"/>
        <w:adjustRightInd w:val="0"/>
        <w:ind w:firstLine="709"/>
        <w:jc w:val="both"/>
      </w:pPr>
      <w:r w:rsidRPr="00B63AC4">
        <w:t>7. Настоящее Решение вступает в силу с момента его официального опубликования.</w:t>
      </w:r>
    </w:p>
    <w:p w:rsidR="009041ED" w:rsidRPr="00472B1C" w:rsidRDefault="00B63AC4" w:rsidP="00DC04FE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B63AC4">
        <w:t>8. 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472B1C" w:rsidRPr="00472B1C">
        <w:rPr>
          <w:rFonts w:eastAsia="Calibri"/>
          <w:lang w:eastAsia="en-US"/>
        </w:rPr>
        <w:t>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И.п.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D64E4"/>
    <w:rsid w:val="00141B60"/>
    <w:rsid w:val="00174B93"/>
    <w:rsid w:val="001E258F"/>
    <w:rsid w:val="002220A6"/>
    <w:rsid w:val="00247F0F"/>
    <w:rsid w:val="002820E7"/>
    <w:rsid w:val="002860FF"/>
    <w:rsid w:val="002A3649"/>
    <w:rsid w:val="002A6D20"/>
    <w:rsid w:val="002B1E1A"/>
    <w:rsid w:val="002C23DD"/>
    <w:rsid w:val="003A1AA5"/>
    <w:rsid w:val="003B0996"/>
    <w:rsid w:val="00472B1C"/>
    <w:rsid w:val="00476D9F"/>
    <w:rsid w:val="004B065F"/>
    <w:rsid w:val="00560B47"/>
    <w:rsid w:val="00604154"/>
    <w:rsid w:val="006153FD"/>
    <w:rsid w:val="006744D0"/>
    <w:rsid w:val="00675460"/>
    <w:rsid w:val="00703A43"/>
    <w:rsid w:val="007A36F1"/>
    <w:rsid w:val="00824967"/>
    <w:rsid w:val="009041ED"/>
    <w:rsid w:val="00950957"/>
    <w:rsid w:val="00955E98"/>
    <w:rsid w:val="009612AA"/>
    <w:rsid w:val="009B060D"/>
    <w:rsid w:val="00A238DA"/>
    <w:rsid w:val="00A41B66"/>
    <w:rsid w:val="00A547AC"/>
    <w:rsid w:val="00B06412"/>
    <w:rsid w:val="00B14DF8"/>
    <w:rsid w:val="00B42EC5"/>
    <w:rsid w:val="00B62E66"/>
    <w:rsid w:val="00B63AC4"/>
    <w:rsid w:val="00B776BB"/>
    <w:rsid w:val="00BC4530"/>
    <w:rsid w:val="00C10CB6"/>
    <w:rsid w:val="00C24A85"/>
    <w:rsid w:val="00CD28D2"/>
    <w:rsid w:val="00D36B27"/>
    <w:rsid w:val="00DC04FE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20</cp:revision>
  <cp:lastPrinted>2019-06-17T12:35:00Z</cp:lastPrinted>
  <dcterms:created xsi:type="dcterms:W3CDTF">2017-06-14T09:45:00Z</dcterms:created>
  <dcterms:modified xsi:type="dcterms:W3CDTF">2019-06-17T14:31:00Z</dcterms:modified>
</cp:coreProperties>
</file>