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22C29" w:rsidRDefault="00D22C29" w:rsidP="00D22C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№74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D22C29" w:rsidRDefault="00D22C29" w:rsidP="00D22C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5460" w:rsidRDefault="00675460" w:rsidP="0067546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675460">
        <w:rPr>
          <w:rFonts w:eastAsia="Calibri"/>
          <w:lang w:eastAsia="en-US"/>
        </w:rPr>
        <w:t xml:space="preserve">Псковской городской Думы </w:t>
      </w:r>
    </w:p>
    <w:p w:rsidR="00F54921" w:rsidRDefault="00675460" w:rsidP="0067546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27.11.2014 </w:t>
      </w:r>
      <w:r w:rsidRPr="00675460">
        <w:rPr>
          <w:rFonts w:eastAsia="Calibri"/>
          <w:lang w:eastAsia="en-US"/>
        </w:rPr>
        <w:t>№1244 «О налоге на имущество физических лиц»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7546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75460">
        <w:t>В соответствии с Главой 32 «Налог на имущество физических лиц» Налогового кодекса Российской Федерации,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1. Внести в Решение Псковской городской Думы от 27.11.2014 № 1244 «О налоге на имущество физических лиц » следующие изменения: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1) в пункте 2 слова «в государственном кадастре недвижимости» изменить на «в Едином государственном реестре недвижимости»;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2) абзац 2 подпункта 1 пункта 3 изложить в  следующей редакции: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«жилых домов, частей жилых домов, квартир, частей квартир, комнат;»;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3) абзац 4  подпункта 1 пункта 3 изложить в  следующей редакции: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 xml:space="preserve">«единых недвижимых комплексов, в состав которых входит хотя бы один жилой дом;»; 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4) абзац 5 подпункта 1 пункта 3 изложить в  следующей редакции: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 xml:space="preserve">«гаражей и машино-мест, в том числе расположенных в объектах налогообложения, указанных в подпункте 2 пункта 3 Решения Псковской городской Думы от 27.11.2014 № 1244 «О налоге на имущество физических лиц;». </w:t>
      </w:r>
    </w:p>
    <w:p w:rsidR="00675460" w:rsidRPr="00675460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2. Настоящее Решение вступает в силу  с момента его официального опубликования и распространяется на правоотношения,  связанные с исчислением налога на имущество физических лиц с  01 января  2017 года.</w:t>
      </w:r>
    </w:p>
    <w:p w:rsidR="009041ED" w:rsidRPr="00472B1C" w:rsidRDefault="00675460" w:rsidP="0067546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75460">
        <w:rPr>
          <w:rFonts w:eastAsia="Calibri"/>
          <w:lang w:eastAsia="en-US"/>
        </w:rPr>
        <w:t>3.Опубликовать настоящее Решение в газете «Псковские Новости» и  разместить на  официальном сайте муниципального образования «Город Псков»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lastRenderedPageBreak/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744D0"/>
    <w:rsid w:val="00675460"/>
    <w:rsid w:val="007A36F1"/>
    <w:rsid w:val="00824967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62E66"/>
    <w:rsid w:val="00B776BB"/>
    <w:rsid w:val="00BC4530"/>
    <w:rsid w:val="00C10CB6"/>
    <w:rsid w:val="00CD28D2"/>
    <w:rsid w:val="00D22C29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17</cp:revision>
  <cp:lastPrinted>2019-06-17T07:05:00Z</cp:lastPrinted>
  <dcterms:created xsi:type="dcterms:W3CDTF">2017-06-14T09:45:00Z</dcterms:created>
  <dcterms:modified xsi:type="dcterms:W3CDTF">2019-06-17T14:29:00Z</dcterms:modified>
</cp:coreProperties>
</file>