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A2" w:rsidRPr="00340FCC" w:rsidRDefault="001F50A2" w:rsidP="001F50A2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F433E9">
        <w:tab/>
      </w:r>
      <w:r w:rsidRPr="00340FCC">
        <w:rPr>
          <w:rFonts w:ascii="yandex-sans" w:hAnsi="yandex-sans"/>
          <w:b/>
          <w:color w:val="000000"/>
          <w:sz w:val="23"/>
          <w:szCs w:val="23"/>
        </w:rPr>
        <w:t>ПСКОВСКАЯ ГОРОДСКАЯ ДУМА</w:t>
      </w:r>
    </w:p>
    <w:p w:rsidR="001F50A2" w:rsidRPr="00340FCC" w:rsidRDefault="001F50A2" w:rsidP="001F50A2">
      <w:pPr>
        <w:shd w:val="clear" w:color="auto" w:fill="FFFFFF"/>
        <w:jc w:val="center"/>
        <w:rPr>
          <w:b/>
          <w:color w:val="000000"/>
        </w:rPr>
      </w:pPr>
      <w:r w:rsidRPr="00340FCC">
        <w:rPr>
          <w:b/>
          <w:color w:val="000000"/>
        </w:rPr>
        <w:t>РЕШЕНИЕ</w:t>
      </w:r>
    </w:p>
    <w:p w:rsidR="001F50A2" w:rsidRPr="00340FCC" w:rsidRDefault="001F50A2" w:rsidP="001F50A2">
      <w:pPr>
        <w:shd w:val="clear" w:color="auto" w:fill="FFFFFF"/>
        <w:rPr>
          <w:color w:val="000000"/>
        </w:rPr>
      </w:pPr>
      <w:r w:rsidRPr="00340FCC">
        <w:rPr>
          <w:color w:val="000000"/>
        </w:rPr>
        <w:t xml:space="preserve">№ </w:t>
      </w:r>
      <w:r>
        <w:rPr>
          <w:color w:val="000000"/>
        </w:rPr>
        <w:t>718</w:t>
      </w:r>
      <w:r w:rsidRPr="00340FCC">
        <w:rPr>
          <w:color w:val="000000"/>
        </w:rPr>
        <w:t xml:space="preserve"> от 30.04.2019 г.</w:t>
      </w:r>
    </w:p>
    <w:p w:rsidR="001F50A2" w:rsidRPr="00340FCC" w:rsidRDefault="001F50A2" w:rsidP="001F50A2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Принято на 23-й сессии</w:t>
      </w:r>
    </w:p>
    <w:p w:rsidR="001F50A2" w:rsidRPr="00340FCC" w:rsidRDefault="001F50A2" w:rsidP="001F50A2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Псковской городской Думы</w:t>
      </w:r>
    </w:p>
    <w:p w:rsidR="001F50A2" w:rsidRPr="00340FCC" w:rsidRDefault="001F50A2" w:rsidP="001F50A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340FCC">
        <w:rPr>
          <w:rFonts w:ascii="Times New Roman" w:hAnsi="Times New Roman" w:cs="Times New Roman"/>
          <w:sz w:val="24"/>
          <w:szCs w:val="24"/>
        </w:rPr>
        <w:t>6-го созыва</w:t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</w:p>
    <w:p w:rsidR="001F50A2" w:rsidRPr="00F433E9" w:rsidRDefault="001F50A2" w:rsidP="001F50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F50A2" w:rsidRPr="00340FCC" w:rsidRDefault="001F50A2" w:rsidP="001F50A2">
      <w:pPr>
        <w:shd w:val="clear" w:color="auto" w:fill="FFFFFF"/>
        <w:rPr>
          <w:color w:val="000000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1F50A2" w:rsidRPr="00F433E9" w:rsidRDefault="001F50A2" w:rsidP="001F50A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1F50A2" w:rsidP="001F50A2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557D" w:rsidRDefault="004E531A" w:rsidP="00B752F0">
      <w:pPr>
        <w:tabs>
          <w:tab w:val="left" w:pos="364"/>
        </w:tabs>
        <w:jc w:val="both"/>
        <w:rPr>
          <w:bCs/>
        </w:rPr>
      </w:pPr>
      <w:r w:rsidRPr="004E531A">
        <w:rPr>
          <w:bCs/>
        </w:rPr>
        <w:t xml:space="preserve">Об условиях приватизации </w:t>
      </w:r>
      <w:proofErr w:type="gramStart"/>
      <w:r w:rsidRPr="004E531A">
        <w:rPr>
          <w:bCs/>
        </w:rPr>
        <w:t>арендуемого</w:t>
      </w:r>
      <w:proofErr w:type="gramEnd"/>
      <w:r w:rsidRPr="004E531A">
        <w:rPr>
          <w:bCs/>
        </w:rPr>
        <w:t xml:space="preserve"> Обществом </w:t>
      </w:r>
    </w:p>
    <w:p w:rsidR="00DD557D" w:rsidRDefault="004E531A" w:rsidP="00B752F0">
      <w:pPr>
        <w:tabs>
          <w:tab w:val="left" w:pos="364"/>
        </w:tabs>
        <w:jc w:val="both"/>
        <w:rPr>
          <w:bCs/>
        </w:rPr>
      </w:pPr>
      <w:r w:rsidRPr="004E531A">
        <w:rPr>
          <w:bCs/>
        </w:rPr>
        <w:t xml:space="preserve">с ограниченной ответственностью Управляющая компания </w:t>
      </w:r>
    </w:p>
    <w:p w:rsidR="00DD557D" w:rsidRDefault="004E531A" w:rsidP="00B752F0">
      <w:pPr>
        <w:tabs>
          <w:tab w:val="left" w:pos="364"/>
        </w:tabs>
        <w:jc w:val="both"/>
        <w:rPr>
          <w:bCs/>
        </w:rPr>
      </w:pPr>
      <w:r w:rsidRPr="004E531A">
        <w:rPr>
          <w:bCs/>
        </w:rPr>
        <w:t>«</w:t>
      </w:r>
      <w:proofErr w:type="spellStart"/>
      <w:r w:rsidRPr="004E531A">
        <w:rPr>
          <w:bCs/>
        </w:rPr>
        <w:t>Жилсервис</w:t>
      </w:r>
      <w:proofErr w:type="spellEnd"/>
      <w:r w:rsidRPr="004E531A">
        <w:rPr>
          <w:bCs/>
        </w:rPr>
        <w:t xml:space="preserve">» муниципального объекта нежилого фонда </w:t>
      </w:r>
    </w:p>
    <w:p w:rsidR="00B752F0" w:rsidRPr="00B752F0" w:rsidRDefault="004E531A" w:rsidP="00B752F0">
      <w:pPr>
        <w:tabs>
          <w:tab w:val="left" w:pos="364"/>
        </w:tabs>
        <w:jc w:val="both"/>
        <w:rPr>
          <w:bCs/>
        </w:rPr>
      </w:pPr>
      <w:r w:rsidRPr="004E531A">
        <w:rPr>
          <w:bCs/>
        </w:rPr>
        <w:t>по адресу: г. Псков, ул. Кузбасской дивизии, д.50 (помещение 1001)</w:t>
      </w:r>
    </w:p>
    <w:p w:rsidR="00E71456" w:rsidRPr="00FE169C" w:rsidRDefault="00585DAE" w:rsidP="00E441DD">
      <w:pPr>
        <w:tabs>
          <w:tab w:val="left" w:pos="364"/>
        </w:tabs>
        <w:jc w:val="both"/>
        <w:rPr>
          <w:bCs/>
        </w:rPr>
      </w:pPr>
      <w:r w:rsidRPr="00FE169C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DD557D" w:rsidP="00824967">
      <w:pPr>
        <w:tabs>
          <w:tab w:val="left" w:pos="364"/>
        </w:tabs>
        <w:ind w:firstLine="709"/>
        <w:jc w:val="both"/>
      </w:pPr>
      <w:proofErr w:type="gramStart"/>
      <w:r w:rsidRPr="00DD557D">
        <w:t>В соответствии с частями 2.1, 3 статьи 9 Федерального закона от 22 июля 2008 года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 декабря 2001 года № 178-ФЗ «О приватизации государственного и муниципального имущества», частью</w:t>
      </w:r>
      <w:proofErr w:type="gramEnd"/>
      <w:r w:rsidRPr="00DD557D">
        <w:t xml:space="preserve"> 4 статьи 18 Федерального закона от 24 июля 2007 года № 209-ФЗ «О развитии малого и среднего </w:t>
      </w:r>
      <w:proofErr w:type="gramStart"/>
      <w:r w:rsidRPr="00DD557D">
        <w:t xml:space="preserve">предпринимательства в Российской Федерации», подпунктом 2 пункта 7.2.9 </w:t>
      </w:r>
      <w:r w:rsidRPr="00DD557D">
        <w:rPr>
          <w:bCs/>
        </w:rPr>
        <w:t>Положения</w:t>
      </w:r>
      <w:r w:rsidRPr="00DD557D">
        <w:t xml:space="preserve"> </w:t>
      </w:r>
      <w:r w:rsidRPr="00DD557D">
        <w:rPr>
          <w:bCs/>
        </w:rPr>
        <w:t xml:space="preserve">о приватизации муниципального имущества города Пскова, утвержденного </w:t>
      </w:r>
      <w:r w:rsidRPr="00DD557D">
        <w:t>постановлением Псковской городской Думы от 11 июля 2005 года № 452, на основании заявления Общества с ограниченной ответственностью Управляющая компания «</w:t>
      </w:r>
      <w:proofErr w:type="spellStart"/>
      <w:r w:rsidRPr="00DD557D">
        <w:t>Жилсервис</w:t>
      </w:r>
      <w:proofErr w:type="spellEnd"/>
      <w:r w:rsidRPr="00DD557D">
        <w:t xml:space="preserve">» о реализации преимущественного права на приобретение арендуемого имущества от 25 июля 2018 года </w:t>
      </w:r>
      <w:r>
        <w:t xml:space="preserve">     </w:t>
      </w:r>
      <w:r w:rsidRPr="00DD557D">
        <w:t>(</w:t>
      </w:r>
      <w:proofErr w:type="spellStart"/>
      <w:r w:rsidRPr="00DD557D">
        <w:t>вх</w:t>
      </w:r>
      <w:proofErr w:type="spellEnd"/>
      <w:r w:rsidRPr="00DD557D">
        <w:t>. № 2164), руководствуясь подпунктом 16 пункта 2 статьи 23 Устава муниципального</w:t>
      </w:r>
      <w:proofErr w:type="gramEnd"/>
      <w:r w:rsidRPr="00DD557D">
        <w:t xml:space="preserve">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557D" w:rsidRDefault="00DD557D" w:rsidP="00DD557D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</w:r>
      <w:proofErr w:type="gramStart"/>
      <w:r>
        <w:t>Утвердить условия приватизации арендуемого Обществом с ограниченной ответственностью Управляющая компания «</w:t>
      </w:r>
      <w:proofErr w:type="spellStart"/>
      <w:r>
        <w:t>Жилсервис</w:t>
      </w:r>
      <w:proofErr w:type="spellEnd"/>
      <w:r>
        <w:t xml:space="preserve">»  (ОГРН 1056000354300, </w:t>
      </w:r>
      <w:r w:rsidR="00E13EE8">
        <w:t xml:space="preserve">                  </w:t>
      </w:r>
      <w:r>
        <w:t xml:space="preserve">ИНН 6027089416) муниципального объекта нежилого фонда: помещения 1001 </w:t>
      </w:r>
      <w:r w:rsidR="00E13EE8">
        <w:t xml:space="preserve">                             </w:t>
      </w:r>
      <w:r>
        <w:t>с КН 60:27:0080103:1612 общей площадью 98,1 кв. м, расположенного на первом этаже здания по адресу: г. Псков, ул. Кузбасской дивизии, д.50 (далее – Объект) согласно приложению к настоящему решению.</w:t>
      </w:r>
      <w:proofErr w:type="gramEnd"/>
    </w:p>
    <w:p w:rsidR="00DD557D" w:rsidRDefault="00DD557D" w:rsidP="00DD557D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DD557D" w:rsidRDefault="00DD557D" w:rsidP="00DD557D">
      <w:pPr>
        <w:tabs>
          <w:tab w:val="left" w:pos="364"/>
          <w:tab w:val="left" w:pos="993"/>
        </w:tabs>
        <w:ind w:firstLine="709"/>
        <w:contextualSpacing/>
        <w:jc w:val="both"/>
      </w:pPr>
      <w:r>
        <w:t>3.</w:t>
      </w:r>
      <w:r>
        <w:tab/>
        <w:t>Осуществить приватизацию Объекта в порядке реализации преимущественного права арендатора – субъекта малого предпринимательства Общества с ограниченной ответственностью Управляющая компания «</w:t>
      </w:r>
      <w:proofErr w:type="spellStart"/>
      <w:r>
        <w:t>Жилсервис</w:t>
      </w:r>
      <w:proofErr w:type="spellEnd"/>
      <w:r>
        <w:t>» на приобретение арендуемого муниципального имущества.</w:t>
      </w:r>
    </w:p>
    <w:p w:rsidR="00DD557D" w:rsidRDefault="00DD557D" w:rsidP="00DD557D">
      <w:pPr>
        <w:tabs>
          <w:tab w:val="left" w:pos="364"/>
          <w:tab w:val="left" w:pos="993"/>
        </w:tabs>
        <w:ind w:firstLine="709"/>
        <w:contextualSpacing/>
        <w:jc w:val="both"/>
      </w:pPr>
      <w:r>
        <w:t>4.</w:t>
      </w:r>
      <w:r>
        <w:tab/>
        <w:t>Настоящее решение вступает в силу с момента его опубликования.</w:t>
      </w:r>
    </w:p>
    <w:p w:rsidR="00B776BB" w:rsidRPr="00247508" w:rsidRDefault="00DD557D" w:rsidP="00DD557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lastRenderedPageBreak/>
        <w:t>5.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C34106" w:rsidRDefault="00C34106">
      <w:pPr>
        <w:spacing w:after="200" w:line="276" w:lineRule="auto"/>
      </w:pPr>
      <w:r>
        <w:br w:type="page"/>
      </w:r>
    </w:p>
    <w:p w:rsidR="00C34106" w:rsidRDefault="00C34106" w:rsidP="00C34106">
      <w:pPr>
        <w:keepNext/>
        <w:jc w:val="right"/>
        <w:outlineLvl w:val="2"/>
        <w:rPr>
          <w:sz w:val="28"/>
          <w:szCs w:val="28"/>
        </w:rPr>
        <w:sectPr w:rsidR="00C34106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C34106" w:rsidRPr="00C34106" w:rsidTr="008A7200">
        <w:trPr>
          <w:jc w:val="right"/>
        </w:trPr>
        <w:tc>
          <w:tcPr>
            <w:tcW w:w="5926" w:type="dxa"/>
          </w:tcPr>
          <w:p w:rsidR="00C34106" w:rsidRPr="00C34106" w:rsidRDefault="00C34106" w:rsidP="00C34106">
            <w:pPr>
              <w:keepNext/>
              <w:jc w:val="right"/>
              <w:outlineLvl w:val="2"/>
            </w:pPr>
            <w:r w:rsidRPr="00C34106">
              <w:lastRenderedPageBreak/>
              <w:t xml:space="preserve">Приложение </w:t>
            </w:r>
          </w:p>
        </w:tc>
      </w:tr>
      <w:tr w:rsidR="00C34106" w:rsidRPr="00C34106" w:rsidTr="008A7200">
        <w:trPr>
          <w:jc w:val="right"/>
        </w:trPr>
        <w:tc>
          <w:tcPr>
            <w:tcW w:w="5926" w:type="dxa"/>
          </w:tcPr>
          <w:p w:rsidR="00C34106" w:rsidRPr="00C34106" w:rsidRDefault="00C34106" w:rsidP="00C34106">
            <w:pPr>
              <w:keepNext/>
              <w:jc w:val="right"/>
              <w:outlineLvl w:val="2"/>
            </w:pPr>
            <w:r w:rsidRPr="00C34106">
              <w:t>к Решению Псковской городской Думы</w:t>
            </w:r>
          </w:p>
          <w:p w:rsidR="00C34106" w:rsidRPr="00C34106" w:rsidRDefault="00C34106" w:rsidP="00C34106">
            <w:pPr>
              <w:jc w:val="right"/>
            </w:pPr>
            <w:r w:rsidRPr="00C34106">
              <w:t>от __________ №_________</w:t>
            </w:r>
          </w:p>
        </w:tc>
      </w:tr>
    </w:tbl>
    <w:p w:rsidR="00C34106" w:rsidRPr="00C34106" w:rsidRDefault="00C34106" w:rsidP="00C34106">
      <w:pPr>
        <w:keepNext/>
        <w:spacing w:before="240" w:after="120"/>
        <w:jc w:val="center"/>
        <w:outlineLvl w:val="1"/>
        <w:rPr>
          <w:b/>
          <w:bCs/>
          <w:iCs/>
          <w:caps/>
        </w:rPr>
      </w:pPr>
      <w:r w:rsidRPr="00C34106">
        <w:rPr>
          <w:b/>
          <w:bCs/>
          <w:iCs/>
          <w:caps/>
        </w:rPr>
        <w:t>УСЛОВИЯ ПРИВАТИЗАЦИИ арендуемого муниципального объекта нежилого фонда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923"/>
        <w:gridCol w:w="1045"/>
        <w:gridCol w:w="1188"/>
        <w:gridCol w:w="1276"/>
        <w:gridCol w:w="4394"/>
        <w:gridCol w:w="2410"/>
        <w:gridCol w:w="2268"/>
      </w:tblGrid>
      <w:tr w:rsidR="00C34106" w:rsidRPr="00C34106" w:rsidTr="00D71DCB">
        <w:trPr>
          <w:cantSplit/>
          <w:tblHeader/>
        </w:trPr>
        <w:tc>
          <w:tcPr>
            <w:tcW w:w="488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34106">
              <w:rPr>
                <w:b/>
                <w:sz w:val="18"/>
                <w:szCs w:val="18"/>
              </w:rPr>
              <w:t>п</w:t>
            </w:r>
            <w:proofErr w:type="gramEnd"/>
            <w:r w:rsidRPr="00C3410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34106" w:rsidRPr="00C34106" w:rsidRDefault="00C34106" w:rsidP="00C34106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Наименование,</w:t>
            </w:r>
          </w:p>
          <w:p w:rsidR="00C34106" w:rsidRPr="00C34106" w:rsidRDefault="00C34106" w:rsidP="00C34106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местонахождение,</w:t>
            </w:r>
          </w:p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кадастровый (или условный) номер объекта нежилого фонда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Общая площадь объекта, кв. м</w:t>
            </w:r>
          </w:p>
        </w:tc>
        <w:tc>
          <w:tcPr>
            <w:tcW w:w="1188" w:type="dxa"/>
            <w:vAlign w:val="center"/>
          </w:tcPr>
          <w:p w:rsidR="00C34106" w:rsidRPr="00C34106" w:rsidRDefault="00C34106" w:rsidP="00C34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Занимаемый этаж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Дата</w:t>
            </w:r>
          </w:p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постройки объекта / дата ввода в эксплуатацию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Описание конструктивных элементов здания и нежилого помещения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4106" w:rsidRPr="00C34106" w:rsidRDefault="00C34106" w:rsidP="00C34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Инженерное оборудование здания и нежилого помещения</w:t>
            </w:r>
          </w:p>
        </w:tc>
        <w:tc>
          <w:tcPr>
            <w:tcW w:w="2268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Цена</w:t>
            </w:r>
          </w:p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оценщик</w:t>
            </w:r>
          </w:p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(номер и дата составления отчета)</w:t>
            </w:r>
          </w:p>
        </w:tc>
      </w:tr>
      <w:tr w:rsidR="00C34106" w:rsidRPr="00C34106" w:rsidTr="00D71DCB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488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4106" w:rsidRPr="00C34106" w:rsidRDefault="00C34106" w:rsidP="00C34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4106" w:rsidRPr="00C34106" w:rsidRDefault="00C34106" w:rsidP="00C3410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106" w:rsidRPr="00C34106" w:rsidRDefault="00C34106" w:rsidP="00C34106">
            <w:pPr>
              <w:jc w:val="center"/>
              <w:rPr>
                <w:b/>
                <w:sz w:val="18"/>
                <w:szCs w:val="18"/>
              </w:rPr>
            </w:pPr>
            <w:r w:rsidRPr="00C34106">
              <w:rPr>
                <w:b/>
                <w:sz w:val="18"/>
                <w:szCs w:val="18"/>
              </w:rPr>
              <w:t>8</w:t>
            </w:r>
          </w:p>
        </w:tc>
      </w:tr>
      <w:tr w:rsidR="00C34106" w:rsidRPr="00C34106" w:rsidTr="00D71DCB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488" w:type="dxa"/>
            <w:shd w:val="clear" w:color="auto" w:fill="auto"/>
          </w:tcPr>
          <w:p w:rsidR="00C34106" w:rsidRPr="00C34106" w:rsidRDefault="00C34106" w:rsidP="00C34106">
            <w:pPr>
              <w:widowControl w:val="0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 w:line="300" w:lineRule="exact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:rsidR="00C34106" w:rsidRPr="00C34106" w:rsidRDefault="00C34106" w:rsidP="00C34106">
            <w:pPr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Помещение 1001,</w:t>
            </w:r>
          </w:p>
          <w:p w:rsidR="00C34106" w:rsidRPr="00C34106" w:rsidRDefault="00C34106" w:rsidP="00C34106">
            <w:pPr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 xml:space="preserve">г. Псков, </w:t>
            </w:r>
          </w:p>
          <w:p w:rsidR="00C34106" w:rsidRPr="00C34106" w:rsidRDefault="00C34106" w:rsidP="00C34106">
            <w:pPr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ул. Кузбасской дивизии, д. 50,</w:t>
            </w:r>
          </w:p>
          <w:p w:rsidR="00C34106" w:rsidRPr="00C34106" w:rsidRDefault="00C34106" w:rsidP="00C34106">
            <w:pPr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КН 60:27:0080103:1612</w:t>
            </w:r>
          </w:p>
        </w:tc>
        <w:tc>
          <w:tcPr>
            <w:tcW w:w="1045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98.1</w:t>
            </w:r>
          </w:p>
        </w:tc>
        <w:tc>
          <w:tcPr>
            <w:tcW w:w="1188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первый</w:t>
            </w:r>
          </w:p>
        </w:tc>
        <w:tc>
          <w:tcPr>
            <w:tcW w:w="1276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 xml:space="preserve"> 1987 </w:t>
            </w:r>
          </w:p>
        </w:tc>
        <w:tc>
          <w:tcPr>
            <w:tcW w:w="4394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C34106">
              <w:rPr>
                <w:sz w:val="18"/>
                <w:szCs w:val="18"/>
              </w:rPr>
              <w:t>Фундамент – железобетонные блоки; стены, перегородки –  железобетонные панели; чердачные, междуэтажные перекрытия – железобетонные; крыша – мягкая совмещенная.</w:t>
            </w:r>
            <w:proofErr w:type="gramEnd"/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proofErr w:type="gramStart"/>
            <w:r w:rsidRPr="00C34106">
              <w:rPr>
                <w:sz w:val="18"/>
                <w:szCs w:val="18"/>
              </w:rPr>
              <w:t>Внутренняя отделка помещения простая: стены – бумажные обои, керамическая плитка; потолок – покраска, в кабинетах – подвесной потолок типа «</w:t>
            </w:r>
            <w:proofErr w:type="spellStart"/>
            <w:r w:rsidRPr="00C34106">
              <w:rPr>
                <w:sz w:val="18"/>
                <w:szCs w:val="18"/>
              </w:rPr>
              <w:t>армстронг</w:t>
            </w:r>
            <w:proofErr w:type="spellEnd"/>
            <w:r w:rsidRPr="00C34106">
              <w:rPr>
                <w:sz w:val="18"/>
                <w:szCs w:val="18"/>
              </w:rPr>
              <w:t>»; пол – линолеум (потертости), в туалете – керамическая плитка.</w:t>
            </w:r>
            <w:proofErr w:type="gramEnd"/>
            <w:r w:rsidRPr="00C34106">
              <w:rPr>
                <w:sz w:val="18"/>
                <w:szCs w:val="18"/>
              </w:rPr>
              <w:t xml:space="preserve"> Оконные проемы – блоки из ПВХ со стеклопакетами, простые деревянные створные; входная дверь – простая металлическая, межкомнатные двери – простые деревянные. В помещении </w:t>
            </w:r>
            <w:proofErr w:type="gramStart"/>
            <w:r w:rsidRPr="00C34106">
              <w:rPr>
                <w:sz w:val="18"/>
                <w:szCs w:val="18"/>
              </w:rPr>
              <w:t>оборудованы</w:t>
            </w:r>
            <w:proofErr w:type="gramEnd"/>
            <w:r w:rsidRPr="00C34106">
              <w:rPr>
                <w:sz w:val="18"/>
                <w:szCs w:val="18"/>
              </w:rPr>
              <w:t xml:space="preserve"> раковина и туалет.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 xml:space="preserve">Класс инженерного оборудования – </w:t>
            </w:r>
            <w:proofErr w:type="gramStart"/>
            <w:r w:rsidRPr="00C34106">
              <w:rPr>
                <w:sz w:val="18"/>
                <w:szCs w:val="18"/>
              </w:rPr>
              <w:t>отечественное</w:t>
            </w:r>
            <w:proofErr w:type="gramEnd"/>
            <w:r w:rsidRPr="00C34106">
              <w:rPr>
                <w:sz w:val="18"/>
                <w:szCs w:val="18"/>
              </w:rPr>
              <w:t>.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Мелкие трещины, местные нарушения штукатурного слоя, цоколя и стен, трещины в местах сопряжения перегородок с плитами перекрытия и заполнения дверных проемов в коридоре помещения.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 xml:space="preserve">Состояние – рабочее, требуется выполнить стандартный ремонт. 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sz w:val="18"/>
                <w:szCs w:val="18"/>
                <w:highlight w:val="yellow"/>
              </w:rPr>
            </w:pPr>
            <w:r w:rsidRPr="00C34106">
              <w:rPr>
                <w:sz w:val="18"/>
                <w:szCs w:val="18"/>
              </w:rPr>
              <w:t xml:space="preserve">Имеются холодное и горячее водоснабжение от городской водопроводной сети, электроснабжение, теплоснабжение, газоснабжение. </w:t>
            </w:r>
          </w:p>
        </w:tc>
        <w:tc>
          <w:tcPr>
            <w:tcW w:w="2268" w:type="dxa"/>
            <w:shd w:val="clear" w:color="auto" w:fill="auto"/>
          </w:tcPr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2</w:t>
            </w:r>
            <w:r w:rsidRPr="00C34106">
              <w:rPr>
                <w:sz w:val="18"/>
                <w:szCs w:val="18"/>
                <w:lang w:val="en-US"/>
              </w:rPr>
              <w:t> </w:t>
            </w:r>
            <w:r w:rsidRPr="00C34106">
              <w:rPr>
                <w:sz w:val="18"/>
                <w:szCs w:val="18"/>
              </w:rPr>
              <w:t>383</w:t>
            </w:r>
            <w:r w:rsidRPr="00C34106">
              <w:rPr>
                <w:sz w:val="18"/>
                <w:szCs w:val="18"/>
                <w:lang w:val="en-US"/>
              </w:rPr>
              <w:t> </w:t>
            </w:r>
            <w:r w:rsidRPr="00C34106">
              <w:rPr>
                <w:sz w:val="18"/>
                <w:szCs w:val="18"/>
              </w:rPr>
              <w:t>400.00 (Два миллиона триста восемьдесят три тысячи четыреста) рублей с учетом налога на добавленную стоимость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или 1</w:t>
            </w:r>
            <w:r w:rsidRPr="00C34106">
              <w:rPr>
                <w:sz w:val="18"/>
                <w:szCs w:val="18"/>
                <w:lang w:val="en-US"/>
              </w:rPr>
              <w:t> </w:t>
            </w:r>
            <w:r w:rsidRPr="00C34106">
              <w:rPr>
                <w:sz w:val="18"/>
                <w:szCs w:val="18"/>
              </w:rPr>
              <w:t>986</w:t>
            </w:r>
            <w:r w:rsidRPr="00C34106">
              <w:rPr>
                <w:sz w:val="18"/>
                <w:szCs w:val="18"/>
                <w:lang w:val="en-US"/>
              </w:rPr>
              <w:t> </w:t>
            </w:r>
            <w:r w:rsidRPr="00C34106">
              <w:rPr>
                <w:sz w:val="18"/>
                <w:szCs w:val="18"/>
              </w:rPr>
              <w:t xml:space="preserve">166.67 (Один миллион девятьсот восемьдесят шесть тысяч сто шестьдесят шесть рублей 67 копеек) без учета налога на добавленную стоимость. 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ООО "Лид Тайм"</w:t>
            </w:r>
          </w:p>
          <w:p w:rsidR="00C34106" w:rsidRPr="00C34106" w:rsidRDefault="00C34106" w:rsidP="00C34106">
            <w:pPr>
              <w:jc w:val="center"/>
              <w:rPr>
                <w:sz w:val="18"/>
                <w:szCs w:val="18"/>
              </w:rPr>
            </w:pPr>
            <w:r w:rsidRPr="00C34106">
              <w:rPr>
                <w:sz w:val="18"/>
                <w:szCs w:val="18"/>
              </w:rPr>
              <w:t>(№ 2940/04-19 от 19.04.2019)</w:t>
            </w:r>
          </w:p>
        </w:tc>
      </w:tr>
    </w:tbl>
    <w:p w:rsidR="00C34106" w:rsidRDefault="00C34106" w:rsidP="00C34106">
      <w:pPr>
        <w:jc w:val="both"/>
        <w:rPr>
          <w:sz w:val="28"/>
          <w:szCs w:val="28"/>
        </w:rPr>
      </w:pPr>
    </w:p>
    <w:p w:rsidR="00D71DCB" w:rsidRPr="00C34106" w:rsidRDefault="00D71DCB" w:rsidP="00C34106">
      <w:pPr>
        <w:jc w:val="both"/>
        <w:rPr>
          <w:sz w:val="28"/>
          <w:szCs w:val="28"/>
        </w:rPr>
      </w:pPr>
    </w:p>
    <w:tbl>
      <w:tblPr>
        <w:tblW w:w="14254" w:type="dxa"/>
        <w:jc w:val="center"/>
        <w:tblInd w:w="-2050" w:type="dxa"/>
        <w:tblLayout w:type="fixed"/>
        <w:tblLook w:val="0000" w:firstRow="0" w:lastRow="0" w:firstColumn="0" w:lastColumn="0" w:noHBand="0" w:noVBand="0"/>
      </w:tblPr>
      <w:tblGrid>
        <w:gridCol w:w="8032"/>
        <w:gridCol w:w="6222"/>
      </w:tblGrid>
      <w:tr w:rsidR="00C34106" w:rsidRPr="00C34106" w:rsidTr="00D71DCB">
        <w:trPr>
          <w:cantSplit/>
          <w:jc w:val="center"/>
        </w:trPr>
        <w:tc>
          <w:tcPr>
            <w:tcW w:w="8032" w:type="dxa"/>
            <w:vAlign w:val="bottom"/>
          </w:tcPr>
          <w:p w:rsidR="00C34106" w:rsidRPr="00C34106" w:rsidRDefault="00C34106" w:rsidP="00C34106">
            <w:pPr>
              <w:jc w:val="both"/>
            </w:pPr>
            <w:r w:rsidRPr="00C34106">
              <w:t>Глава города Пскова</w:t>
            </w:r>
          </w:p>
        </w:tc>
        <w:tc>
          <w:tcPr>
            <w:tcW w:w="6222" w:type="dxa"/>
            <w:vAlign w:val="bottom"/>
          </w:tcPr>
          <w:p w:rsidR="00C34106" w:rsidRPr="00C34106" w:rsidRDefault="00C34106" w:rsidP="00C34106">
            <w:pPr>
              <w:jc w:val="both"/>
            </w:pPr>
            <w:proofErr w:type="spellStart"/>
            <w:r w:rsidRPr="00C34106">
              <w:t>И.Н.Цецерский</w:t>
            </w:r>
            <w:proofErr w:type="spellEnd"/>
          </w:p>
        </w:tc>
      </w:tr>
      <w:tr w:rsidR="00C34106" w:rsidRPr="00C34106" w:rsidTr="00D71DCB">
        <w:trPr>
          <w:cantSplit/>
          <w:jc w:val="center"/>
        </w:trPr>
        <w:tc>
          <w:tcPr>
            <w:tcW w:w="8032" w:type="dxa"/>
            <w:vAlign w:val="bottom"/>
          </w:tcPr>
          <w:p w:rsidR="00C34106" w:rsidRPr="00C34106" w:rsidRDefault="00C34106" w:rsidP="00C34106">
            <w:pPr>
              <w:jc w:val="both"/>
            </w:pPr>
          </w:p>
        </w:tc>
        <w:tc>
          <w:tcPr>
            <w:tcW w:w="6222" w:type="dxa"/>
            <w:vAlign w:val="bottom"/>
          </w:tcPr>
          <w:p w:rsidR="00C34106" w:rsidRPr="00C34106" w:rsidRDefault="00C34106" w:rsidP="00C34106">
            <w:pPr>
              <w:jc w:val="both"/>
            </w:pPr>
          </w:p>
        </w:tc>
      </w:tr>
    </w:tbl>
    <w:p w:rsidR="00C34106" w:rsidRPr="00C34106" w:rsidRDefault="00C34106" w:rsidP="00C34106">
      <w:pPr>
        <w:tabs>
          <w:tab w:val="left" w:pos="6804"/>
          <w:tab w:val="left" w:pos="7655"/>
        </w:tabs>
        <w:jc w:val="both"/>
        <w:rPr>
          <w:sz w:val="2"/>
          <w:szCs w:val="2"/>
        </w:rPr>
      </w:pPr>
    </w:p>
    <w:p w:rsidR="00C34106" w:rsidRDefault="00D36346">
      <w:pPr>
        <w:spacing w:after="200" w:line="276" w:lineRule="auto"/>
        <w:sectPr w:rsidR="00C34106" w:rsidSect="00C3410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D36346" w:rsidRDefault="00D36346">
      <w:pPr>
        <w:spacing w:after="200" w:line="276" w:lineRule="auto"/>
      </w:pP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D81FE5"/>
    <w:multiLevelType w:val="multilevel"/>
    <w:tmpl w:val="1B3C15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theme="minorBidi"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D5703"/>
    <w:rsid w:val="000F07BE"/>
    <w:rsid w:val="000F6783"/>
    <w:rsid w:val="000F7857"/>
    <w:rsid w:val="0010127D"/>
    <w:rsid w:val="00126B3C"/>
    <w:rsid w:val="001337AE"/>
    <w:rsid w:val="00174B93"/>
    <w:rsid w:val="0018626D"/>
    <w:rsid w:val="00186A05"/>
    <w:rsid w:val="00187DCD"/>
    <w:rsid w:val="001C4B6C"/>
    <w:rsid w:val="001E258F"/>
    <w:rsid w:val="001F50A2"/>
    <w:rsid w:val="00225CD2"/>
    <w:rsid w:val="00230339"/>
    <w:rsid w:val="00247508"/>
    <w:rsid w:val="00247617"/>
    <w:rsid w:val="00247F0F"/>
    <w:rsid w:val="00290690"/>
    <w:rsid w:val="002907D4"/>
    <w:rsid w:val="002A3649"/>
    <w:rsid w:val="002B1E1A"/>
    <w:rsid w:val="002B478A"/>
    <w:rsid w:val="00332CC5"/>
    <w:rsid w:val="003702D0"/>
    <w:rsid w:val="00396576"/>
    <w:rsid w:val="003F0457"/>
    <w:rsid w:val="003F3E9B"/>
    <w:rsid w:val="0041698C"/>
    <w:rsid w:val="00450590"/>
    <w:rsid w:val="00456A60"/>
    <w:rsid w:val="00476D9F"/>
    <w:rsid w:val="004B065F"/>
    <w:rsid w:val="004E531A"/>
    <w:rsid w:val="005070F3"/>
    <w:rsid w:val="00567569"/>
    <w:rsid w:val="005703F9"/>
    <w:rsid w:val="00585DAE"/>
    <w:rsid w:val="005C2289"/>
    <w:rsid w:val="00620ADA"/>
    <w:rsid w:val="0068099F"/>
    <w:rsid w:val="006B6D50"/>
    <w:rsid w:val="006F1770"/>
    <w:rsid w:val="00713336"/>
    <w:rsid w:val="00731FD8"/>
    <w:rsid w:val="00762164"/>
    <w:rsid w:val="007E02C5"/>
    <w:rsid w:val="007F78F9"/>
    <w:rsid w:val="008145FF"/>
    <w:rsid w:val="00824967"/>
    <w:rsid w:val="0089401B"/>
    <w:rsid w:val="008A2E48"/>
    <w:rsid w:val="009041ED"/>
    <w:rsid w:val="009160F8"/>
    <w:rsid w:val="00924604"/>
    <w:rsid w:val="00927386"/>
    <w:rsid w:val="00927C63"/>
    <w:rsid w:val="00950957"/>
    <w:rsid w:val="009670D1"/>
    <w:rsid w:val="00990B39"/>
    <w:rsid w:val="009C4B4C"/>
    <w:rsid w:val="00A248F8"/>
    <w:rsid w:val="00A776A9"/>
    <w:rsid w:val="00A93057"/>
    <w:rsid w:val="00AA64D9"/>
    <w:rsid w:val="00AD78FF"/>
    <w:rsid w:val="00B13C40"/>
    <w:rsid w:val="00B42924"/>
    <w:rsid w:val="00B55167"/>
    <w:rsid w:val="00B64719"/>
    <w:rsid w:val="00B752F0"/>
    <w:rsid w:val="00B776BB"/>
    <w:rsid w:val="00BB7E03"/>
    <w:rsid w:val="00BC2D12"/>
    <w:rsid w:val="00BD021F"/>
    <w:rsid w:val="00BD5CBD"/>
    <w:rsid w:val="00C07F34"/>
    <w:rsid w:val="00C1413D"/>
    <w:rsid w:val="00C34106"/>
    <w:rsid w:val="00C45BBC"/>
    <w:rsid w:val="00C71A8C"/>
    <w:rsid w:val="00CA786D"/>
    <w:rsid w:val="00CB35D7"/>
    <w:rsid w:val="00CC0AD4"/>
    <w:rsid w:val="00CD22EA"/>
    <w:rsid w:val="00CD3604"/>
    <w:rsid w:val="00CE2C7B"/>
    <w:rsid w:val="00D36346"/>
    <w:rsid w:val="00D36B27"/>
    <w:rsid w:val="00D5325B"/>
    <w:rsid w:val="00D71DCB"/>
    <w:rsid w:val="00D80F02"/>
    <w:rsid w:val="00D928E7"/>
    <w:rsid w:val="00DB3649"/>
    <w:rsid w:val="00DB6FC7"/>
    <w:rsid w:val="00DD557D"/>
    <w:rsid w:val="00DE1445"/>
    <w:rsid w:val="00E01147"/>
    <w:rsid w:val="00E13EE8"/>
    <w:rsid w:val="00E32B86"/>
    <w:rsid w:val="00E441DD"/>
    <w:rsid w:val="00E71456"/>
    <w:rsid w:val="00E877DA"/>
    <w:rsid w:val="00E9775D"/>
    <w:rsid w:val="00EA5D4F"/>
    <w:rsid w:val="00ED4F06"/>
    <w:rsid w:val="00F04D72"/>
    <w:rsid w:val="00F1592D"/>
    <w:rsid w:val="00F50AC1"/>
    <w:rsid w:val="00F55424"/>
    <w:rsid w:val="00F62FED"/>
    <w:rsid w:val="00FA1F00"/>
    <w:rsid w:val="00FA466C"/>
    <w:rsid w:val="00FC0F83"/>
    <w:rsid w:val="00FD60E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41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341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34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41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341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34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45</cp:revision>
  <cp:lastPrinted>2019-05-06T10:59:00Z</cp:lastPrinted>
  <dcterms:created xsi:type="dcterms:W3CDTF">2017-06-14T09:45:00Z</dcterms:created>
  <dcterms:modified xsi:type="dcterms:W3CDTF">2019-05-06T13:12:00Z</dcterms:modified>
</cp:coreProperties>
</file>