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FE8" w:rsidRPr="002B188F" w:rsidRDefault="00011FE8" w:rsidP="00011FE8">
      <w:pPr>
        <w:spacing w:line="360" w:lineRule="auto"/>
        <w:jc w:val="both"/>
        <w:rPr>
          <w:rFonts w:cs="Tahoma"/>
          <w:sz w:val="26"/>
          <w:szCs w:val="26"/>
        </w:rPr>
      </w:pPr>
      <w:r w:rsidRPr="002B188F">
        <w:rPr>
          <w:rFonts w:cs="Tahoma"/>
          <w:sz w:val="26"/>
          <w:szCs w:val="26"/>
        </w:rPr>
        <w:t xml:space="preserve">             </w:t>
      </w:r>
      <w:r>
        <w:rPr>
          <w:rFonts w:cs="Tahoma"/>
          <w:sz w:val="26"/>
          <w:szCs w:val="26"/>
        </w:rPr>
        <w:t>Комитет по управлению г</w:t>
      </w:r>
      <w:r w:rsidRPr="002B188F">
        <w:rPr>
          <w:rFonts w:cs="Tahoma"/>
          <w:sz w:val="26"/>
          <w:szCs w:val="26"/>
        </w:rPr>
        <w:t>осударственны</w:t>
      </w:r>
      <w:r>
        <w:rPr>
          <w:rFonts w:cs="Tahoma"/>
          <w:sz w:val="26"/>
          <w:szCs w:val="26"/>
        </w:rPr>
        <w:t>м</w:t>
      </w:r>
      <w:r w:rsidRPr="002B188F">
        <w:rPr>
          <w:rFonts w:cs="Tahoma"/>
          <w:sz w:val="26"/>
          <w:szCs w:val="26"/>
        </w:rPr>
        <w:t xml:space="preserve"> </w:t>
      </w:r>
      <w:r>
        <w:rPr>
          <w:rFonts w:cs="Tahoma"/>
          <w:sz w:val="26"/>
          <w:szCs w:val="26"/>
        </w:rPr>
        <w:t>имуществом</w:t>
      </w:r>
      <w:r w:rsidRPr="002B188F">
        <w:rPr>
          <w:rFonts w:cs="Tahoma"/>
          <w:sz w:val="26"/>
          <w:szCs w:val="26"/>
        </w:rPr>
        <w:t xml:space="preserve"> Псковской области  (организатор аукциона) сообщает о проведении аукциона </w:t>
      </w:r>
      <w:r>
        <w:rPr>
          <w:rFonts w:cs="Tahoma"/>
          <w:sz w:val="26"/>
          <w:szCs w:val="26"/>
        </w:rPr>
        <w:t>на право заключение договоров аренды</w:t>
      </w:r>
      <w:r w:rsidRPr="002B188F">
        <w:rPr>
          <w:rFonts w:cs="Tahoma"/>
          <w:sz w:val="26"/>
          <w:szCs w:val="26"/>
        </w:rPr>
        <w:t xml:space="preserve"> земельн</w:t>
      </w:r>
      <w:r>
        <w:rPr>
          <w:rFonts w:cs="Tahoma"/>
          <w:sz w:val="26"/>
          <w:szCs w:val="26"/>
        </w:rPr>
        <w:t>ых</w:t>
      </w:r>
      <w:r w:rsidRPr="002B188F">
        <w:rPr>
          <w:rFonts w:cs="Tahoma"/>
          <w:sz w:val="26"/>
          <w:szCs w:val="26"/>
        </w:rPr>
        <w:t xml:space="preserve"> участк</w:t>
      </w:r>
      <w:r>
        <w:rPr>
          <w:rFonts w:cs="Tahoma"/>
          <w:sz w:val="26"/>
          <w:szCs w:val="26"/>
        </w:rPr>
        <w:t xml:space="preserve">ов </w:t>
      </w:r>
      <w:r w:rsidRPr="002B188F">
        <w:rPr>
          <w:rFonts w:cs="Tahoma"/>
          <w:sz w:val="26"/>
          <w:szCs w:val="26"/>
        </w:rPr>
        <w:t xml:space="preserve"> в городе Пскове.</w:t>
      </w:r>
    </w:p>
    <w:p w:rsidR="00011FE8" w:rsidRPr="002B188F" w:rsidRDefault="00011FE8" w:rsidP="00011FE8">
      <w:pPr>
        <w:spacing w:line="360" w:lineRule="auto"/>
        <w:jc w:val="both"/>
        <w:rPr>
          <w:rFonts w:cs="Tahoma"/>
          <w:sz w:val="26"/>
          <w:szCs w:val="26"/>
        </w:rPr>
      </w:pPr>
      <w:r w:rsidRPr="002B188F">
        <w:rPr>
          <w:rFonts w:cs="Tahoma"/>
          <w:sz w:val="26"/>
          <w:szCs w:val="26"/>
        </w:rPr>
        <w:tab/>
        <w:t xml:space="preserve">Аукцион состоится </w:t>
      </w:r>
      <w:r w:rsidRPr="003B0425">
        <w:rPr>
          <w:rFonts w:cs="Tahoma"/>
          <w:b/>
          <w:sz w:val="26"/>
          <w:szCs w:val="26"/>
        </w:rPr>
        <w:t>«</w:t>
      </w:r>
      <w:r>
        <w:rPr>
          <w:rFonts w:cs="Tahoma"/>
          <w:b/>
          <w:sz w:val="26"/>
          <w:szCs w:val="26"/>
        </w:rPr>
        <w:t>18</w:t>
      </w:r>
      <w:r w:rsidRPr="003B0425">
        <w:rPr>
          <w:rFonts w:cs="Tahoma"/>
          <w:b/>
          <w:sz w:val="26"/>
          <w:szCs w:val="26"/>
        </w:rPr>
        <w:t>»</w:t>
      </w:r>
      <w:r>
        <w:rPr>
          <w:rFonts w:cs="Tahoma"/>
          <w:b/>
          <w:sz w:val="26"/>
          <w:szCs w:val="26"/>
        </w:rPr>
        <w:t xml:space="preserve"> ноября</w:t>
      </w:r>
      <w:r w:rsidRPr="003B0425">
        <w:rPr>
          <w:rFonts w:cs="Tahoma"/>
          <w:b/>
          <w:sz w:val="26"/>
          <w:szCs w:val="26"/>
        </w:rPr>
        <w:t xml:space="preserve"> 201</w:t>
      </w:r>
      <w:r>
        <w:rPr>
          <w:rFonts w:cs="Tahoma"/>
          <w:b/>
          <w:sz w:val="26"/>
          <w:szCs w:val="26"/>
        </w:rPr>
        <w:t>9</w:t>
      </w:r>
      <w:r w:rsidRPr="003B0425">
        <w:rPr>
          <w:rFonts w:cs="Tahoma"/>
          <w:b/>
          <w:sz w:val="26"/>
          <w:szCs w:val="26"/>
        </w:rPr>
        <w:t xml:space="preserve"> г. в </w:t>
      </w:r>
      <w:r>
        <w:rPr>
          <w:rFonts w:cs="Tahoma"/>
          <w:b/>
          <w:sz w:val="26"/>
          <w:szCs w:val="26"/>
        </w:rPr>
        <w:t>15</w:t>
      </w:r>
      <w:r w:rsidRPr="003B0425">
        <w:rPr>
          <w:rFonts w:cs="Tahoma"/>
          <w:b/>
          <w:sz w:val="26"/>
          <w:szCs w:val="26"/>
        </w:rPr>
        <w:t xml:space="preserve"> час. 00 мин</w:t>
      </w:r>
      <w:r w:rsidRPr="002B188F">
        <w:rPr>
          <w:rFonts w:cs="Tahoma"/>
          <w:sz w:val="26"/>
          <w:szCs w:val="26"/>
        </w:rPr>
        <w:t xml:space="preserve">., по адресу: г. Псков,  ул. </w:t>
      </w:r>
      <w:proofErr w:type="spellStart"/>
      <w:r w:rsidRPr="002B188F">
        <w:rPr>
          <w:rFonts w:cs="Tahoma"/>
          <w:sz w:val="26"/>
          <w:szCs w:val="26"/>
        </w:rPr>
        <w:t>Пароменская</w:t>
      </w:r>
      <w:proofErr w:type="spellEnd"/>
      <w:r w:rsidRPr="002B188F">
        <w:rPr>
          <w:rFonts w:cs="Tahoma"/>
          <w:sz w:val="26"/>
          <w:szCs w:val="26"/>
        </w:rPr>
        <w:t xml:space="preserve">,  д. 21/33, </w:t>
      </w:r>
      <w:r>
        <w:rPr>
          <w:rFonts w:cs="Tahoma"/>
          <w:sz w:val="26"/>
          <w:szCs w:val="26"/>
        </w:rPr>
        <w:t>цокольный этаж</w:t>
      </w:r>
      <w:r w:rsidRPr="002B188F">
        <w:rPr>
          <w:rFonts w:cs="Tahoma"/>
          <w:sz w:val="26"/>
          <w:szCs w:val="26"/>
        </w:rPr>
        <w:t>.</w:t>
      </w:r>
    </w:p>
    <w:p w:rsidR="00011FE8" w:rsidRPr="002B188F" w:rsidRDefault="00011FE8" w:rsidP="00011FE8">
      <w:pPr>
        <w:spacing w:line="360" w:lineRule="auto"/>
        <w:jc w:val="both"/>
        <w:rPr>
          <w:rFonts w:cs="Tahoma"/>
          <w:sz w:val="26"/>
          <w:szCs w:val="26"/>
        </w:rPr>
      </w:pPr>
      <w:r w:rsidRPr="002B188F">
        <w:rPr>
          <w:rFonts w:cs="Tahoma"/>
          <w:sz w:val="26"/>
          <w:szCs w:val="26"/>
        </w:rPr>
        <w:tab/>
        <w:t>Основание для проведения аукциона:</w:t>
      </w:r>
    </w:p>
    <w:p w:rsidR="00011FE8" w:rsidRDefault="00011FE8" w:rsidP="00011FE8">
      <w:pPr>
        <w:spacing w:line="360" w:lineRule="auto"/>
        <w:jc w:val="both"/>
        <w:rPr>
          <w:rFonts w:cs="Tahoma"/>
          <w:sz w:val="26"/>
          <w:szCs w:val="26"/>
        </w:rPr>
      </w:pPr>
      <w:r w:rsidRPr="002B188F">
        <w:rPr>
          <w:rFonts w:cs="Tahoma"/>
          <w:sz w:val="26"/>
          <w:szCs w:val="26"/>
        </w:rPr>
        <w:tab/>
        <w:t>Аукцион проводится на основании статей 39.11, 39.12 Земельного кодекса Российской Федерации,</w:t>
      </w:r>
      <w:r w:rsidRPr="002B188F">
        <w:rPr>
          <w:rFonts w:eastAsia="Arial"/>
          <w:color w:val="000000"/>
          <w:sz w:val="26"/>
          <w:szCs w:val="26"/>
        </w:rPr>
        <w:t xml:space="preserve"> Закона Псковской  области от 26 декабря 2014 г. №1469-ОЗ «О перераспределении полномочий между органами местного самоуправления муниципальных образований Псковской области и органами государственной власти Псковской области»</w:t>
      </w:r>
      <w:r w:rsidRPr="002B188F">
        <w:rPr>
          <w:rFonts w:cs="Tahoma"/>
          <w:sz w:val="26"/>
          <w:szCs w:val="26"/>
        </w:rPr>
        <w:t xml:space="preserve"> и в соответствии с приказ</w:t>
      </w:r>
      <w:r>
        <w:rPr>
          <w:rFonts w:cs="Tahoma"/>
          <w:sz w:val="26"/>
          <w:szCs w:val="26"/>
        </w:rPr>
        <w:t>ами Комитета по управлению государственным имуществом Псковской области</w:t>
      </w:r>
      <w:r w:rsidRPr="002B188F">
        <w:rPr>
          <w:rFonts w:cs="Tahoma"/>
          <w:sz w:val="26"/>
          <w:szCs w:val="26"/>
        </w:rPr>
        <w:t xml:space="preserve"> от </w:t>
      </w:r>
      <w:r>
        <w:rPr>
          <w:rFonts w:cs="Tahoma"/>
          <w:sz w:val="26"/>
          <w:szCs w:val="26"/>
        </w:rPr>
        <w:t>03.09.2019 № 4338 и от 10.09.2019 № 4433.</w:t>
      </w:r>
    </w:p>
    <w:p w:rsidR="00011FE8" w:rsidRPr="005E14BD" w:rsidRDefault="00011FE8" w:rsidP="00011FE8">
      <w:pPr>
        <w:spacing w:line="360" w:lineRule="auto"/>
        <w:jc w:val="both"/>
        <w:rPr>
          <w:rFonts w:cs="Tahoma"/>
          <w:sz w:val="24"/>
          <w:szCs w:val="24"/>
        </w:rPr>
      </w:pPr>
      <w:r w:rsidRPr="002B188F">
        <w:rPr>
          <w:rFonts w:cs="Tahoma"/>
          <w:sz w:val="26"/>
          <w:szCs w:val="26"/>
        </w:rPr>
        <w:tab/>
        <w:t>Характеристики объектов:</w:t>
      </w:r>
    </w:p>
    <w:p w:rsidR="00011FE8" w:rsidRDefault="00011FE8" w:rsidP="00011FE8">
      <w:pPr>
        <w:spacing w:line="360" w:lineRule="auto"/>
        <w:jc w:val="both"/>
        <w:rPr>
          <w:b/>
          <w:sz w:val="24"/>
          <w:szCs w:val="24"/>
        </w:rPr>
      </w:pPr>
      <w:r w:rsidRPr="005E14BD">
        <w:rPr>
          <w:sz w:val="24"/>
          <w:szCs w:val="24"/>
        </w:rPr>
        <w:tab/>
      </w:r>
      <w:r w:rsidRPr="001E231E">
        <w:rPr>
          <w:b/>
          <w:sz w:val="24"/>
          <w:szCs w:val="24"/>
        </w:rPr>
        <w:t>Лот № 1.</w:t>
      </w:r>
    </w:p>
    <w:tbl>
      <w:tblPr>
        <w:tblW w:w="9345" w:type="dxa"/>
        <w:tblInd w:w="116" w:type="dxa"/>
        <w:tblLayout w:type="fixed"/>
        <w:tblLook w:val="04A0"/>
      </w:tblPr>
      <w:tblGrid>
        <w:gridCol w:w="4102"/>
        <w:gridCol w:w="5243"/>
      </w:tblGrid>
      <w:tr w:rsidR="00011FE8" w:rsidRPr="00E73568" w:rsidTr="00E74C28"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E8" w:rsidRPr="005E14BD" w:rsidRDefault="00011FE8" w:rsidP="00E74C28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E8" w:rsidRPr="005E14BD" w:rsidRDefault="00011FE8" w:rsidP="00E74C28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4DA">
              <w:rPr>
                <w:rFonts w:ascii="Times New Roman" w:hAnsi="Times New Roman" w:cs="Times New Roman"/>
                <w:sz w:val="24"/>
                <w:szCs w:val="24"/>
              </w:rPr>
              <w:t>Право на заключение договора аренды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1FE8" w:rsidRPr="00E73568" w:rsidTr="00E74C28"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E8" w:rsidRPr="005E14BD" w:rsidRDefault="00011FE8" w:rsidP="00E74C28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5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E8" w:rsidRPr="005E14BD" w:rsidRDefault="00011FE8" w:rsidP="00E74C28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E14BD">
              <w:rPr>
                <w:rFonts w:ascii="Times New Roman" w:hAnsi="Times New Roman" w:cs="Times New Roman"/>
                <w:sz w:val="24"/>
                <w:szCs w:val="24"/>
              </w:rPr>
              <w:t>сковская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  <w:r w:rsidRPr="005E14BD">
              <w:rPr>
                <w:rFonts w:ascii="Times New Roman" w:hAnsi="Times New Roman" w:cs="Times New Roman"/>
                <w:sz w:val="24"/>
                <w:szCs w:val="24"/>
              </w:rPr>
              <w:t>, г. Псков,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Инженерная, у дома 9</w:t>
            </w:r>
            <w:r w:rsidRPr="005E1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1FE8" w:rsidRPr="00E73568" w:rsidTr="00E74C28"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E8" w:rsidRPr="005E14BD" w:rsidRDefault="00011FE8" w:rsidP="00E74C28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E14BD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м</w:t>
            </w:r>
            <w:r w:rsidRPr="005E14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E8" w:rsidRPr="005E14BD" w:rsidRDefault="00011FE8" w:rsidP="00E74C28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</w:tr>
      <w:tr w:rsidR="00011FE8" w:rsidRPr="00E73568" w:rsidTr="00E74C28"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E8" w:rsidRPr="005E14BD" w:rsidRDefault="00011FE8" w:rsidP="00E74C28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D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5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E8" w:rsidRPr="005E14BD" w:rsidRDefault="00011FE8" w:rsidP="00E74C28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«Обслуживание автотранспорта» (для размещения автостоянки) </w:t>
            </w:r>
          </w:p>
        </w:tc>
      </w:tr>
      <w:tr w:rsidR="00011FE8" w:rsidRPr="00E73568" w:rsidTr="00E74C28"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E8" w:rsidRPr="005E14BD" w:rsidRDefault="00011FE8" w:rsidP="00E74C28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D">
              <w:rPr>
                <w:rFonts w:ascii="Times New Roman" w:hAnsi="Times New Roman" w:cs="Times New Roman"/>
                <w:sz w:val="24"/>
                <w:szCs w:val="24"/>
              </w:rPr>
              <w:t>Кадастровый номер участка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E8" w:rsidRPr="005E14BD" w:rsidRDefault="00011FE8" w:rsidP="00E74C28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60:27: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0130201:407 </w:t>
            </w:r>
          </w:p>
        </w:tc>
      </w:tr>
      <w:tr w:rsidR="00011FE8" w:rsidRPr="00E73568" w:rsidTr="00E74C28">
        <w:trPr>
          <w:trHeight w:val="712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11FE8" w:rsidRPr="005E14BD" w:rsidRDefault="00011FE8" w:rsidP="00E74C28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аренды земельного участка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1FE8" w:rsidRDefault="00011FE8" w:rsidP="00E74C28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лет</w:t>
            </w:r>
          </w:p>
        </w:tc>
      </w:tr>
      <w:tr w:rsidR="00011FE8" w:rsidRPr="00E73568" w:rsidTr="00E74C28">
        <w:trPr>
          <w:trHeight w:val="712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11FE8" w:rsidRPr="005E14BD" w:rsidRDefault="00011FE8" w:rsidP="00E74C28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D">
              <w:rPr>
                <w:rFonts w:ascii="Times New Roman" w:hAnsi="Times New Roman" w:cs="Times New Roman"/>
                <w:sz w:val="24"/>
                <w:szCs w:val="24"/>
              </w:rPr>
              <w:t>Обременения (ограничения) земельного участка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1FE8" w:rsidRPr="005E14BD" w:rsidRDefault="00011FE8" w:rsidP="00E74C28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зарегистрированы</w:t>
            </w:r>
            <w:r w:rsidRPr="005E1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1FE8" w:rsidRPr="00E73568" w:rsidTr="00E74C28">
        <w:trPr>
          <w:trHeight w:val="480"/>
        </w:trPr>
        <w:tc>
          <w:tcPr>
            <w:tcW w:w="4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11FE8" w:rsidRPr="005E14BD" w:rsidRDefault="00011FE8" w:rsidP="00E74C28">
            <w:pPr>
              <w:pStyle w:val="ConsNormal"/>
              <w:snapToGrid w:val="0"/>
              <w:ind w:right="0" w:hanging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D">
              <w:rPr>
                <w:rFonts w:ascii="Times New Roman" w:hAnsi="Times New Roman" w:cs="Times New Roman"/>
                <w:sz w:val="24"/>
                <w:szCs w:val="24"/>
              </w:rPr>
              <w:t>Особенности использования участка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E8" w:rsidRDefault="00011FE8" w:rsidP="00E74C2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50792">
              <w:rPr>
                <w:rFonts w:ascii="Times New Roman" w:hAnsi="Times New Roman"/>
                <w:sz w:val="24"/>
                <w:szCs w:val="24"/>
              </w:rPr>
              <w:t xml:space="preserve">часток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находится вне зон охраны, защитных зон объектов культурного наследия, вне границ </w:t>
            </w:r>
            <w:r w:rsidRPr="007E0A7E">
              <w:rPr>
                <w:rFonts w:ascii="Times New Roman" w:hAnsi="Times New Roman"/>
                <w:sz w:val="24"/>
                <w:szCs w:val="24"/>
              </w:rPr>
              <w:t>территории исторического поселения регионального значения город Псков.</w:t>
            </w:r>
          </w:p>
          <w:p w:rsidR="00011FE8" w:rsidRPr="007E0A7E" w:rsidRDefault="00011FE8" w:rsidP="00E74C2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A7E">
              <w:rPr>
                <w:rFonts w:ascii="Times New Roman" w:hAnsi="Times New Roman"/>
                <w:sz w:val="24"/>
                <w:szCs w:val="24"/>
              </w:rPr>
              <w:t xml:space="preserve">В соответствии с п. 4 ст. 36 Федерального закона от 25.06.2002 № 73-ФЗ «Об объектах культурного наследия (памятниках истории и культуры) народов РФ» земляные, строительные,  хозяйственные и иные работы должны быть немедленно приостановлены исполнителем работ в случае обнаружения объекта, обладающего признаками объекта культурного наследия. Исполнитель работ в течение трех рабочих дней со дня обнаружения обязан направить заявление в письменной </w:t>
            </w:r>
            <w:r w:rsidRPr="007E0A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форме об указанных объектах в региональный орган охраны объектов культурного наследия.    </w:t>
            </w:r>
          </w:p>
          <w:p w:rsidR="00011FE8" w:rsidRPr="003275B8" w:rsidRDefault="00011FE8" w:rsidP="00E74C2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389">
              <w:rPr>
                <w:rFonts w:ascii="Times New Roman" w:hAnsi="Times New Roman"/>
                <w:sz w:val="24"/>
                <w:szCs w:val="24"/>
              </w:rPr>
              <w:t>В соответствии с Правилами благоустройства, санитарного содержания и озеленения города Пскова, утвержденными решением Псковской городской Думы от 29.04.2011 № 1692 (далее – Правила) осуществляется  снос зеленых насаждений.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Согласно пунктам 13,14,15 раздела 9 Правил благоустройства, основанием для рассмотрения вопроса о сносе зеленых насаждений является заявка лица, заинтересованного в сносе зеленых насаждений. Заинтересованное лицо направляет заявку в Администрацию города Пскова на обследование зеленых насаждений с указанием причин сноса. По итогам комиссионного обследования специалистами Управления городского хозяйства Администрации города Пскова составляется акт обследования зеленых насаждений на территории города Пскова, дающий право на снос зеленых насаждений.</w:t>
            </w:r>
          </w:p>
          <w:p w:rsidR="00011FE8" w:rsidRPr="005E14BD" w:rsidRDefault="00011FE8" w:rsidP="00E74C28">
            <w:pPr>
              <w:jc w:val="both"/>
              <w:rPr>
                <w:sz w:val="24"/>
                <w:szCs w:val="24"/>
              </w:rPr>
            </w:pPr>
            <w:r w:rsidRPr="005E14BD">
              <w:rPr>
                <w:sz w:val="24"/>
                <w:szCs w:val="24"/>
              </w:rPr>
              <w:t>Арендодатель</w:t>
            </w:r>
            <w:r w:rsidRPr="005E14BD">
              <w:rPr>
                <w:b/>
                <w:sz w:val="24"/>
                <w:szCs w:val="24"/>
              </w:rPr>
              <w:t xml:space="preserve"> </w:t>
            </w:r>
            <w:r w:rsidRPr="005E14BD">
              <w:rPr>
                <w:sz w:val="24"/>
                <w:szCs w:val="24"/>
              </w:rPr>
              <w:t>гарантирует, что предмет Договора не обременен правами и претензиями третьих лиц, о которых Арендодатель</w:t>
            </w:r>
            <w:r w:rsidRPr="005E14BD">
              <w:rPr>
                <w:b/>
                <w:sz w:val="24"/>
                <w:szCs w:val="24"/>
              </w:rPr>
              <w:t xml:space="preserve"> </w:t>
            </w:r>
            <w:r w:rsidRPr="005E14BD">
              <w:rPr>
                <w:sz w:val="24"/>
                <w:szCs w:val="24"/>
              </w:rPr>
              <w:t>не мог не знать.</w:t>
            </w:r>
          </w:p>
        </w:tc>
      </w:tr>
      <w:tr w:rsidR="00011FE8" w:rsidRPr="00E73568" w:rsidTr="00E74C28">
        <w:tc>
          <w:tcPr>
            <w:tcW w:w="4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E8" w:rsidRPr="005E14BD" w:rsidRDefault="00011FE8" w:rsidP="00E74C28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 торгов и подачи предложений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1FE8" w:rsidRPr="005E14BD" w:rsidRDefault="00011FE8" w:rsidP="00E74C28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D">
              <w:rPr>
                <w:rFonts w:ascii="Times New Roman" w:hAnsi="Times New Roman" w:cs="Times New Roman"/>
                <w:sz w:val="24"/>
                <w:szCs w:val="24"/>
              </w:rPr>
              <w:t>открытый аукцион</w:t>
            </w:r>
          </w:p>
        </w:tc>
      </w:tr>
      <w:tr w:rsidR="00011FE8" w:rsidRPr="00E73568" w:rsidTr="00E74C28"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E8" w:rsidRPr="005E14BD" w:rsidRDefault="00011FE8" w:rsidP="00E74C28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D">
              <w:rPr>
                <w:rFonts w:ascii="Times New Roman" w:hAnsi="Times New Roman" w:cs="Times New Roman"/>
                <w:sz w:val="24"/>
                <w:szCs w:val="24"/>
              </w:rPr>
              <w:t>Начальная цена лота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E8" w:rsidRPr="005E14BD" w:rsidRDefault="00011FE8" w:rsidP="00E74C28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5 577 </w:t>
            </w:r>
            <w:r w:rsidRPr="005E14B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Пять тысяч пятьсот семьдесят семь) р</w:t>
            </w:r>
            <w:r w:rsidRPr="005E14B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5E14B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17F3B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начальный размер ежегодной арендной платы за земельный участок </w:t>
            </w:r>
          </w:p>
        </w:tc>
      </w:tr>
      <w:tr w:rsidR="00011FE8" w:rsidRPr="00E73568" w:rsidTr="00E74C28"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E8" w:rsidRPr="005E14BD" w:rsidRDefault="00011FE8" w:rsidP="00E74C28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D">
              <w:rPr>
                <w:rFonts w:ascii="Times New Roman" w:hAnsi="Times New Roman" w:cs="Times New Roman"/>
                <w:sz w:val="24"/>
                <w:szCs w:val="24"/>
              </w:rPr>
              <w:t>Шаг аукциона</w:t>
            </w:r>
          </w:p>
        </w:tc>
        <w:tc>
          <w:tcPr>
            <w:tcW w:w="5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E8" w:rsidRPr="005E14BD" w:rsidRDefault="00011FE8" w:rsidP="00E74C28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167 </w:t>
            </w:r>
            <w:r w:rsidRPr="005E14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14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 шестьдесят семь)</w:t>
            </w:r>
            <w:r w:rsidRPr="005E14BD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011FE8" w:rsidRPr="00E73568" w:rsidTr="00E74C28"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E8" w:rsidRPr="005E14BD" w:rsidRDefault="00011FE8" w:rsidP="00E74C28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D">
              <w:rPr>
                <w:rFonts w:ascii="Times New Roman" w:hAnsi="Times New Roman" w:cs="Times New Roman"/>
                <w:sz w:val="24"/>
                <w:szCs w:val="24"/>
              </w:rPr>
              <w:t>Величина задатка</w:t>
            </w:r>
          </w:p>
        </w:tc>
        <w:tc>
          <w:tcPr>
            <w:tcW w:w="5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E8" w:rsidRPr="005E14BD" w:rsidRDefault="00011FE8" w:rsidP="00E74C28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1 115</w:t>
            </w:r>
            <w:r w:rsidRPr="005E14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14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Одна тысяча сто пятнадцать)</w:t>
            </w:r>
            <w:r w:rsidRPr="005E14BD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</w:tbl>
    <w:p w:rsidR="00011FE8" w:rsidRDefault="00011FE8" w:rsidP="00011FE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11FE8" w:rsidRPr="001E231E" w:rsidRDefault="00011FE8" w:rsidP="00011FE8">
      <w:pPr>
        <w:spacing w:line="360" w:lineRule="auto"/>
        <w:jc w:val="both"/>
        <w:rPr>
          <w:b/>
          <w:sz w:val="24"/>
          <w:szCs w:val="24"/>
        </w:rPr>
      </w:pPr>
      <w:r w:rsidRPr="001E231E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2</w:t>
      </w:r>
      <w:r w:rsidRPr="001E231E">
        <w:rPr>
          <w:b/>
          <w:sz w:val="24"/>
          <w:szCs w:val="24"/>
        </w:rPr>
        <w:t>.</w:t>
      </w:r>
    </w:p>
    <w:tbl>
      <w:tblPr>
        <w:tblW w:w="9345" w:type="dxa"/>
        <w:tblInd w:w="116" w:type="dxa"/>
        <w:tblLayout w:type="fixed"/>
        <w:tblLook w:val="04A0"/>
      </w:tblPr>
      <w:tblGrid>
        <w:gridCol w:w="4102"/>
        <w:gridCol w:w="5243"/>
      </w:tblGrid>
      <w:tr w:rsidR="00011FE8" w:rsidRPr="00E73568" w:rsidTr="00E74C28"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E8" w:rsidRPr="005E14BD" w:rsidRDefault="00011FE8" w:rsidP="00E74C28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E8" w:rsidRPr="005E14BD" w:rsidRDefault="00011FE8" w:rsidP="00E74C28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4DA">
              <w:rPr>
                <w:rFonts w:ascii="Times New Roman" w:hAnsi="Times New Roman" w:cs="Times New Roman"/>
                <w:sz w:val="24"/>
                <w:szCs w:val="24"/>
              </w:rPr>
              <w:t>Право на заключение договора аренды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1FE8" w:rsidRPr="00E73568" w:rsidTr="00E74C28"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E8" w:rsidRPr="005E14BD" w:rsidRDefault="00011FE8" w:rsidP="00E74C28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5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E8" w:rsidRPr="005E14BD" w:rsidRDefault="00011FE8" w:rsidP="00E74C28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E14BD">
              <w:rPr>
                <w:rFonts w:ascii="Times New Roman" w:hAnsi="Times New Roman" w:cs="Times New Roman"/>
                <w:sz w:val="24"/>
                <w:szCs w:val="24"/>
              </w:rPr>
              <w:t>сковская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  <w:r w:rsidRPr="005E14BD">
              <w:rPr>
                <w:rFonts w:ascii="Times New Roman" w:hAnsi="Times New Roman" w:cs="Times New Roman"/>
                <w:sz w:val="24"/>
                <w:szCs w:val="24"/>
              </w:rPr>
              <w:t>, г. Псков,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ул.Юбилейная, у дома № 62-А</w:t>
            </w:r>
            <w:r w:rsidRPr="005E1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1FE8" w:rsidRPr="00E73568" w:rsidTr="00E74C28"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E8" w:rsidRPr="005E14BD" w:rsidRDefault="00011FE8" w:rsidP="00E74C28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E14BD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м</w:t>
            </w:r>
            <w:r w:rsidRPr="005E14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E8" w:rsidRPr="005E14BD" w:rsidRDefault="00011FE8" w:rsidP="00E74C28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011FE8" w:rsidRPr="00E73568" w:rsidTr="00E74C28"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E8" w:rsidRPr="005E14BD" w:rsidRDefault="00011FE8" w:rsidP="00E74C28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D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5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E8" w:rsidRPr="005E14BD" w:rsidRDefault="00011FE8" w:rsidP="00E74C28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размещения автостоянки </w:t>
            </w:r>
          </w:p>
        </w:tc>
      </w:tr>
      <w:tr w:rsidR="00011FE8" w:rsidRPr="00E73568" w:rsidTr="00E74C28"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E8" w:rsidRPr="005E14BD" w:rsidRDefault="00011FE8" w:rsidP="00E74C28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D">
              <w:rPr>
                <w:rFonts w:ascii="Times New Roman" w:hAnsi="Times New Roman" w:cs="Times New Roman"/>
                <w:sz w:val="24"/>
                <w:szCs w:val="24"/>
              </w:rPr>
              <w:t>Кадастровый номер участка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E8" w:rsidRPr="005E14BD" w:rsidRDefault="00011FE8" w:rsidP="00E74C28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60:27: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0080201:1509 </w:t>
            </w:r>
          </w:p>
        </w:tc>
      </w:tr>
      <w:tr w:rsidR="00011FE8" w:rsidRPr="00E73568" w:rsidTr="00E74C28">
        <w:trPr>
          <w:trHeight w:val="712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11FE8" w:rsidRPr="00120A16" w:rsidRDefault="00011FE8" w:rsidP="00E74C28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6">
              <w:rPr>
                <w:rFonts w:ascii="Times New Roman" w:hAnsi="Times New Roman" w:cs="Times New Roman"/>
                <w:sz w:val="24"/>
                <w:szCs w:val="24"/>
              </w:rPr>
              <w:t>Срок аренды земельного участка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1FE8" w:rsidRDefault="00011FE8" w:rsidP="00E74C28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лет</w:t>
            </w:r>
          </w:p>
        </w:tc>
      </w:tr>
      <w:tr w:rsidR="00011FE8" w:rsidRPr="00E73568" w:rsidTr="00E74C28">
        <w:trPr>
          <w:trHeight w:val="712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11FE8" w:rsidRPr="005E14BD" w:rsidRDefault="00011FE8" w:rsidP="00E74C28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D">
              <w:rPr>
                <w:rFonts w:ascii="Times New Roman" w:hAnsi="Times New Roman" w:cs="Times New Roman"/>
                <w:sz w:val="24"/>
                <w:szCs w:val="24"/>
              </w:rPr>
              <w:t>Обременения (ограничения) земельного участка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1FE8" w:rsidRPr="005E14BD" w:rsidRDefault="00011FE8" w:rsidP="00E74C28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зарегистрированы</w:t>
            </w:r>
            <w:r w:rsidRPr="005E1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1FE8" w:rsidRPr="00E73568" w:rsidTr="00E74C28">
        <w:trPr>
          <w:trHeight w:val="480"/>
        </w:trPr>
        <w:tc>
          <w:tcPr>
            <w:tcW w:w="4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11FE8" w:rsidRPr="005E14BD" w:rsidRDefault="00011FE8" w:rsidP="00E74C28">
            <w:pPr>
              <w:pStyle w:val="ConsNormal"/>
              <w:snapToGrid w:val="0"/>
              <w:ind w:right="0" w:hanging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D">
              <w:rPr>
                <w:rFonts w:ascii="Times New Roman" w:hAnsi="Times New Roman" w:cs="Times New Roman"/>
                <w:sz w:val="24"/>
                <w:szCs w:val="24"/>
              </w:rPr>
              <w:t>Особенности использования участка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E8" w:rsidRDefault="00011FE8" w:rsidP="00E74C2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50792">
              <w:rPr>
                <w:rFonts w:ascii="Times New Roman" w:hAnsi="Times New Roman"/>
                <w:sz w:val="24"/>
                <w:szCs w:val="24"/>
              </w:rPr>
              <w:t xml:space="preserve">часток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находится вне зон охраны, защитных зон объектов культурного наследия, вне границ </w:t>
            </w:r>
            <w:r w:rsidRPr="007E0A7E">
              <w:rPr>
                <w:rFonts w:ascii="Times New Roman" w:hAnsi="Times New Roman"/>
                <w:sz w:val="24"/>
                <w:szCs w:val="24"/>
              </w:rPr>
              <w:t>территории исторического поселения регионального значения город Псков.</w:t>
            </w:r>
          </w:p>
          <w:p w:rsidR="00011FE8" w:rsidRPr="007E0A7E" w:rsidRDefault="00011FE8" w:rsidP="00E74C2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A7E">
              <w:rPr>
                <w:rFonts w:ascii="Times New Roman" w:hAnsi="Times New Roman"/>
                <w:sz w:val="24"/>
                <w:szCs w:val="24"/>
              </w:rPr>
              <w:t xml:space="preserve">В соответствии с п. 4 ст. 36 Федерального закона от 25.06.2002 № 73-ФЗ «Об объектах </w:t>
            </w:r>
            <w:r w:rsidRPr="007E0A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культурного наследия (памятниках истории и культуры) народов РФ» земляные, строительные,  хозяйственные и иные работы должны быть немедленно приостановлены исполнителем работ в случае обнаружения объекта, обладающего признаками объекта культурного наследия. Исполнитель работ в течение трех рабочих дней со дня обнаружения обязан направить заявление в письменной форме об указанных объектах в региональный орган охраны объектов культурного наследия.    </w:t>
            </w:r>
          </w:p>
          <w:p w:rsidR="00011FE8" w:rsidRPr="003275B8" w:rsidRDefault="00011FE8" w:rsidP="00E74C2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389">
              <w:rPr>
                <w:rFonts w:ascii="Times New Roman" w:hAnsi="Times New Roman"/>
                <w:sz w:val="24"/>
                <w:szCs w:val="24"/>
              </w:rPr>
              <w:t>В соответствии с Правилами благоустройства, санитарного содержания и озеленения города Пскова, утвержденными решением Псковской городской Думы от 29.04.2011 № 1692 (далее – Правила) осуществляется  снос зеленых насаждений.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Согласно пунктам 13,14,15 раздела 9 Правил благоустройства, основанием для рассмотрения вопроса о сносе зеленых насаждений является заявка лица, заинтересованного в сносе зеленых насаждений. Заинтересованное лицо направляет заявку в Администрацию города Пскова на обследование зеленых насаждений с указанием причин сноса. По итогам комиссионного обследования специалистами Управления городского хозяйства Администрации города Пскова составляется акт обследования зеленых насаждений на территории города Пскова, дающий право на снос зеленых насаждений.</w:t>
            </w:r>
          </w:p>
          <w:p w:rsidR="00011FE8" w:rsidRPr="005E14BD" w:rsidRDefault="00011FE8" w:rsidP="00E74C28">
            <w:pPr>
              <w:jc w:val="both"/>
              <w:rPr>
                <w:sz w:val="24"/>
                <w:szCs w:val="24"/>
              </w:rPr>
            </w:pPr>
            <w:r w:rsidRPr="005E14BD">
              <w:rPr>
                <w:sz w:val="24"/>
                <w:szCs w:val="24"/>
              </w:rPr>
              <w:t>Арендодатель</w:t>
            </w:r>
            <w:r w:rsidRPr="005E14BD">
              <w:rPr>
                <w:b/>
                <w:sz w:val="24"/>
                <w:szCs w:val="24"/>
              </w:rPr>
              <w:t xml:space="preserve"> </w:t>
            </w:r>
            <w:r w:rsidRPr="005E14BD">
              <w:rPr>
                <w:sz w:val="24"/>
                <w:szCs w:val="24"/>
              </w:rPr>
              <w:t>гарантирует, что предмет Договора не обременен правами и претензиями третьих лиц, о которых Арендодатель</w:t>
            </w:r>
            <w:r w:rsidRPr="005E14BD">
              <w:rPr>
                <w:b/>
                <w:sz w:val="24"/>
                <w:szCs w:val="24"/>
              </w:rPr>
              <w:t xml:space="preserve"> </w:t>
            </w:r>
            <w:r w:rsidRPr="005E14BD">
              <w:rPr>
                <w:sz w:val="24"/>
                <w:szCs w:val="24"/>
              </w:rPr>
              <w:t>не мог не знать.</w:t>
            </w:r>
          </w:p>
        </w:tc>
      </w:tr>
      <w:tr w:rsidR="00011FE8" w:rsidRPr="00E73568" w:rsidTr="00E74C28">
        <w:tc>
          <w:tcPr>
            <w:tcW w:w="4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E8" w:rsidRPr="005E14BD" w:rsidRDefault="00011FE8" w:rsidP="00E74C28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 торгов и подачи предложений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1FE8" w:rsidRPr="005E14BD" w:rsidRDefault="00011FE8" w:rsidP="00E74C28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D">
              <w:rPr>
                <w:rFonts w:ascii="Times New Roman" w:hAnsi="Times New Roman" w:cs="Times New Roman"/>
                <w:sz w:val="24"/>
                <w:szCs w:val="24"/>
              </w:rPr>
              <w:t>открытый аукцион</w:t>
            </w:r>
          </w:p>
        </w:tc>
      </w:tr>
      <w:tr w:rsidR="00011FE8" w:rsidRPr="00E73568" w:rsidTr="00E74C28"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E8" w:rsidRPr="005E14BD" w:rsidRDefault="00011FE8" w:rsidP="00E74C28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D">
              <w:rPr>
                <w:rFonts w:ascii="Times New Roman" w:hAnsi="Times New Roman" w:cs="Times New Roman"/>
                <w:sz w:val="24"/>
                <w:szCs w:val="24"/>
              </w:rPr>
              <w:t>Начальная цена лота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E8" w:rsidRPr="005E14BD" w:rsidRDefault="00011FE8" w:rsidP="00E74C28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1 548</w:t>
            </w:r>
            <w:r w:rsidRPr="005E14B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Одна тысяча пятьсот сорок восемь) р</w:t>
            </w:r>
            <w:r w:rsidRPr="005E14B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5E14B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17F3B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начальный размер ежегодной арендной платы за земельный участок </w:t>
            </w:r>
          </w:p>
        </w:tc>
      </w:tr>
      <w:tr w:rsidR="00011FE8" w:rsidRPr="00E73568" w:rsidTr="00E74C28"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E8" w:rsidRPr="005E14BD" w:rsidRDefault="00011FE8" w:rsidP="00E74C28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D">
              <w:rPr>
                <w:rFonts w:ascii="Times New Roman" w:hAnsi="Times New Roman" w:cs="Times New Roman"/>
                <w:sz w:val="24"/>
                <w:szCs w:val="24"/>
              </w:rPr>
              <w:t>Шаг аукциона</w:t>
            </w:r>
          </w:p>
        </w:tc>
        <w:tc>
          <w:tcPr>
            <w:tcW w:w="5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E8" w:rsidRPr="005E14BD" w:rsidRDefault="00011FE8" w:rsidP="00E74C28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</w:t>
            </w:r>
            <w:r w:rsidRPr="005E14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14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Сорок пять)</w:t>
            </w:r>
            <w:r w:rsidRPr="005E14BD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011FE8" w:rsidRPr="00E73568" w:rsidTr="00E74C28"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E8" w:rsidRPr="005E14BD" w:rsidRDefault="00011FE8" w:rsidP="00E74C28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D">
              <w:rPr>
                <w:rFonts w:ascii="Times New Roman" w:hAnsi="Times New Roman" w:cs="Times New Roman"/>
                <w:sz w:val="24"/>
                <w:szCs w:val="24"/>
              </w:rPr>
              <w:t>Величина задатка</w:t>
            </w:r>
          </w:p>
        </w:tc>
        <w:tc>
          <w:tcPr>
            <w:tcW w:w="5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E8" w:rsidRPr="005E14BD" w:rsidRDefault="00011FE8" w:rsidP="00E74C28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  <w:r w:rsidRPr="005E14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14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Триста)</w:t>
            </w:r>
            <w:r w:rsidRPr="005E14BD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</w:tbl>
    <w:p w:rsidR="00011FE8" w:rsidRDefault="00011FE8" w:rsidP="00011FE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11FE8" w:rsidRPr="00517F3B" w:rsidRDefault="00011FE8" w:rsidP="00011FE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45" w:type="dxa"/>
        <w:tblInd w:w="116" w:type="dxa"/>
        <w:tblLayout w:type="fixed"/>
        <w:tblLook w:val="04A0"/>
      </w:tblPr>
      <w:tblGrid>
        <w:gridCol w:w="4102"/>
        <w:gridCol w:w="5243"/>
      </w:tblGrid>
      <w:tr w:rsidR="00011FE8" w:rsidRPr="005E14BD" w:rsidTr="00E74C28">
        <w:tc>
          <w:tcPr>
            <w:tcW w:w="4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E8" w:rsidRPr="005E14BD" w:rsidRDefault="00011FE8" w:rsidP="00E74C28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D">
              <w:rPr>
                <w:rFonts w:ascii="Times New Roman" w:hAnsi="Times New Roman" w:cs="Times New Roman"/>
                <w:sz w:val="24"/>
                <w:szCs w:val="24"/>
              </w:rPr>
              <w:t>Сроки приема заявок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E8" w:rsidRPr="005E14BD" w:rsidRDefault="00011FE8" w:rsidP="00E74C28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E1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E14B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E14B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  <w:r w:rsidRPr="005E14B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E14BD">
              <w:rPr>
                <w:rFonts w:ascii="Times New Roman" w:hAnsi="Times New Roman" w:cs="Times New Roman"/>
                <w:sz w:val="24"/>
                <w:szCs w:val="24"/>
              </w:rPr>
              <w:t xml:space="preserve"> г. включительно по рабочим дням с 9 час. 30 мин. до 17 час. 00 мин.</w:t>
            </w:r>
          </w:p>
        </w:tc>
      </w:tr>
      <w:tr w:rsidR="00011FE8" w:rsidRPr="005E14BD" w:rsidTr="00E74C28"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E8" w:rsidRPr="005E14BD" w:rsidRDefault="00011FE8" w:rsidP="00E74C28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D">
              <w:rPr>
                <w:rFonts w:ascii="Times New Roman" w:hAnsi="Times New Roman" w:cs="Times New Roman"/>
                <w:sz w:val="24"/>
                <w:szCs w:val="24"/>
              </w:rPr>
              <w:t>Срок поступления задатка на счет организатора торгов</w:t>
            </w:r>
          </w:p>
        </w:tc>
        <w:tc>
          <w:tcPr>
            <w:tcW w:w="5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FE8" w:rsidRPr="005E14BD" w:rsidRDefault="00011FE8" w:rsidP="00E74C28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D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ноября</w:t>
            </w:r>
            <w:r w:rsidRPr="005E14BD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E14B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11FE8" w:rsidRPr="005E14BD" w:rsidTr="00E74C28"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E8" w:rsidRPr="005E14BD" w:rsidRDefault="00011FE8" w:rsidP="00E74C28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D">
              <w:rPr>
                <w:rFonts w:ascii="Times New Roman" w:hAnsi="Times New Roman" w:cs="Times New Roman"/>
                <w:sz w:val="24"/>
                <w:szCs w:val="24"/>
              </w:rPr>
              <w:t>Дата и место рассмотрения заявок и документов претендентов</w:t>
            </w:r>
          </w:p>
        </w:tc>
        <w:tc>
          <w:tcPr>
            <w:tcW w:w="5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FE8" w:rsidRDefault="00011FE8" w:rsidP="00E74C28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  <w:r w:rsidRPr="005E14BD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E14BD">
              <w:rPr>
                <w:rFonts w:ascii="Times New Roman" w:hAnsi="Times New Roman" w:cs="Times New Roman"/>
                <w:sz w:val="24"/>
                <w:szCs w:val="24"/>
              </w:rPr>
              <w:t xml:space="preserve"> г., г. Псков, ул. </w:t>
            </w:r>
            <w:proofErr w:type="spellStart"/>
            <w:r w:rsidRPr="005E14BD">
              <w:rPr>
                <w:rFonts w:ascii="Times New Roman" w:hAnsi="Times New Roman" w:cs="Times New Roman"/>
                <w:sz w:val="24"/>
                <w:szCs w:val="24"/>
              </w:rPr>
              <w:t>Пароменская</w:t>
            </w:r>
            <w:proofErr w:type="spellEnd"/>
            <w:r w:rsidRPr="005E1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11FE8" w:rsidRPr="005E14BD" w:rsidRDefault="00011FE8" w:rsidP="00E74C28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D">
              <w:rPr>
                <w:rFonts w:ascii="Times New Roman" w:hAnsi="Times New Roman" w:cs="Times New Roman"/>
                <w:sz w:val="24"/>
                <w:szCs w:val="24"/>
              </w:rPr>
              <w:t xml:space="preserve">д. 21/33, 2-эт., </w:t>
            </w:r>
            <w:proofErr w:type="spellStart"/>
            <w:r w:rsidRPr="005E14B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E14BD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1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1FE8" w:rsidRPr="005E14BD" w:rsidTr="00E74C28"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E8" w:rsidRPr="005E14BD" w:rsidRDefault="00011FE8" w:rsidP="00E74C28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D">
              <w:rPr>
                <w:rFonts w:ascii="Times New Roman" w:hAnsi="Times New Roman" w:cs="Times New Roman"/>
                <w:sz w:val="24"/>
                <w:szCs w:val="24"/>
              </w:rPr>
              <w:t>Дата, время и место регистрации участников</w:t>
            </w:r>
          </w:p>
        </w:tc>
        <w:tc>
          <w:tcPr>
            <w:tcW w:w="5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FE8" w:rsidRPr="005E14BD" w:rsidRDefault="00011FE8" w:rsidP="00E74C28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  <w:r w:rsidRPr="005E14BD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E14BD">
              <w:rPr>
                <w:rFonts w:ascii="Times New Roman" w:hAnsi="Times New Roman" w:cs="Times New Roman"/>
                <w:sz w:val="24"/>
                <w:szCs w:val="24"/>
              </w:rPr>
              <w:t xml:space="preserve"> г.  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E14BD">
              <w:rPr>
                <w:rFonts w:ascii="Times New Roman" w:hAnsi="Times New Roman" w:cs="Times New Roman"/>
                <w:sz w:val="24"/>
                <w:szCs w:val="24"/>
              </w:rPr>
              <w:t>.30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14BD">
              <w:rPr>
                <w:rFonts w:ascii="Times New Roman" w:hAnsi="Times New Roman" w:cs="Times New Roman"/>
                <w:sz w:val="24"/>
                <w:szCs w:val="24"/>
              </w:rPr>
              <w:t xml:space="preserve">.50, г. Псков, ул. </w:t>
            </w:r>
            <w:proofErr w:type="spellStart"/>
            <w:r w:rsidRPr="005E14BD">
              <w:rPr>
                <w:rFonts w:ascii="Times New Roman" w:hAnsi="Times New Roman" w:cs="Times New Roman"/>
                <w:sz w:val="24"/>
                <w:szCs w:val="24"/>
              </w:rPr>
              <w:t>Пароменская</w:t>
            </w:r>
            <w:proofErr w:type="spellEnd"/>
            <w:r w:rsidRPr="005E14BD">
              <w:rPr>
                <w:rFonts w:ascii="Times New Roman" w:hAnsi="Times New Roman" w:cs="Times New Roman"/>
                <w:sz w:val="24"/>
                <w:szCs w:val="24"/>
              </w:rPr>
              <w:t xml:space="preserve">, д.21/33, 2-эт.,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каб.1</w:t>
            </w:r>
          </w:p>
        </w:tc>
      </w:tr>
      <w:tr w:rsidR="00011FE8" w:rsidRPr="005E14BD" w:rsidTr="00E74C28"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FE8" w:rsidRPr="005E14BD" w:rsidRDefault="00011FE8" w:rsidP="00E74C28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D">
              <w:rPr>
                <w:rFonts w:ascii="Times New Roman" w:hAnsi="Times New Roman" w:cs="Times New Roman"/>
                <w:sz w:val="24"/>
                <w:szCs w:val="24"/>
              </w:rPr>
              <w:t>Реквизиты для перечисления задатка на участие в аукционе</w:t>
            </w:r>
          </w:p>
        </w:tc>
        <w:tc>
          <w:tcPr>
            <w:tcW w:w="5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E8" w:rsidRPr="005E14BD" w:rsidRDefault="00011FE8" w:rsidP="00E74C28">
            <w:pPr>
              <w:pStyle w:val="21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управлению г</w:t>
            </w:r>
            <w:r w:rsidRPr="005E14BD">
              <w:rPr>
                <w:rFonts w:ascii="Times New Roman" w:hAnsi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имуществом </w:t>
            </w:r>
            <w:r w:rsidRPr="005E14BD">
              <w:rPr>
                <w:rFonts w:ascii="Times New Roman" w:hAnsi="Times New Roman"/>
                <w:sz w:val="24"/>
                <w:szCs w:val="24"/>
              </w:rPr>
              <w:t xml:space="preserve"> Псковской области </w:t>
            </w:r>
          </w:p>
          <w:p w:rsidR="00011FE8" w:rsidRPr="005E14BD" w:rsidRDefault="00011FE8" w:rsidP="00E74C28">
            <w:pPr>
              <w:pStyle w:val="21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E14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180007  г. Псков, ул. </w:t>
            </w:r>
            <w:proofErr w:type="spellStart"/>
            <w:r w:rsidRPr="005E14BD">
              <w:rPr>
                <w:rFonts w:ascii="Times New Roman" w:hAnsi="Times New Roman"/>
                <w:sz w:val="24"/>
                <w:szCs w:val="24"/>
              </w:rPr>
              <w:t>Пароменская</w:t>
            </w:r>
            <w:proofErr w:type="spellEnd"/>
            <w:r w:rsidRPr="005E14BD">
              <w:rPr>
                <w:rFonts w:ascii="Times New Roman" w:hAnsi="Times New Roman"/>
                <w:sz w:val="24"/>
                <w:szCs w:val="24"/>
              </w:rPr>
              <w:t xml:space="preserve">, д.21/33 </w:t>
            </w:r>
          </w:p>
          <w:p w:rsidR="00011FE8" w:rsidRDefault="00011FE8" w:rsidP="00E74C28">
            <w:pPr>
              <w:pStyle w:val="21"/>
              <w:snapToGrid w:val="0"/>
              <w:rPr>
                <w:rFonts w:ascii="Times New Roman" w:hAnsi="Times New Roman" w:cs="Tahoma"/>
                <w:sz w:val="24"/>
                <w:szCs w:val="24"/>
                <w:u w:val="single"/>
              </w:rPr>
            </w:pPr>
            <w:r w:rsidRPr="005E14BD">
              <w:rPr>
                <w:rFonts w:ascii="Times New Roman" w:hAnsi="Times New Roman" w:cs="Tahoma"/>
                <w:sz w:val="24"/>
                <w:szCs w:val="24"/>
                <w:u w:val="single"/>
              </w:rPr>
              <w:t>Получатель: УФК по Псковской области (</w:t>
            </w:r>
            <w:r>
              <w:rPr>
                <w:rFonts w:ascii="Times New Roman" w:hAnsi="Times New Roman" w:cs="Tahoma"/>
                <w:sz w:val="24"/>
                <w:szCs w:val="24"/>
                <w:u w:val="single"/>
              </w:rPr>
              <w:t>Комитет по управлению государственным имуществом Псковской области</w:t>
            </w:r>
          </w:p>
          <w:p w:rsidR="00011FE8" w:rsidRPr="005E14BD" w:rsidRDefault="00011FE8" w:rsidP="00E74C28">
            <w:pPr>
              <w:pStyle w:val="21"/>
              <w:snapToGrid w:val="0"/>
              <w:rPr>
                <w:rFonts w:ascii="Times New Roman" w:hAnsi="Times New Roman" w:cs="Tahoma"/>
                <w:sz w:val="24"/>
                <w:szCs w:val="24"/>
                <w:u w:val="single"/>
              </w:rPr>
            </w:pPr>
            <w:r w:rsidRPr="005E14BD">
              <w:rPr>
                <w:rFonts w:ascii="Times New Roman" w:hAnsi="Times New Roman" w:cs="Tahoma"/>
                <w:sz w:val="24"/>
                <w:szCs w:val="24"/>
                <w:u w:val="single"/>
              </w:rPr>
              <w:t xml:space="preserve"> л/с 05572000370) </w:t>
            </w:r>
          </w:p>
          <w:p w:rsidR="00011FE8" w:rsidRPr="005E14BD" w:rsidRDefault="00011FE8" w:rsidP="00E74C28">
            <w:pPr>
              <w:pStyle w:val="21"/>
              <w:snapToGrid w:val="0"/>
              <w:rPr>
                <w:rFonts w:ascii="Times New Roman" w:hAnsi="Times New Roman" w:cs="Tahoma"/>
                <w:sz w:val="24"/>
                <w:szCs w:val="24"/>
                <w:u w:val="single"/>
              </w:rPr>
            </w:pPr>
            <w:proofErr w:type="spellStart"/>
            <w:r w:rsidRPr="005E14BD">
              <w:rPr>
                <w:rFonts w:ascii="Times New Roman" w:hAnsi="Times New Roman" w:cs="Tahoma"/>
                <w:sz w:val="24"/>
                <w:szCs w:val="24"/>
                <w:u w:val="single"/>
              </w:rPr>
              <w:t>р</w:t>
            </w:r>
            <w:proofErr w:type="spellEnd"/>
            <w:r w:rsidRPr="005E14BD">
              <w:rPr>
                <w:rFonts w:ascii="Times New Roman" w:hAnsi="Times New Roman" w:cs="Tahoma"/>
                <w:sz w:val="24"/>
                <w:szCs w:val="24"/>
                <w:u w:val="single"/>
              </w:rPr>
              <w:t>/с 40302810858052000001</w:t>
            </w:r>
          </w:p>
          <w:p w:rsidR="00011FE8" w:rsidRPr="005E14BD" w:rsidRDefault="00011FE8" w:rsidP="00E74C28">
            <w:pPr>
              <w:pStyle w:val="21"/>
              <w:snapToGrid w:val="0"/>
              <w:rPr>
                <w:rFonts w:ascii="Times New Roman" w:hAnsi="Times New Roman" w:cs="Tahoma"/>
                <w:sz w:val="24"/>
                <w:szCs w:val="24"/>
                <w:u w:val="single"/>
              </w:rPr>
            </w:pPr>
            <w:proofErr w:type="spellStart"/>
            <w:r w:rsidRPr="005E14BD">
              <w:rPr>
                <w:rFonts w:ascii="Times New Roman" w:hAnsi="Times New Roman" w:cs="Tahoma"/>
                <w:sz w:val="24"/>
                <w:szCs w:val="24"/>
                <w:u w:val="single"/>
              </w:rPr>
              <w:t>кбк</w:t>
            </w:r>
            <w:proofErr w:type="spellEnd"/>
            <w:r w:rsidRPr="005E14BD">
              <w:rPr>
                <w:rFonts w:ascii="Times New Roman" w:hAnsi="Times New Roman" w:cs="Tahoma"/>
                <w:sz w:val="24"/>
                <w:szCs w:val="24"/>
                <w:u w:val="single"/>
              </w:rPr>
              <w:t xml:space="preserve"> 83700000000000000180</w:t>
            </w:r>
          </w:p>
          <w:p w:rsidR="00011FE8" w:rsidRPr="005E14BD" w:rsidRDefault="00011FE8" w:rsidP="00E74C28">
            <w:pPr>
              <w:pStyle w:val="21"/>
              <w:snapToGrid w:val="0"/>
              <w:rPr>
                <w:rFonts w:ascii="Times New Roman" w:hAnsi="Times New Roman" w:cs="Tahoma"/>
                <w:sz w:val="24"/>
                <w:szCs w:val="24"/>
                <w:u w:val="single"/>
              </w:rPr>
            </w:pPr>
            <w:r w:rsidRPr="005E14BD">
              <w:rPr>
                <w:rFonts w:ascii="Times New Roman" w:hAnsi="Times New Roman" w:cs="Tahoma"/>
                <w:sz w:val="24"/>
                <w:szCs w:val="24"/>
                <w:u w:val="single"/>
              </w:rPr>
              <w:t>БИК 045805001</w:t>
            </w:r>
          </w:p>
          <w:p w:rsidR="00011FE8" w:rsidRPr="005E14BD" w:rsidRDefault="00011FE8" w:rsidP="00E74C28">
            <w:pPr>
              <w:pStyle w:val="21"/>
              <w:snapToGrid w:val="0"/>
              <w:rPr>
                <w:rFonts w:ascii="Times New Roman" w:hAnsi="Times New Roman" w:cs="Tahoma"/>
                <w:sz w:val="24"/>
                <w:szCs w:val="24"/>
                <w:u w:val="single"/>
              </w:rPr>
            </w:pPr>
            <w:r w:rsidRPr="005E14BD">
              <w:rPr>
                <w:rFonts w:ascii="Times New Roman" w:hAnsi="Times New Roman" w:cs="Tahoma"/>
                <w:sz w:val="24"/>
                <w:szCs w:val="24"/>
                <w:u w:val="single"/>
              </w:rPr>
              <w:t>ИНН 6027007117</w:t>
            </w:r>
          </w:p>
          <w:p w:rsidR="00011FE8" w:rsidRPr="005E14BD" w:rsidRDefault="00011FE8" w:rsidP="00E74C28">
            <w:pPr>
              <w:pStyle w:val="21"/>
              <w:snapToGrid w:val="0"/>
              <w:ind w:hanging="14"/>
              <w:jc w:val="both"/>
              <w:rPr>
                <w:rFonts w:ascii="Times New Roman" w:hAnsi="Times New Roman" w:cs="Tahoma"/>
                <w:sz w:val="24"/>
                <w:szCs w:val="24"/>
                <w:u w:val="single"/>
              </w:rPr>
            </w:pPr>
            <w:r w:rsidRPr="005E14BD">
              <w:rPr>
                <w:rFonts w:ascii="Times New Roman" w:hAnsi="Times New Roman" w:cs="Tahoma"/>
                <w:sz w:val="24"/>
                <w:szCs w:val="24"/>
                <w:u w:val="single"/>
              </w:rPr>
              <w:t>КПП 602701001</w:t>
            </w:r>
          </w:p>
          <w:p w:rsidR="00011FE8" w:rsidRPr="005E14BD" w:rsidRDefault="00011FE8" w:rsidP="00E74C28">
            <w:pPr>
              <w:pStyle w:val="21"/>
              <w:snapToGrid w:val="0"/>
              <w:ind w:hanging="14"/>
              <w:jc w:val="both"/>
              <w:rPr>
                <w:rFonts w:ascii="Times New Roman" w:hAnsi="Times New Roman" w:cs="Tahoma"/>
                <w:b/>
                <w:sz w:val="24"/>
                <w:szCs w:val="24"/>
                <w:u w:val="single"/>
              </w:rPr>
            </w:pPr>
            <w:r w:rsidRPr="005E14BD">
              <w:rPr>
                <w:rFonts w:ascii="Times New Roman" w:hAnsi="Times New Roman" w:cs="Tahoma"/>
                <w:sz w:val="24"/>
                <w:szCs w:val="24"/>
                <w:u w:val="single"/>
              </w:rPr>
              <w:t>ОКТМО 58701000</w:t>
            </w:r>
          </w:p>
          <w:p w:rsidR="00011FE8" w:rsidRPr="005E14BD" w:rsidRDefault="00011FE8" w:rsidP="00E74C28">
            <w:pPr>
              <w:pStyle w:val="21"/>
              <w:snapToGrid w:val="0"/>
              <w:ind w:hanging="14"/>
              <w:jc w:val="both"/>
              <w:rPr>
                <w:rFonts w:ascii="Times New Roman" w:hAnsi="Times New Roman" w:cs="Tahoma"/>
                <w:b/>
                <w:sz w:val="24"/>
                <w:szCs w:val="24"/>
                <w:u w:val="single"/>
              </w:rPr>
            </w:pPr>
          </w:p>
          <w:p w:rsidR="00011FE8" w:rsidRPr="005E14BD" w:rsidRDefault="00011FE8" w:rsidP="00E74C28">
            <w:pPr>
              <w:jc w:val="both"/>
              <w:rPr>
                <w:sz w:val="24"/>
                <w:szCs w:val="24"/>
              </w:rPr>
            </w:pPr>
            <w:r w:rsidRPr="005E14BD">
              <w:rPr>
                <w:sz w:val="24"/>
                <w:szCs w:val="24"/>
              </w:rPr>
              <w:t>В платежном поручении в части «Назначения платежа» необходимо указать дату проведения аукциона и номер лота.</w:t>
            </w:r>
          </w:p>
          <w:p w:rsidR="00011FE8" w:rsidRPr="005E14BD" w:rsidRDefault="00011FE8" w:rsidP="00E74C28">
            <w:pPr>
              <w:widowControl w:val="0"/>
              <w:ind w:right="-112"/>
              <w:jc w:val="both"/>
              <w:rPr>
                <w:sz w:val="24"/>
                <w:szCs w:val="24"/>
              </w:rPr>
            </w:pPr>
          </w:p>
        </w:tc>
      </w:tr>
    </w:tbl>
    <w:p w:rsidR="00011FE8" w:rsidRDefault="00011FE8" w:rsidP="00011FE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14BD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011FE8" w:rsidRDefault="00011FE8" w:rsidP="00011FE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14BD">
        <w:rPr>
          <w:rFonts w:ascii="Times New Roman" w:hAnsi="Times New Roman" w:cs="Times New Roman"/>
          <w:sz w:val="24"/>
          <w:szCs w:val="24"/>
        </w:rPr>
        <w:tab/>
      </w:r>
    </w:p>
    <w:p w:rsidR="00011FE8" w:rsidRPr="002B188F" w:rsidRDefault="00011FE8" w:rsidP="00011FE8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73568">
        <w:rPr>
          <w:rFonts w:ascii="Times New Roman" w:hAnsi="Times New Roman" w:cs="Times New Roman"/>
          <w:sz w:val="28"/>
          <w:szCs w:val="28"/>
        </w:rPr>
        <w:tab/>
      </w:r>
      <w:r w:rsidRPr="002B188F">
        <w:rPr>
          <w:rFonts w:ascii="Times New Roman" w:hAnsi="Times New Roman" w:cs="Times New Roman"/>
          <w:sz w:val="26"/>
          <w:szCs w:val="26"/>
        </w:rPr>
        <w:t>Дополнительные сведения о земельн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2B188F">
        <w:rPr>
          <w:rFonts w:ascii="Times New Roman" w:hAnsi="Times New Roman" w:cs="Times New Roman"/>
          <w:sz w:val="26"/>
          <w:szCs w:val="26"/>
        </w:rPr>
        <w:t xml:space="preserve"> участк</w:t>
      </w:r>
      <w:r>
        <w:rPr>
          <w:rFonts w:ascii="Times New Roman" w:hAnsi="Times New Roman" w:cs="Times New Roman"/>
          <w:sz w:val="26"/>
          <w:szCs w:val="26"/>
        </w:rPr>
        <w:t xml:space="preserve">е </w:t>
      </w:r>
      <w:r w:rsidRPr="002B188F">
        <w:rPr>
          <w:rFonts w:ascii="Times New Roman" w:hAnsi="Times New Roman" w:cs="Times New Roman"/>
          <w:sz w:val="26"/>
          <w:szCs w:val="26"/>
        </w:rPr>
        <w:t xml:space="preserve"> можно получить по тел.: 29-86-12</w:t>
      </w:r>
    </w:p>
    <w:p w:rsidR="00011FE8" w:rsidRPr="002B188F" w:rsidRDefault="00011FE8" w:rsidP="00011FE8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B188F">
        <w:rPr>
          <w:rFonts w:ascii="Times New Roman" w:hAnsi="Times New Roman" w:cs="Times New Roman"/>
          <w:sz w:val="26"/>
          <w:szCs w:val="26"/>
        </w:rPr>
        <w:tab/>
        <w:t xml:space="preserve">Для участия в аукционе заявители предоставляют следующие документы: </w:t>
      </w:r>
    </w:p>
    <w:p w:rsidR="00011FE8" w:rsidRPr="002B188F" w:rsidRDefault="00011FE8" w:rsidP="00011FE8">
      <w:pPr>
        <w:spacing w:line="276" w:lineRule="auto"/>
        <w:jc w:val="both"/>
        <w:rPr>
          <w:sz w:val="26"/>
          <w:szCs w:val="26"/>
        </w:rPr>
      </w:pPr>
      <w:r w:rsidRPr="002B188F">
        <w:rPr>
          <w:sz w:val="26"/>
          <w:szCs w:val="26"/>
        </w:rPr>
        <w:tab/>
        <w:t>1.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011FE8" w:rsidRPr="002B188F" w:rsidRDefault="00011FE8" w:rsidP="00011FE8">
      <w:pPr>
        <w:spacing w:line="276" w:lineRule="auto"/>
        <w:jc w:val="both"/>
        <w:rPr>
          <w:sz w:val="26"/>
          <w:szCs w:val="26"/>
        </w:rPr>
      </w:pPr>
      <w:r w:rsidRPr="002B188F">
        <w:rPr>
          <w:sz w:val="26"/>
          <w:szCs w:val="26"/>
        </w:rPr>
        <w:tab/>
        <w:t>2. копии документов, удостоверяющих личность заявителя (для граждан);</w:t>
      </w:r>
    </w:p>
    <w:p w:rsidR="00011FE8" w:rsidRPr="002B188F" w:rsidRDefault="00011FE8" w:rsidP="00011FE8">
      <w:pPr>
        <w:spacing w:line="276" w:lineRule="auto"/>
        <w:jc w:val="both"/>
        <w:rPr>
          <w:sz w:val="26"/>
          <w:szCs w:val="26"/>
        </w:rPr>
      </w:pPr>
      <w:r w:rsidRPr="002B188F">
        <w:rPr>
          <w:sz w:val="26"/>
          <w:szCs w:val="26"/>
        </w:rPr>
        <w:tab/>
        <w:t>3.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заявитель является иностранным юридическим лицом;</w:t>
      </w:r>
    </w:p>
    <w:p w:rsidR="00011FE8" w:rsidRPr="002B188F" w:rsidRDefault="00011FE8" w:rsidP="00011FE8">
      <w:pPr>
        <w:spacing w:line="276" w:lineRule="auto"/>
        <w:jc w:val="both"/>
        <w:rPr>
          <w:sz w:val="26"/>
          <w:szCs w:val="26"/>
        </w:rPr>
      </w:pPr>
      <w:r w:rsidRPr="002B188F">
        <w:rPr>
          <w:sz w:val="26"/>
          <w:szCs w:val="26"/>
        </w:rPr>
        <w:tab/>
        <w:t xml:space="preserve">4. документы, подтверждающие внесение задатка.  </w:t>
      </w:r>
    </w:p>
    <w:p w:rsidR="00011FE8" w:rsidRPr="002B188F" w:rsidRDefault="00011FE8" w:rsidP="00011FE8">
      <w:pPr>
        <w:spacing w:line="276" w:lineRule="auto"/>
        <w:jc w:val="both"/>
        <w:rPr>
          <w:sz w:val="26"/>
          <w:szCs w:val="26"/>
        </w:rPr>
      </w:pPr>
      <w:r w:rsidRPr="002B188F">
        <w:rPr>
          <w:sz w:val="26"/>
          <w:szCs w:val="26"/>
        </w:rPr>
        <w:tab/>
        <w:t>Один заявитель вправе подать только одну заявку на участие в аукционе по каждому из лотов по адресу и во время,  указанные в извещении.</w:t>
      </w:r>
    </w:p>
    <w:p w:rsidR="00011FE8" w:rsidRPr="002B188F" w:rsidRDefault="00011FE8" w:rsidP="00011FE8">
      <w:pPr>
        <w:spacing w:line="276" w:lineRule="auto"/>
        <w:jc w:val="both"/>
        <w:rPr>
          <w:sz w:val="26"/>
          <w:szCs w:val="26"/>
        </w:rPr>
      </w:pPr>
      <w:r w:rsidRPr="002B188F">
        <w:rPr>
          <w:sz w:val="26"/>
          <w:szCs w:val="26"/>
        </w:rPr>
        <w:tab/>
        <w:t>Заявка на участие в аукционе, поступившая по истечении срока приема заявок,  возвращается заявителю в день ее поступления.</w:t>
      </w:r>
    </w:p>
    <w:p w:rsidR="00011FE8" w:rsidRPr="002B188F" w:rsidRDefault="00011FE8" w:rsidP="00011FE8">
      <w:pPr>
        <w:spacing w:line="276" w:lineRule="auto"/>
        <w:jc w:val="both"/>
        <w:rPr>
          <w:sz w:val="26"/>
          <w:szCs w:val="26"/>
        </w:rPr>
      </w:pPr>
      <w:r w:rsidRPr="002B188F">
        <w:rPr>
          <w:sz w:val="26"/>
          <w:szCs w:val="26"/>
        </w:rPr>
        <w:tab/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011FE8" w:rsidRPr="002B188F" w:rsidRDefault="00011FE8" w:rsidP="00011FE8">
      <w:pPr>
        <w:spacing w:line="276" w:lineRule="auto"/>
        <w:jc w:val="both"/>
        <w:rPr>
          <w:sz w:val="26"/>
          <w:szCs w:val="26"/>
        </w:rPr>
      </w:pPr>
      <w:r w:rsidRPr="002B188F">
        <w:rPr>
          <w:sz w:val="26"/>
          <w:szCs w:val="26"/>
        </w:rPr>
        <w:tab/>
        <w:t>Возврат денежных средств, поступивших в качестве задатка, лицам, участвовавшим в аукционе,  но не победившим в нем, производится течение трех рабочих дней со дня подписания протокола о результатах аукциона на реквизиты, указанные в заявке.</w:t>
      </w:r>
    </w:p>
    <w:p w:rsidR="00011FE8" w:rsidRPr="002B188F" w:rsidRDefault="00011FE8" w:rsidP="00011FE8">
      <w:pPr>
        <w:spacing w:line="276" w:lineRule="auto"/>
        <w:ind w:firstLine="708"/>
        <w:jc w:val="both"/>
        <w:rPr>
          <w:sz w:val="26"/>
          <w:szCs w:val="26"/>
        </w:rPr>
      </w:pPr>
      <w:r w:rsidRPr="002B188F">
        <w:rPr>
          <w:sz w:val="26"/>
          <w:szCs w:val="26"/>
        </w:rPr>
        <w:t xml:space="preserve">Победителем признается участник аукциона, предложивший в ходе торгов наиболее высокую цену. Итоги аукциона подводятся в день его проведения. Договор купли-продажи заключается </w:t>
      </w:r>
      <w:r>
        <w:rPr>
          <w:sz w:val="26"/>
          <w:szCs w:val="26"/>
        </w:rPr>
        <w:t xml:space="preserve">по истечении </w:t>
      </w:r>
      <w:r w:rsidRPr="002B188F">
        <w:rPr>
          <w:sz w:val="26"/>
          <w:szCs w:val="26"/>
        </w:rPr>
        <w:t xml:space="preserve"> 1</w:t>
      </w:r>
      <w:r>
        <w:rPr>
          <w:sz w:val="26"/>
          <w:szCs w:val="26"/>
        </w:rPr>
        <w:t>0</w:t>
      </w:r>
      <w:r w:rsidRPr="002B188F">
        <w:rPr>
          <w:sz w:val="26"/>
          <w:szCs w:val="26"/>
        </w:rPr>
        <w:t xml:space="preserve"> дней с даты подписания протокола о результатах торгов. </w:t>
      </w:r>
    </w:p>
    <w:p w:rsidR="00011FE8" w:rsidRPr="002B188F" w:rsidRDefault="00011FE8" w:rsidP="00011FE8">
      <w:pPr>
        <w:spacing w:line="276" w:lineRule="auto"/>
        <w:jc w:val="both"/>
        <w:rPr>
          <w:sz w:val="26"/>
          <w:szCs w:val="26"/>
        </w:rPr>
      </w:pPr>
    </w:p>
    <w:sectPr w:rsidR="00011FE8" w:rsidRPr="002B188F" w:rsidSect="00105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011FE8"/>
    <w:rsid w:val="00011FE8"/>
    <w:rsid w:val="00023B9B"/>
    <w:rsid w:val="000320D1"/>
    <w:rsid w:val="000C657A"/>
    <w:rsid w:val="000E60C8"/>
    <w:rsid w:val="000E6703"/>
    <w:rsid w:val="0010582E"/>
    <w:rsid w:val="00131391"/>
    <w:rsid w:val="0014190E"/>
    <w:rsid w:val="00181493"/>
    <w:rsid w:val="00194288"/>
    <w:rsid w:val="001A5796"/>
    <w:rsid w:val="001C1224"/>
    <w:rsid w:val="001F518A"/>
    <w:rsid w:val="00295300"/>
    <w:rsid w:val="002A24AB"/>
    <w:rsid w:val="002A2A03"/>
    <w:rsid w:val="00302AE6"/>
    <w:rsid w:val="0032108F"/>
    <w:rsid w:val="00333688"/>
    <w:rsid w:val="00350641"/>
    <w:rsid w:val="00372EBA"/>
    <w:rsid w:val="003A48A2"/>
    <w:rsid w:val="003B2983"/>
    <w:rsid w:val="003D2006"/>
    <w:rsid w:val="00443D77"/>
    <w:rsid w:val="00444C6B"/>
    <w:rsid w:val="0046750D"/>
    <w:rsid w:val="004F2076"/>
    <w:rsid w:val="00512D5B"/>
    <w:rsid w:val="00541525"/>
    <w:rsid w:val="005630BA"/>
    <w:rsid w:val="00565F42"/>
    <w:rsid w:val="005A5590"/>
    <w:rsid w:val="005D1024"/>
    <w:rsid w:val="005D1940"/>
    <w:rsid w:val="0063263E"/>
    <w:rsid w:val="006353F5"/>
    <w:rsid w:val="00646AB5"/>
    <w:rsid w:val="00650DB9"/>
    <w:rsid w:val="006D70C4"/>
    <w:rsid w:val="00702E42"/>
    <w:rsid w:val="00714CAA"/>
    <w:rsid w:val="00720992"/>
    <w:rsid w:val="007215C0"/>
    <w:rsid w:val="00721C19"/>
    <w:rsid w:val="00731E92"/>
    <w:rsid w:val="00745F64"/>
    <w:rsid w:val="00793C06"/>
    <w:rsid w:val="007A6BA0"/>
    <w:rsid w:val="007C0C5D"/>
    <w:rsid w:val="007F4C09"/>
    <w:rsid w:val="00833D59"/>
    <w:rsid w:val="00836C79"/>
    <w:rsid w:val="008753BA"/>
    <w:rsid w:val="00887C9A"/>
    <w:rsid w:val="008D1734"/>
    <w:rsid w:val="008F6A39"/>
    <w:rsid w:val="00906C30"/>
    <w:rsid w:val="00911D13"/>
    <w:rsid w:val="00941357"/>
    <w:rsid w:val="0098454B"/>
    <w:rsid w:val="0098698F"/>
    <w:rsid w:val="009B464C"/>
    <w:rsid w:val="009C62EB"/>
    <w:rsid w:val="00A455C4"/>
    <w:rsid w:val="00AE1F72"/>
    <w:rsid w:val="00AE340D"/>
    <w:rsid w:val="00B3011F"/>
    <w:rsid w:val="00B67495"/>
    <w:rsid w:val="00BA5C46"/>
    <w:rsid w:val="00BB0DE5"/>
    <w:rsid w:val="00BD5DE9"/>
    <w:rsid w:val="00C83916"/>
    <w:rsid w:val="00C8512B"/>
    <w:rsid w:val="00C92D46"/>
    <w:rsid w:val="00C95C81"/>
    <w:rsid w:val="00CA6004"/>
    <w:rsid w:val="00D627BC"/>
    <w:rsid w:val="00D64D26"/>
    <w:rsid w:val="00D744D7"/>
    <w:rsid w:val="00D842E1"/>
    <w:rsid w:val="00D86EE2"/>
    <w:rsid w:val="00DC21B0"/>
    <w:rsid w:val="00E02062"/>
    <w:rsid w:val="00E053A6"/>
    <w:rsid w:val="00E73AFB"/>
    <w:rsid w:val="00E77E2B"/>
    <w:rsid w:val="00E92A96"/>
    <w:rsid w:val="00EC734C"/>
    <w:rsid w:val="00ED0408"/>
    <w:rsid w:val="00ED392F"/>
    <w:rsid w:val="00F3362D"/>
    <w:rsid w:val="00F72643"/>
    <w:rsid w:val="00F902FA"/>
    <w:rsid w:val="00F95B26"/>
    <w:rsid w:val="00FB5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F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011FE8"/>
    <w:pPr>
      <w:keepNext/>
      <w:numPr>
        <w:ilvl w:val="1"/>
        <w:numId w:val="1"/>
      </w:numPr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11F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011FE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">
    <w:name w:val="Обычный (веб)2"/>
    <w:basedOn w:val="a"/>
    <w:rsid w:val="00011FE8"/>
    <w:pPr>
      <w:widowControl w:val="0"/>
    </w:pPr>
    <w:rPr>
      <w:rFonts w:ascii="Verdana" w:eastAsia="Lucida Sans Unicode" w:hAnsi="Verdana"/>
      <w:color w:val="000000"/>
      <w:kern w:val="2"/>
      <w:sz w:val="16"/>
      <w:szCs w:val="16"/>
      <w:lang w:eastAsia="ru-RU"/>
    </w:rPr>
  </w:style>
  <w:style w:type="paragraph" w:customStyle="1" w:styleId="ConsNonformat">
    <w:name w:val="ConsNonformat"/>
    <w:rsid w:val="00011FE8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1209</Words>
  <Characters>6897</Characters>
  <Application>Microsoft Office Word</Application>
  <DocSecurity>0</DocSecurity>
  <Lines>57</Lines>
  <Paragraphs>16</Paragraphs>
  <ScaleCrop>false</ScaleCrop>
  <Company/>
  <LinksUpToDate>false</LinksUpToDate>
  <CharactersWithSpaces>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2019-10-10T11:27:00Z</dcterms:created>
  <dcterms:modified xsi:type="dcterms:W3CDTF">2019-10-10T11:28:00Z</dcterms:modified>
</cp:coreProperties>
</file>