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56" w:rsidRDefault="00A86256" w:rsidP="00A86256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A86256" w:rsidRDefault="00A86256" w:rsidP="00A86256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256" w:rsidRDefault="00A86256" w:rsidP="00A86256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86256" w:rsidRDefault="00A86256" w:rsidP="00A86256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256" w:rsidRDefault="00A86256" w:rsidP="00A86256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86256" w:rsidRDefault="00A86256" w:rsidP="00A86256">
      <w:pPr>
        <w:widowControl w:val="0"/>
        <w:tabs>
          <w:tab w:val="left" w:pos="364"/>
        </w:tabs>
        <w:autoSpaceDE w:val="0"/>
        <w:autoSpaceDN w:val="0"/>
      </w:pPr>
      <w:r>
        <w:t>№ 420 от  «26» сентября 2018 г.</w:t>
      </w:r>
    </w:p>
    <w:p w:rsidR="00A86256" w:rsidRDefault="00A86256" w:rsidP="00A86256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A86256" w:rsidRDefault="00A86256" w:rsidP="00A86256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A86256" w:rsidRPr="0069339E" w:rsidRDefault="00A86256" w:rsidP="00A862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69339E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r w:rsidRPr="0069339E">
        <w:rPr>
          <w:rFonts w:ascii="Times New Roman" w:hAnsi="Times New Roman" w:cs="Times New Roman"/>
          <w:b w:val="0"/>
          <w:sz w:val="24"/>
          <w:szCs w:val="24"/>
        </w:rPr>
        <w:tab/>
      </w:r>
    </w:p>
    <w:bookmarkEnd w:id="0"/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66874" w:rsidRDefault="00A66874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66874">
        <w:rPr>
          <w:rFonts w:eastAsia="Calibri"/>
          <w:bCs/>
          <w:lang w:eastAsia="en-US"/>
        </w:rPr>
        <w:t xml:space="preserve">О внесении изменений в постановление Псковской городской Думы </w:t>
      </w:r>
    </w:p>
    <w:p w:rsidR="00A66874" w:rsidRDefault="00A66874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 </w:t>
      </w:r>
      <w:r w:rsidRPr="00A66874">
        <w:rPr>
          <w:rFonts w:eastAsia="Calibri"/>
          <w:bCs/>
          <w:lang w:eastAsia="en-US"/>
        </w:rPr>
        <w:t xml:space="preserve">06 июля 2001 № 484 «О правилах содержания мест захоронения </w:t>
      </w:r>
    </w:p>
    <w:p w:rsidR="00342F61" w:rsidRPr="00342F61" w:rsidRDefault="00A66874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66874">
        <w:rPr>
          <w:rFonts w:eastAsia="Calibri"/>
          <w:bCs/>
          <w:lang w:eastAsia="en-US"/>
        </w:rPr>
        <w:t>в городе Пскове»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A66874" w:rsidP="00342F61">
      <w:pPr>
        <w:tabs>
          <w:tab w:val="left" w:pos="364"/>
        </w:tabs>
        <w:ind w:firstLine="709"/>
        <w:jc w:val="both"/>
      </w:pPr>
      <w:proofErr w:type="gramStart"/>
      <w:r w:rsidRPr="00A66874">
        <w:t>В целях приведения муниципального правового акта в соответствии с действующим законодательством, согласно решения Псковской городской Думы от 6 июля 2018 г. № 361 «О протесте Прокурора г. Пскова от 19.04.2018 № 02-03-2018 на отдельные положения Постановления Псковской городской Думы от 06.07.2001 № 484 «О Правилах содержания мест захоронения в г. Пскове», руководствуясь статьей 23, статьей 31 Устава муниципального образования «Город Псков»</w:t>
      </w:r>
      <w:r w:rsidR="003F3E9B" w:rsidRPr="003F3E9B">
        <w:t>,</w:t>
      </w:r>
      <w:proofErr w:type="gramEnd"/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Внести в Правила содержания мест захоронений в городе Пскове утвержденные постановлением Псковской городской Думы </w:t>
      </w:r>
      <w:proofErr w:type="gramStart"/>
      <w:r>
        <w:t>от</w:t>
      </w:r>
      <w:proofErr w:type="gramEnd"/>
      <w:r>
        <w:t xml:space="preserve"> 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06 июля 2001 г. № 484 «О правилах содержания мест захоронения в городе Пскове», следующие изменения: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в разделе 1: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а) пункт 1.4.6 изложить в следующей редакции: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«1.4.6. «Закрытое кладбище» - кладбище, на котором полностью использована территория для создания новых мест захоронений</w:t>
      </w:r>
      <w:proofErr w:type="gramStart"/>
      <w:r>
        <w:t>.»;</w:t>
      </w:r>
      <w:proofErr w:type="gramEnd"/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б) пункт 1.4.10 изложить в следующей редакции: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«1.4.10. </w:t>
      </w:r>
      <w:proofErr w:type="spellStart"/>
      <w:r>
        <w:t>Подзахоронение</w:t>
      </w:r>
      <w:proofErr w:type="spellEnd"/>
      <w:r>
        <w:t xml:space="preserve"> – захоронение гроба с телом или урны с прахом в могилу, в которой уже находится захоронение</w:t>
      </w:r>
      <w:proofErr w:type="gramStart"/>
      <w:r>
        <w:t>.»</w:t>
      </w:r>
      <w:proofErr w:type="gramEnd"/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в разделе 4: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а) пункт 4.3 изложить в следующей редакции: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«4.3. </w:t>
      </w:r>
      <w:proofErr w:type="spellStart"/>
      <w:r>
        <w:t>Подзахоронение</w:t>
      </w:r>
      <w:proofErr w:type="spellEnd"/>
      <w:r>
        <w:t xml:space="preserve"> осуществляется в порядке, предусмотренном разделом 6 настоящих Правил</w:t>
      </w:r>
      <w:proofErr w:type="gramStart"/>
      <w:r>
        <w:t xml:space="preserve">.»; </w:t>
      </w:r>
      <w:proofErr w:type="gramEnd"/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б) пункт 4.4 исключить;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 раздел 6 изложить в следующей редакции: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«6. Порядок захоронений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6.1. Участки для захоронения гроба с телом или урны с прахом предоставляются гражданам бесплатно на правах бессрочного пользования. Участки занимаются под могилы в порядке очередности, установленной планировкой кладбища. Захоронение урны с прахом производится только в землю.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Под новое захоронение тела (останков) человека предоставляется земельный участок площадью 2,5 кв. м. при отсутствии у погребаемого супруга или близкого родственника и площадью 5 кв. м. при их наличии.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Для почетного захоронения предоставляется земельный участок площадью 5 кв. м.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6.2. Захоронение производится на основании следующих документов:</w:t>
      </w:r>
    </w:p>
    <w:p w:rsidR="00A66874" w:rsidRDefault="006624DC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A66874">
        <w:t>заявления на захоронение;</w:t>
      </w:r>
    </w:p>
    <w:p w:rsidR="00A66874" w:rsidRDefault="006624DC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A66874">
        <w:t>свидетельства о смерти.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6.3. </w:t>
      </w:r>
      <w:proofErr w:type="spellStart"/>
      <w:r>
        <w:t>Подзахоронение</w:t>
      </w:r>
      <w:proofErr w:type="spellEnd"/>
      <w:r>
        <w:t xml:space="preserve"> производится на основании следующих документов:</w:t>
      </w:r>
    </w:p>
    <w:p w:rsidR="00A66874" w:rsidRDefault="006624DC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A66874">
        <w:t>заявления на захоронение;</w:t>
      </w:r>
    </w:p>
    <w:p w:rsidR="00A66874" w:rsidRDefault="006624DC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A66874">
        <w:t>свидетельства о смерти;</w:t>
      </w:r>
    </w:p>
    <w:p w:rsidR="00A66874" w:rsidRDefault="006624DC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A66874">
        <w:t xml:space="preserve">свидетельства о смерти ранее захороненного родственника, в могилу которого планируется </w:t>
      </w:r>
      <w:proofErr w:type="spellStart"/>
      <w:r w:rsidR="00A66874">
        <w:t>подзахоронение</w:t>
      </w:r>
      <w:proofErr w:type="spellEnd"/>
      <w:r w:rsidR="00A66874">
        <w:t>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6.4. </w:t>
      </w:r>
      <w:proofErr w:type="spellStart"/>
      <w:r>
        <w:t>Подзахоронение</w:t>
      </w:r>
      <w:proofErr w:type="spellEnd"/>
      <w:r>
        <w:t xml:space="preserve"> разрешается только по истечении кладбищенского периода (время разложения и минерализации тела умершего), который составляет не менее 13 лет с момента предыдущего захоронения. Захоронение урны с прахом в родственную могилу разрешается независимо от времени предыдущего захоронения в нее гроба.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6.5. При захоронениях порядок в рядах могил необходимо соблюдать согласно проекту планировки кладбища.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6.6. Каждое захоронение регистрируется уполномоченным лицом Административно-хозяйственного отдела Администрации города Пскова  в книге установленной формы.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Родственнику или лицу, взявшему на себя ответственность за могилу, выдается удостоверение о захоронении с указанием фамилии, имени и отчества захороненного, номера квартала, сектора, могилы и даты захоронения.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6.7. Изготавливаемые и устанавливаемые намогильные сооружения не должны препятствовать доступу к другим местам захоронений и проведению работ по благоустройству и текущему содержанию территории кладбища.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Намогильные сооружения устанавливаются в границах отведенного для захоронения земельного участка. Установка памятников, стел, мемориальных досок, других памятных знаков за границами участка запрещается.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Ограждения мест захоронения устанавливаются строго по границам земельного участка под место захоронения. 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6.8. На участках для почетных захоронений могут быть похоронены граждане, имеющие звания: Герой Советского Союза, Герой Российской Федерации, Герой Социалистического Труда; почетные граждане города Пскова.</w:t>
      </w:r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Основанием для почетного захоронения является документ подтверждающий присвоение соответствующего звания</w:t>
      </w:r>
      <w:proofErr w:type="gramStart"/>
      <w:r>
        <w:t>.».</w:t>
      </w:r>
      <w:proofErr w:type="gramEnd"/>
    </w:p>
    <w:p w:rsidR="00A66874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A93057" w:rsidRDefault="00A66874" w:rsidP="00A668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 сайте муниципального образования «Город Псков» в сети Интернет</w:t>
      </w:r>
      <w:r w:rsidR="000D10BD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41AF2"/>
    <w:rsid w:val="00342F61"/>
    <w:rsid w:val="003702D0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6404BA"/>
    <w:rsid w:val="006624DC"/>
    <w:rsid w:val="0069339E"/>
    <w:rsid w:val="006B0004"/>
    <w:rsid w:val="007004A0"/>
    <w:rsid w:val="00721A5F"/>
    <w:rsid w:val="00723EBA"/>
    <w:rsid w:val="00731FD8"/>
    <w:rsid w:val="00743FC9"/>
    <w:rsid w:val="007C5988"/>
    <w:rsid w:val="007F78F9"/>
    <w:rsid w:val="00824967"/>
    <w:rsid w:val="008745E5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5592"/>
    <w:rsid w:val="00A86256"/>
    <w:rsid w:val="00A93057"/>
    <w:rsid w:val="00A959DF"/>
    <w:rsid w:val="00AD2A28"/>
    <w:rsid w:val="00B23235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2018-09-26T15:21:00Z</cp:lastPrinted>
  <dcterms:created xsi:type="dcterms:W3CDTF">2017-06-14T09:45:00Z</dcterms:created>
  <dcterms:modified xsi:type="dcterms:W3CDTF">2018-10-01T08:02:00Z</dcterms:modified>
</cp:coreProperties>
</file>